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Cahier des Charges – Intranet YETU</w:t>
      </w:r>
    </w:p>
    <w:p>
      <w:pPr>
        <w:pStyle w:val="Heading1"/>
      </w:pPr>
      <w:r>
        <w:t>1. Fondements du projet</w:t>
      </w:r>
    </w:p>
    <w:p>
      <w:r>
        <w:t>La solution YETU est un intranet collaboratif développé par Yubile Technologie pour améliorer la communication interne, la gestion documentaire, la collaboration et la centralisation des informations au sein des organisations. Elle est conçue pour être simple, intuitive et adaptée aux réalités des entreprises africaines.</w:t>
      </w:r>
    </w:p>
    <w:p>
      <w:r>
        <w:t>Objectifs spécifiques :</w:t>
        <w:br/>
        <w:t>- Centralisation des documents et ressources</w:t>
        <w:br/>
        <w:t>- Amélioration de la collaboration et de la communication</w:t>
        <w:br/>
        <w:t>- Réduction des coûts de gestion documentaire</w:t>
        <w:br/>
        <w:t>- Intégration mobile simple avec messagerie comme interface principale</w:t>
        <w:br/>
        <w:t>- Accessibilité Cloud ou réseau local</w:t>
      </w:r>
    </w:p>
    <w:p>
      <w:r>
        <w:t>Parties prenantes :</w:t>
        <w:br/>
        <w:t>- Maître d’Ouvrage : Yubile Technologie</w:t>
        <w:br/>
        <w:t>- Chef de Projet : Holden OPOLO</w:t>
        <w:br/>
        <w:t>- Pilote fonctionnel : Abdoul Kabore</w:t>
        <w:br/>
        <w:t>- Responsable technique : Laurent Patrick ONANGA</w:t>
      </w:r>
    </w:p>
    <w:p>
      <w:pPr>
        <w:pStyle w:val="Heading1"/>
      </w:pPr>
      <w:r>
        <w:t>2. Contraintes sur la solution</w:t>
      </w:r>
    </w:p>
    <w:p>
      <w:r>
        <w:t>- Application Web + Mobile (Flutter)</w:t>
        <w:br/>
        <w:t>- Architecture client-serveur</w:t>
        <w:br/>
        <w:t>- Backend : Laravel</w:t>
        <w:br/>
        <w:t>- Frontend : HTML/CSS/JS/Bootstrap</w:t>
        <w:br/>
        <w:t>- Base de données : MySQL</w:t>
        <w:br/>
        <w:t>- Hébergement : Cloud Yubile ou réseau local</w:t>
        <w:br/>
        <w:t>- Sécurité : HTTPS, mots de passe chiffrés, journalisation des accès</w:t>
        <w:br/>
        <w:t>- API REST pour interconnexion</w:t>
        <w:br/>
        <w:t>- Multi-device, multi-support, multilingue</w:t>
      </w:r>
    </w:p>
    <w:p>
      <w:pPr>
        <w:pStyle w:val="Heading1"/>
      </w:pPr>
      <w:r>
        <w:t>3. Exigences fonctionnelles</w:t>
      </w:r>
    </w:p>
    <w:p>
      <w:pPr>
        <w:pStyle w:val="ListBullet"/>
      </w:pPr>
      <w:r>
        <w:t>- Gestion des connaissances internes</w:t>
      </w:r>
    </w:p>
    <w:p>
      <w:pPr>
        <w:pStyle w:val="ListBullet"/>
      </w:pPr>
      <w:r>
        <w:t>- Médiathèque</w:t>
      </w:r>
    </w:p>
    <w:p>
      <w:pPr>
        <w:pStyle w:val="ListBullet"/>
      </w:pPr>
      <w:r>
        <w:t>- Annuaire collaboratif</w:t>
      </w:r>
    </w:p>
    <w:p>
      <w:pPr>
        <w:pStyle w:val="ListBullet"/>
      </w:pPr>
      <w:r>
        <w:t>- Gestion des opportunités</w:t>
      </w:r>
    </w:p>
    <w:p>
      <w:pPr>
        <w:pStyle w:val="ListBullet"/>
      </w:pPr>
      <w:r>
        <w:t>- Gestion des tâches et projets</w:t>
      </w:r>
    </w:p>
    <w:p>
      <w:pPr>
        <w:pStyle w:val="ListBullet"/>
      </w:pPr>
      <w:r>
        <w:t>- Gestion documentaire</w:t>
      </w:r>
    </w:p>
    <w:p>
      <w:pPr>
        <w:pStyle w:val="ListBullet"/>
      </w:pPr>
      <w:r>
        <w:t>- Gestion des archives</w:t>
      </w:r>
    </w:p>
    <w:p>
      <w:pPr>
        <w:pStyle w:val="ListBullet"/>
      </w:pPr>
      <w:r>
        <w:t>- Agenda collaboratif</w:t>
      </w:r>
    </w:p>
    <w:p>
      <w:pPr>
        <w:pStyle w:val="ListBullet"/>
      </w:pPr>
      <w:r>
        <w:t>- Communication interne</w:t>
      </w:r>
    </w:p>
    <w:p>
      <w:pPr>
        <w:pStyle w:val="ListBullet"/>
      </w:pPr>
      <w:r>
        <w:t>- Statistiques et tableaux de bord</w:t>
      </w:r>
    </w:p>
    <w:p>
      <w:pPr>
        <w:pStyle w:val="ListBullet"/>
      </w:pPr>
      <w:r>
        <w:t>- Gestion des courriers (entrant/sortant)</w:t>
      </w:r>
    </w:p>
    <w:p>
      <w:pPr>
        <w:pStyle w:val="ListBullet"/>
      </w:pPr>
      <w:r>
        <w:t>- Messagerie instantanée intelligente et modulaire</w:t>
      </w:r>
    </w:p>
    <w:p>
      <w:pPr>
        <w:pStyle w:val="ListBullet"/>
      </w:pPr>
      <w:r>
        <w:t>- Multi-organisation et basculement fluide d’espaces de travail</w:t>
      </w:r>
    </w:p>
    <w:p>
      <w:r>
        <w:t>🔹 3.14. Gestion des droits de publication des informations</w:t>
        <w:br/>
        <w:t>- Les contenus publiés dans YETU (actualités, notes, documents, messages, etc.) peuvent être :</w:t>
        <w:br/>
        <w:t xml:space="preserve">  • Diffusés à un ou plusieurs groupes d’utilisateurs</w:t>
        <w:br/>
        <w:t xml:space="preserve">  • Partagés avec un ou plusieurs utilisateurs spécifiques</w:t>
        <w:br/>
        <w:t>- Chaque contenu publié possède :</w:t>
        <w:br/>
        <w:t xml:space="preserve">  • Un propriétaire (l'utilisateur créateur)</w:t>
        <w:br/>
        <w:t xml:space="preserve">  • Zéro ou un responsable (personne en charge du suivi ou de la validation)</w:t>
        <w:br/>
        <w:t>- Cela garantit une diffusion ciblée, maîtrisée et traçable de l’information au sein de l’organisation.</w:t>
      </w:r>
    </w:p>
    <w:p>
      <w:r>
        <w:t>🔹 3.15. Gestion des espaces de travail (multi-bureau)</w:t>
        <w:br/>
        <w:t>- Chaque espace de travail correspond à une organisation publique ou privée.</w:t>
        <w:br/>
        <w:t>- La création d’un espace est réservée à un utilisateur disposant de droits spécifiques.</w:t>
        <w:br/>
        <w:t>- Ce créateur devient l’administrateur initial de l’espace et peut inviter d'autres membres à le rejoindre.</w:t>
        <w:br/>
        <w:t>- Les invitations peuvent être envoyées :</w:t>
        <w:br/>
        <w:t xml:space="preserve">  • Par e-mail</w:t>
        <w:br/>
        <w:t xml:space="preserve">  • Sous forme de QR-Code</w:t>
        <w:br/>
        <w:t xml:space="preserve">  • Ou via une Clé Unique à usage limité ou permanent</w:t>
        <w:br/>
        <w:t>- L’espace de travail permet une organisation indépendante avec ses propres utilisateurs, groupes, données et paramètres de personnalisation.</w:t>
      </w:r>
    </w:p>
    <w:p>
      <w:r>
        <w:t>🔹 3.16. Fonctionnalités avancées de la messagerie instantanée</w:t>
        <w:br/>
        <w:t>- Possibilité d’épingler des messages importants en haut des discussions.</w:t>
        <w:br/>
        <w:t>- Chaque groupe de discussion peut avoir un ou plusieurs administrateurs chargés de la modération et de la gestion des membres.</w:t>
        <w:br/>
        <w:t>- Les messages peuvent être édités après envoi ; chaque édition conserve un historique visible pour transparence.</w:t>
        <w:br/>
        <w:t>- Ces fonctionnalités renforcent la collaboration tout en assurant une traçabilité optimale.</w:t>
      </w:r>
    </w:p>
    <w:p>
      <w:r>
        <w:t>🔹 3.17. Discussions et appels ponctuels de groupe</w:t>
        <w:br/>
        <w:t>- En complément des groupes permanents, YETU permet de créer des discussions de groupe ponctuelles ou circonstancielles (ex. : pour un projet, une mission, un événement).</w:t>
        <w:br/>
        <w:t>- Ces discussions peuvent inclure des participants issus de différents groupes ou organisations.</w:t>
        <w:br/>
        <w:t>- Les appels audio ou vidéo peuvent également être lancés en mode ponctuel, sans nécessité de créer un groupe permanent.</w:t>
        <w:br/>
        <w:t>- Cela favorise la flexibilité dans la collaboration tout en maintenant la fluidité des échanges.</w:t>
      </w:r>
    </w:p>
    <w:p>
      <w:r>
        <w:t>🔹 3.18. Partage d’écran durant les appels vidéo</w:t>
        <w:br/>
        <w:t>- Lors des appels vidéo, chaque participant disposant des autorisations nécessaires peut partager son écran en temps réel avec les autres membres de la discussion.</w:t>
        <w:br/>
        <w:t>- Le partage peut concerner l’ensemble de l’écran, une fenêtre spécifique ou un onglet de navigateur.</w:t>
        <w:br/>
        <w:t>- Cette fonctionnalité est essentielle pour les réunions de travail, les présentations ou les démonstrations de projet.</w:t>
      </w:r>
    </w:p>
    <w:p>
      <w:r>
        <w:t>🔹 3.19. Ajout dynamique de participants aux appels et conversations</w:t>
        <w:br/>
        <w:t>- Les utilisateurs peuvent ajouter en temps réel de nouveaux participants à une conversation texte, un appel audio ou un appel vidéo en cours.</w:t>
        <w:br/>
        <w:t>- Lorsqu’un utilisateur est ajouté, il reçoit une notification et peut rejoindre immédiatement la discussion en cours.</w:t>
        <w:br/>
        <w:t>- L’historique de la conversation reste visible aux nouveaux membres avec une indication de leur point d’entrée.</w:t>
        <w:br/>
        <w:t>- Cette fonctionnalité favorise la réactivité et l’adaptation rapide aux changements dans les échanges de groupe.</w:t>
      </w:r>
    </w:p>
    <w:p>
      <w:r>
        <w:t>🔹 3.20. Option Talk – Mur de publication sociale</w:t>
        <w:br/>
        <w:t>- YETU intègre une option « Talk » qui permet à chaque utilisateur de publier des contenus (texte, image, lien, document) sur son mur personnel.</w:t>
        <w:br/>
        <w:t>- Ces publications sont visibles par les membres de son organisation ou d’un groupe défini.</w:t>
        <w:br/>
        <w:t>- Chaque publication peut être aimée (like), commentée ou partagée au sein de l’intranet.</w:t>
        <w:br/>
        <w:t>- Cette fonctionnalité sociale vise à renforcer la cohésion d’équipe, le partage d’expériences et la circulation des idées dans un cadre professionnel.</w:t>
      </w:r>
    </w:p>
    <w:p>
      <w:r>
        <w:t>🔹 3.21. Gestion des tickets d’intervention</w:t>
        <w:br/>
        <w:t>- YETU permet la création, le suivi et la résolution de tickets d’intervention liés à des incidents, demandes ou problèmes signalés par les utilisateurs.</w:t>
        <w:br/>
        <w:t>- Chaque ticket contient : un intitulé, une description, un niveau de priorité, un statut (ouvert, en cours, résolu, fermé), un responsable assigné et un historique des actions.</w:t>
        <w:br/>
        <w:t>- Les tickets peuvent être créés manuellement ou automatiquement à partir de certaines anomalies détectées dans l’usage de la plateforme.</w:t>
        <w:br/>
        <w:t>- Les responsables peuvent commenter ou mettre à jour les tickets pour en assurer la bonne gestion.</w:t>
        <w:br/>
        <w:t>- Les utilisateurs reçoivent des notifications pour chaque mise à jour de leur ticket.</w:t>
      </w:r>
    </w:p>
    <w:p>
      <w:pPr>
        <w:pStyle w:val="Heading1"/>
      </w:pPr>
      <w:r>
        <w:t>4. Exigences non fonctionnelles</w:t>
      </w:r>
    </w:p>
    <w:p>
      <w:r>
        <w:t>- Déploiement cloud ou local</w:t>
        <w:br/>
        <w:t>- Multi-support (web, mobile)</w:t>
        <w:br/>
        <w:t>- Gestion avancée des utilisateurs et des rôles</w:t>
        <w:br/>
        <w:t>- Connexions sécurisées, historique complet des actions</w:t>
        <w:br/>
        <w:t>- Sauvegarde automatique et export manuel</w:t>
        <w:br/>
        <w:t>- Haute disponibilité, performance optimisée</w:t>
        <w:br/>
      </w:r>
    </w:p>
    <w:p>
      <w:pPr>
        <w:pStyle w:val="Heading1"/>
      </w:pPr>
      <w:r>
        <w:t>5. Exigences liées au projet</w:t>
      </w:r>
    </w:p>
    <w:p>
      <w:r>
        <w:t>Phasage :</w:t>
        <w:br/>
        <w:t>1. Conception &amp; Spécifications – 15 jours</w:t>
        <w:br/>
        <w:t>2. Développement MVP – 30 jours</w:t>
        <w:br/>
        <w:t>3. Développement complet – 45 jours</w:t>
        <w:br/>
        <w:t>4. Tests et recettes – 15 jours</w:t>
        <w:br/>
        <w:t>5. Mise en production – 5 jours</w:t>
        <w:br/>
        <w:t>6. Suivi post-lancement – 30 jours</w:t>
        <w:br/>
        <w:br/>
        <w:t>Livrables : cahier des charges, maquettes, plateforme, documentation, rapports de tests</w:t>
        <w:br/>
        <w:br/>
        <w:t>Migration : import de données depuis Excel, CSV ou autres systèmes (optionnel)</w:t>
        <w:br/>
        <w:br/>
        <w:t>Confidentialité : données protégées, journalisées, non transférables sans autorisation client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