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Степанов</w:t>
      </w:r>
      <w:r>
        <w:t xml:space="preserve"> </w:t>
      </w:r>
      <w:r>
        <w:t xml:space="preserve">Иван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первый командный файл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5540344"/>
            <wp:effectExtent b="0" l="0" r="0" t="0"/>
            <wp:docPr descr="первый скрипт" title="" id="1" name="Picture"/>
            <a:graphic>
              <a:graphicData uri="http://schemas.openxmlformats.org/drawingml/2006/picture">
                <pic:pic>
                  <pic:nvPicPr>
                    <pic:cNvPr descr="image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первый скрипт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5334000" cy="4843785"/>
            <wp:effectExtent b="0" l="0" r="0" t="0"/>
            <wp:docPr descr="первый скрипт" title="" id="1" name="Picture"/>
            <a:graphic>
              <a:graphicData uri="http://schemas.openxmlformats.org/drawingml/2006/picture">
                <pic:pic>
                  <pic:nvPicPr>
                    <pic:cNvPr descr="image/img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3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первый скрипт</w:t>
      </w:r>
    </w:p>
    <w:p>
      <w:pPr>
        <w:pStyle w:val="BodyText"/>
      </w:pPr>
      <w:r>
        <w:t xml:space="preserve">второй командный файл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6" w:name="fig:003"/>
      <w:r>
        <w:drawing>
          <wp:inline>
            <wp:extent cx="3543300" cy="2895600"/>
            <wp:effectExtent b="0" l="0" r="0" t="0"/>
            <wp:docPr descr="второй скрипт" title="" id="1" name="Picture"/>
            <a:graphic>
              <a:graphicData uri="http://schemas.openxmlformats.org/drawingml/2006/picture">
                <pic:pic>
                  <pic:nvPicPr>
                    <pic:cNvPr descr="image/img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второй скрипт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8" w:name="fig:004"/>
      <w:r>
        <w:drawing>
          <wp:inline>
            <wp:extent cx="2984500" cy="2489200"/>
            <wp:effectExtent b="0" l="0" r="0" t="0"/>
            <wp:docPr descr="второй скрипт" title="" id="1" name="Picture"/>
            <a:graphic>
              <a:graphicData uri="http://schemas.openxmlformats.org/drawingml/2006/picture">
                <pic:pic>
                  <pic:nvPicPr>
                    <pic:cNvPr descr="image/img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второй скрипт</w:t>
      </w:r>
    </w:p>
    <w:p>
      <w:pPr>
        <w:pStyle w:val="BodyText"/>
      </w:pPr>
      <w:r>
        <w:t xml:space="preserve">третий командный файл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0" w:name="fig:005"/>
      <w:r>
        <w:drawing>
          <wp:inline>
            <wp:extent cx="4318000" cy="3340100"/>
            <wp:effectExtent b="0" l="0" r="0" t="0"/>
            <wp:docPr descr="третий скрипт" title="" id="1" name="Picture"/>
            <a:graphic>
              <a:graphicData uri="http://schemas.openxmlformats.org/drawingml/2006/picture">
                <pic:pic>
                  <pic:nvPicPr>
                    <pic:cNvPr descr="image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третий скрипт</w:t>
      </w:r>
    </w:p>
    <w:p>
      <w:pPr>
        <w:pStyle w:val="BodyText"/>
      </w:pPr>
      <w:r>
        <w:t xml:space="preserve">четвертый командный файл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2" w:name="fig:006"/>
      <w:r>
        <w:drawing>
          <wp:inline>
            <wp:extent cx="3810000" cy="2171700"/>
            <wp:effectExtent b="0" l="0" r="0" t="0"/>
            <wp:docPr descr="четвертый скрипт" title="" id="1" name="Picture"/>
            <a:graphic>
              <a:graphicData uri="http://schemas.openxmlformats.org/drawingml/2006/picture">
                <pic:pic>
                  <pic:nvPicPr>
                    <pic:cNvPr descr="image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четвертый скрипт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научился писать более сложные командные файлы с использованием логических управляющих конструкций и циклов.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Степанов Иван Юрьевич</dc:creator>
  <dc:language>ru-RU</dc:language>
  <cp:keywords/>
  <dcterms:created xsi:type="dcterms:W3CDTF">2022-05-28T19:05:30Z</dcterms:created>
  <dcterms:modified xsi:type="dcterms:W3CDTF">2022-05-28T19:05:30Z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