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left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Security Gate Pattern for Second Life Viewer</w:t>
      </w:r>
    </w:p>
    <w:p>
      <w:pPr>
        <w:spacing w:before="80" w:after="40"/>
        <w:jc w:val="left"/>
      </w:pPr>
      <w:r>
        <w:rPr>
          <w:rFonts w:ascii="Arial" w:cs="Arial" w:eastAsia="Arial" w:hAnsi="Arial"/>
          <w:color w:val="2C5F7C"/>
          <w:sz w:val="28"/>
          <w:szCs w:val="28"/>
        </w:rPr>
        <w:t xml:space="preserve">Reducing CVE Surface Without Full Architectural Changes</w:t>
      </w:r>
    </w:p>
    <w:p>
      <w:pPr>
        <w:pBdr>
          <w:bottom w:val="single" w:color="CCCCCC" w:sz="1" w:space="1"/>
        </w:pBdr>
        <w:spacing w:before="200" w:after="200"/>
      </w:pPr>
    </w:p>
    <w:p>
      <w:pPr>
        <w:spacing w:before="40" w:after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Author: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H. Overman</w:t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Contact: </w:t>
      </w:r>
      <w:r>
        <w:rPr>
          <w:rFonts w:ascii="Arial" w:cs="Arial" w:eastAsia="Arial" w:hAnsi="Arial"/>
          <w:color w:val="2C5F7C"/>
          <w:sz w:val="20"/>
          <w:szCs w:val="20"/>
        </w:rPr>
        <w:t xml:space="preserve">opsec.ee@pm.me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February 2025</w:t>
      </w:r>
    </w:p>
    <w:p>
      <w:pPr>
        <w:pBdr>
          <w:bottom w:val="single" w:color="CCCCCC" w:sz="1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accompanies specific vulnerability findings submitted through responsible disclosure. It proposes a lightweight, non-invasive pattern for reducing the viewer’s CVE surface based on the same methodology that identified those findings.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new language. No new library. Just a pattern you can implement in your existing C++ with your existing build system.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Gates: What They Are</w:t>
      </w:r>
    </w:p>
    <w:p>
      <w:pPr>
        <w:spacing w:before="80" w:after="80"/>
      </w:pPr>
      <w:r>
        <w:rPr>
          <w:rFonts w:ascii="Consolas" w:cs="Consolas" w:eastAsia="Consolas" w:hAnsi="Consolas"/>
          <w:color w:val="2C5F7C"/>
          <w:sz w:val="20"/>
          <w:szCs w:val="20"/>
        </w:rPr>
        <w:t xml:space="preserve">GATE_CHECK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is a macro that compiles to nothing in release builds and full validation in debug/QA builds. Pay for what you use. You already understand </w:t>
      </w:r>
      <w:r>
        <w:rPr>
          <w:rFonts w:ascii="Consolas" w:cs="Consolas" w:eastAsia="Consolas" w:hAnsi="Consolas"/>
          <w:color w:val="2C5F7C"/>
          <w:sz w:val="20"/>
          <w:szCs w:val="20"/>
        </w:rPr>
        <w:t xml:space="preserve">llassert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a gate is </w:t>
      </w:r>
      <w:r>
        <w:rPr>
          <w:rFonts w:ascii="Consolas" w:cs="Consolas" w:eastAsia="Consolas" w:hAnsi="Consolas"/>
          <w:color w:val="2C5F7C"/>
          <w:sz w:val="20"/>
          <w:szCs w:val="20"/>
        </w:rPr>
        <w:t xml:space="preserve">llassert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with a CVE number and a severity level instead of just a string.</w:t>
      </w:r>
    </w:p>
    <w:p>
      <w:pPr>
        <w:spacing w:before="12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gate maps to a specific vulnerability class. When a gate fires, you know exactly which CVE pattern was triggered, in which function, with what values. No guessing. No grepping logs.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Concrete Example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you have now (audioengine.cpp, approximate):</w:t>
      </w:r>
    </w:p>
    <w:p>
      <w:pPr>
        <w:spacing w:before="120" w:after="0"/>
      </w:pP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void AudioEngine::removeChannel(Channel* ch) {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mChannels.erase(ch-&gt;id);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delete ch;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... 200 lines later, something still holds ch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a gate looks like (zero external dependency, pure C++):</w:t>
      </w:r>
    </w:p>
    <w:p>
      <w:pPr>
        <w:spacing w:before="120" w:after="0"/>
      </w:pP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void AudioEngine::removeChannel(Channel* ch) {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(GATE_CHECK(UAF_001, ch, ch-&gt;ref_count, 0)) {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GATE_LOG(UAF_001, ch,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"removeChannel while refs held");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return;  // don't delete, refs still active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mChannels.erase(ch-&gt;id);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delete ch;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0" w:after="120"/>
      </w:pPr>
    </w:p>
    <w:p>
      <w:pPr>
        <w:spacing w:before="80" w:after="80"/>
      </w:pPr>
      <w:r>
        <w:rPr>
          <w:rFonts w:ascii="Consolas" w:cs="Consolas" w:eastAsia="Consolas" w:hAnsi="Consolas"/>
          <w:b/>
          <w:bCs/>
          <w:color w:val="2C5F7C"/>
          <w:sz w:val="20"/>
          <w:szCs w:val="20"/>
        </w:rPr>
        <w:t xml:space="preserve">UAF_001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= Use-After-Free, gate number 001. Maps to CVE-2016-6309 / CWE-416. When this fires in a debug build, you get the gate ID, the pointer, the ref count, and the call site. In a release build, the macro compiles out entirely.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Gate Categories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are the vulnerability classes that gate patterns catch. Each maps to real CVEs found in production software: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UAF-001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Use-After-Free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CVE-2016-6309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 to freed memory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Double-Free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CVE-2017-9047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Freeing already-freed memory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Pointer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CVE-2009-1897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pointer dereference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Buffer Overflow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CVE-2014-0160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Heap buffer overflow (Heartbleed class)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Confusion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CVE-2015-8651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Wrong type cast/access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RACE-001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Race 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CVE-2016-2853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Time-of-check to time-of-use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Refcount Overflow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CVE-2016-0728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 count integer overflow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findings submitted alongside this document map directly to entries in this table.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Measured Overhead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Gate checks are branch-on-condition instructions. Measured cost across security levels: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Gates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Overhead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Release builds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Refcount,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Development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 Bounds, Overflow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/ staging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PARANOID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+ canaries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audit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Release builds compile gate macros to nothing. Zero cost. The security levels exist for your debug and QA pipelines where the overhead is acceptable and the diagnostic value is high.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Three-Thread Sidecars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part is about where gates could go next, not what you need to implement today. It’s something to consider, especially for a team of ~210 contributors managing a codebase with this many concurrent subsystems.</w:t>
      </w:r>
    </w:p>
    <w:p>
      <w:pPr>
        <w:spacing w:before="12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sidecar model maps naturally to what the viewer already does: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 (Predict) = your interest list / LOD system.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It already predicts what the viewer will need. It just doesn’t feed back into security decisions. What if your interest list also predicted which capability checks to prefetch?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LEAD (Execute) = your main loop.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This doesn’t change. It’s authoritative. It runs the simulation, renders the frame, processes events.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REAR (Verify) = what you don’t have.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This is the real value. You have no verification thread. When the media plugin loads a URL, nobody checks after the fact whether that URL did something unexpected. When audioengine processes a buffer, nobody verifies the buffer wasn’t modified between check and use (TOCTOU / RACE-001). A rear thread that audits what LEAD just did catches the entire class of time-of-check-to-time-of-use bugs that plague plugin architectures.</w:t>
      </w:r>
    </w:p>
    <w:p>
      <w:pPr>
        <w:spacing w:before="1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sidecar conversation comes later, when you’ve lived with gates long enough to want verification automation. I’m not saying I know it all — I damn well do not — but I feel like this is something worth considering.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Summary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Here’s the problem, here’s a pattern, here’s the cost: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viewer codebase has use-after-free, null dereference, and TOCTOU vulnerabilities in audioengine and media plugin subsystems. Specific findings submitted under responsible disclosure.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Pattern: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Security gates — CVE-mapped validation macros that compile out in release. No new dependencies. Pure C++ macros over your existing codebase.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Zero in release builds. 5–20% in debug/QA builds depending on security level. The bugs will come back — they always do — but with gates in place, they get nailed down instantly.</w:t>
      </w:r>
    </w:p>
    <w:p>
      <w:pPr>
        <w:spacing w:before="20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 leave you with the patterns. Patterns are how I found all of the bugs. There must be something legitimate about that.</w:t>
      </w:r>
    </w:p>
    <w:p>
      <w:pPr>
        <w:pBdr>
          <w:bottom w:val="single" w:color="CCCCCC" w:sz="1" w:space="1"/>
        </w:pBdr>
        <w:spacing w:before="200" w:after="200"/>
      </w:pPr>
    </w:p>
    <w:p>
      <w:pPr>
        <w:spacing w:before="12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trying to be forward-thinking. Available for discussion: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H. Overman</w:t>
      </w:r>
    </w:p>
    <w:p>
      <w:pPr>
        <w:spacing w:before="0" w:after="400"/>
      </w:pPr>
      <w:r>
        <w:rPr>
          <w:rFonts w:ascii="Arial" w:cs="Arial" w:eastAsia="Arial" w:hAnsi="Arial"/>
          <w:color w:val="2C5F7C"/>
          <w:sz w:val="22"/>
          <w:szCs w:val="22"/>
        </w:rPr>
        <w:t xml:space="preserve">opsec.ee@pm.me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7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2026-02-13T00:40:26.694Z</dcterms:created>
  <dcterms:modified xsi:type="dcterms:W3CDTF">2026-02-13T00:40:26.695Z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