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1C53" w14:textId="77777777" w:rsidR="00B3546D" w:rsidRDefault="000C3F70">
      <w:pPr>
        <w:spacing w:after="20"/>
      </w:pPr>
      <w:r>
        <w:rPr>
          <w:rFonts w:ascii="Calibri" w:eastAsia="Calibri" w:hAnsi="Calibri" w:cs="Calibri"/>
          <w:b/>
          <w:bCs/>
          <w:color w:val="111111"/>
          <w:sz w:val="48"/>
          <w:szCs w:val="48"/>
        </w:rPr>
        <w:t>ERIC FONG</w:t>
      </w:r>
    </w:p>
    <w:p w14:paraId="10B15D91" w14:textId="7E48C85B" w:rsidR="00B3546D" w:rsidRDefault="000C3F7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Cybersecurity Leader • Security </w:t>
      </w:r>
      <w:r w:rsidR="0010704F">
        <w:rPr>
          <w:rFonts w:ascii="Calibri" w:eastAsia="Calibri" w:hAnsi="Calibri" w:cs="Calibri"/>
          <w:b/>
          <w:bCs/>
          <w:color w:val="1F3864"/>
          <w:sz w:val="23"/>
          <w:szCs w:val="23"/>
        </w:rPr>
        <w:t>Engineer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• Cloud Architect</w:t>
      </w:r>
    </w:p>
    <w:p w14:paraId="7F5F4D1A" w14:textId="77777777" w:rsidR="00B3546D" w:rsidRDefault="000C3F70">
      <w:r>
        <w:rPr>
          <w:rFonts w:ascii="Calibri" w:eastAsia="Calibri" w:hAnsi="Calibri" w:cs="Calibri"/>
          <w:color w:val="444444"/>
        </w:rPr>
        <w:t>opsec12@outlook.com   •   linkedin.com/in/opsec12   •   github.com/opsec12</w:t>
      </w:r>
    </w:p>
    <w:p w14:paraId="061DDEF4" w14:textId="77777777" w:rsidR="00B3546D" w:rsidRDefault="00B3546D">
      <w:pPr>
        <w:pBdr>
          <w:bottom w:val="single" w:sz="4" w:space="2" w:color="D9D9D9"/>
        </w:pBdr>
        <w:spacing w:before="40" w:after="160"/>
      </w:pPr>
    </w:p>
    <w:p w14:paraId="42FED789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PROFESSIONAL SUMMARY</w:t>
      </w:r>
    </w:p>
    <w:p w14:paraId="459F72A5" w14:textId="163D37E8" w:rsidR="00B3546D" w:rsidRDefault="000C3F70">
      <w:pPr>
        <w:spacing w:after="160"/>
      </w:pPr>
      <w:r>
        <w:rPr>
          <w:rFonts w:ascii="Calibri" w:eastAsia="Calibri" w:hAnsi="Calibri" w:cs="Calibri"/>
          <w:sz w:val="22"/>
          <w:szCs w:val="22"/>
        </w:rPr>
        <w:t xml:space="preserve">Detection engineer with 20+ years of cybersecurity experience building and tuning high-confidence detections across Splunk, Microsoft Sentinel, and </w:t>
      </w:r>
      <w:r w:rsidR="0010704F">
        <w:rPr>
          <w:rFonts w:ascii="Calibri" w:eastAsia="Calibri" w:hAnsi="Calibri" w:cs="Calibri"/>
          <w:sz w:val="22"/>
          <w:szCs w:val="22"/>
        </w:rPr>
        <w:t>Elastic translating</w:t>
      </w:r>
      <w:r>
        <w:rPr>
          <w:rFonts w:ascii="Calibri" w:eastAsia="Calibri" w:hAnsi="Calibri" w:cs="Calibri"/>
          <w:sz w:val="22"/>
          <w:szCs w:val="22"/>
        </w:rPr>
        <w:t xml:space="preserve"> incidents, threat hunts, red-team findings, and vulnerability context into tested, production-ready detection logic that cuts noise and holds up in real investigations. Leads detection-as-code programs spanning multiple SIEM platforms, builds attack-emulation and validation methods including synthetic telemetry and detection unit tests, and partners closely with incident response, threat hunting, red team, and purple team functions. Directed RMF risk-authorization and security architecture as primary cybersecurity advisor for a national biodefense facility and across Army cyber protection operations. Commissioned U.S. Army Cyber Warfare Officer with active security clearance; holds CISSP, CISM, CASP+, and 14 total active certifications.</w:t>
      </w:r>
    </w:p>
    <w:p w14:paraId="10FDEF8C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CORE COMPETENCIES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3213"/>
        <w:gridCol w:w="3213"/>
      </w:tblGrid>
      <w:tr w:rsidR="00B3546D" w14:paraId="226EFEBE" w14:textId="77777777"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B8BE6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Risk Assessment, RMF &amp; Security Control Evaluation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2DFAF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Identity &amp; Secrets Management (IAM, Drift Detection)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BEA0F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Developer Security &amp; Software Supply Chain (SBOM, SCA, IaC)</w:t>
            </w:r>
          </w:p>
        </w:tc>
      </w:tr>
      <w:tr w:rsidR="00B3546D" w14:paraId="11E3D487" w14:textId="77777777"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F88D5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Cloud Security Architecture (AWS • Azure • GCP)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103A3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AI-Assisted Security Automation (AI Agents, Bedrock, Azure AI Foundry)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536CA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Cross-Functional Leadership &amp; Executive Advising</w:t>
            </w:r>
          </w:p>
        </w:tc>
      </w:tr>
      <w:tr w:rsidR="00B3546D" w14:paraId="05695CFF" w14:textId="77777777"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CFD28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Detection Engineering &amp; SIEM/SOAR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8D7A0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Incident Response &amp; SOC Operations</w:t>
            </w:r>
          </w:p>
        </w:tc>
        <w:tc>
          <w:tcPr>
            <w:tcW w:w="321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4E4C6" w14:textId="77777777" w:rsidR="00B3546D" w:rsidRDefault="000C3F70">
            <w:pPr>
              <w:jc w:val="center"/>
            </w:pP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Python • Go • KQL • SQL</w:t>
            </w:r>
          </w:p>
        </w:tc>
      </w:tr>
    </w:tbl>
    <w:p w14:paraId="362146AE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PROFESSIONAL EXPERIENCE</w:t>
      </w:r>
    </w:p>
    <w:p w14:paraId="35A142D9" w14:textId="4D9B0130" w:rsidR="00B3546D" w:rsidRDefault="000C3F70">
      <w:pPr>
        <w:tabs>
          <w:tab w:val="right" w:pos="9026"/>
        </w:tabs>
        <w:spacing w:before="200" w:after="60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Security Engineer / Cloud Architect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— CACI</w:t>
      </w:r>
      <w:r>
        <w:rPr>
          <w:rFonts w:ascii="Calibri" w:eastAsia="Calibri" w:hAnsi="Calibri" w:cs="Calibri"/>
          <w:i/>
          <w:iCs/>
          <w:color w:val="444444"/>
        </w:rPr>
        <w:tab/>
        <w:t>Apr 2024 – Present</w:t>
      </w:r>
    </w:p>
    <w:p w14:paraId="446CA34D" w14:textId="446CA34D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Built</w:t>
      </w:r>
      <w:r>
        <w:rPr>
          <w:rFonts w:ascii="Calibri" w:eastAsia="Calibri" w:hAnsi="Calibri" w:cs="Calibri"/>
          <w:sz w:val="21"/>
          <w:szCs w:val="21"/>
        </w:rPr>
        <w:t xml:space="preserve"> high confidence detections across Microsoft Sentinel, Defender, AWS logs, identity telemetry, endpoint, SaaS platforms, and developer space.</w:t>
      </w:r>
    </w:p>
    <w:p w14:paraId="0670E20E" w14:textId="0670E20E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Deployed</w:t>
      </w:r>
      <w:r>
        <w:rPr>
          <w:rFonts w:ascii="Calibri" w:eastAsia="Calibri" w:hAnsi="Calibri" w:cs="Calibri"/>
          <w:sz w:val="21"/>
          <w:szCs w:val="21"/>
        </w:rPr>
        <w:t xml:space="preserve"> ML analytics to enhance detection accuracy and signal quality, significantly reducing false positives across enterprise environments.</w:t>
      </w:r>
    </w:p>
    <w:p w14:paraId="17D64F49" w14:textId="17D64F49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Overhauled</w:t>
      </w:r>
      <w:r>
        <w:rPr>
          <w:rFonts w:ascii="Calibri" w:eastAsia="Calibri" w:hAnsi="Calibri" w:cs="Calibri"/>
          <w:sz w:val="21"/>
          <w:szCs w:val="21"/>
        </w:rPr>
        <w:t xml:space="preserve"> incident-response protocols, reducing response times by 30% through optimized KQL detection logic and Microsoft Sentinel workbooks.</w:t>
      </w:r>
    </w:p>
    <w:p w14:paraId="0F563122" w14:textId="0F563122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Designed</w:t>
      </w:r>
      <w:r>
        <w:rPr>
          <w:rFonts w:ascii="Calibri" w:eastAsia="Calibri" w:hAnsi="Calibri" w:cs="Calibri"/>
          <w:sz w:val="21"/>
          <w:szCs w:val="21"/>
        </w:rPr>
        <w:t xml:space="preserve"> advanced threat-detection architectures across Azure and AWS, accelerating identification of anomalous and fraudulent activity.</w:t>
      </w:r>
    </w:p>
    <w:p w14:paraId="52193EE9" w14:textId="52193EE9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Maintained</w:t>
      </w:r>
      <w:r>
        <w:rPr>
          <w:rFonts w:ascii="Calibri" w:eastAsia="Calibri" w:hAnsi="Calibri" w:cs="Calibri"/>
          <w:sz w:val="21"/>
          <w:szCs w:val="21"/>
        </w:rPr>
        <w:t xml:space="preserve"> real-time endpoint visibility via Tanium and Microsoft Defender for Endpoint, enforcing compliance across enterprise assets.</w:t>
      </w:r>
    </w:p>
    <w:p w14:paraId="4F6C1581" w14:textId="4F6C1581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Configured</w:t>
      </w:r>
      <w:r>
        <w:rPr>
          <w:rFonts w:ascii="Calibri" w:eastAsia="Calibri" w:hAnsi="Calibri" w:cs="Calibri"/>
          <w:sz w:val="21"/>
          <w:szCs w:val="21"/>
        </w:rPr>
        <w:t xml:space="preserve"> Agent Powered tools and workflows using GenAI to automate risk analysis.</w:t>
      </w:r>
    </w:p>
    <w:p w14:paraId="42DEEB89" w14:textId="2D1ACF71" w:rsidR="00860C1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Developed</w:t>
      </w:r>
      <w:r>
        <w:rPr>
          <w:rFonts w:ascii="Calibri" w:eastAsia="Calibri" w:hAnsi="Calibri" w:cs="Calibri"/>
          <w:sz w:val="21"/>
          <w:szCs w:val="21"/>
        </w:rPr>
        <w:t xml:space="preserve"> Python tooling for automated security scanning and CI/CD pipeline integration.</w:t>
      </w:r>
    </w:p>
    <w:p w14:paraId="71FE7A4F" w14:textId="7CC448FC" w:rsidR="00B3546D" w:rsidRDefault="000C3F70">
      <w:pPr>
        <w:tabs>
          <w:tab w:val="right" w:pos="9026"/>
        </w:tabs>
        <w:spacing w:before="200" w:after="60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Senior Technical Planner / Cyber Lead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— SAIC</w:t>
      </w:r>
      <w:r>
        <w:rPr>
          <w:rFonts w:ascii="Calibri" w:eastAsia="Calibri" w:hAnsi="Calibri" w:cs="Calibri"/>
          <w:i/>
          <w:iCs/>
          <w:color w:val="444444"/>
        </w:rPr>
        <w:tab/>
        <w:t>Jan 2023 – Apr 2024</w:t>
      </w:r>
    </w:p>
    <w:p w14:paraId="4AA70EE7" w14:textId="4B2B2C67" w:rsidR="00B3546D" w:rsidRDefault="00860C1D">
      <w:pPr>
        <w:spacing w:after="90"/>
        <w:ind w:left="290" w:hanging="15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Led</w:t>
      </w:r>
      <w:r>
        <w:rPr>
          <w:rFonts w:ascii="Calibri" w:eastAsia="Calibri" w:hAnsi="Calibri" w:cs="Calibri"/>
          <w:sz w:val="21"/>
          <w:szCs w:val="21"/>
        </w:rPr>
        <w:t xml:space="preserve"> cyber analysts implementing enterprise security solutions across the Army Cyber Protection Brigade, improving cyber mission capability by 25%.</w:t>
      </w:r>
    </w:p>
    <w:p w14:paraId="3AC878D4" w14:textId="4C64A465" w:rsidR="00346FE2" w:rsidRPr="00346FE2" w:rsidRDefault="00346FE2" w:rsidP="00346FE2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Planned </w:t>
      </w:r>
      <w:r>
        <w:rPr>
          <w:rFonts w:ascii="Calibri" w:eastAsia="Calibri" w:hAnsi="Calibri" w:cs="Calibri"/>
          <w:sz w:val="21"/>
          <w:szCs w:val="21"/>
        </w:rPr>
        <w:t>multiple cyber exercises across the Army Cyber footprint spanning detection engineering, security engineering, threat hunting, incident response, and SOC engineering.</w:t>
      </w:r>
    </w:p>
    <w:p w14:paraId="05F38478" w14:textId="5DEB1D61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Engineered</w:t>
      </w:r>
      <w:r>
        <w:rPr>
          <w:rFonts w:ascii="Calibri" w:eastAsia="Calibri" w:hAnsi="Calibri" w:cs="Calibri"/>
          <w:sz w:val="21"/>
          <w:szCs w:val="21"/>
        </w:rPr>
        <w:t xml:space="preserve"> Python automation and Docker-containerized solutions on AWS, improving cyber exercise performance by 75%.</w:t>
      </w:r>
    </w:p>
    <w:p w14:paraId="6A2DAD2F" w14:textId="18C5C868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Streamlined</w:t>
      </w:r>
      <w:r>
        <w:rPr>
          <w:rFonts w:ascii="Calibri" w:eastAsia="Calibri" w:hAnsi="Calibri" w:cs="Calibri"/>
          <w:sz w:val="21"/>
          <w:szCs w:val="21"/>
        </w:rPr>
        <w:t xml:space="preserve"> AWS infrastructure, boosting efficiency 100% and reducing costs 50% through architectural optimization.</w:t>
      </w:r>
    </w:p>
    <w:p w14:paraId="7559C9C0" w14:textId="740740A2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lastRenderedPageBreak/>
        <w:t>› Leveraged</w:t>
      </w:r>
      <w:r>
        <w:rPr>
          <w:rFonts w:ascii="Calibri" w:eastAsia="Calibri" w:hAnsi="Calibri" w:cs="Calibri"/>
          <w:sz w:val="21"/>
          <w:szCs w:val="21"/>
        </w:rPr>
        <w:t xml:space="preserve"> Security Onion, Elastic, Palo Alto, CrowdStrike, and Splunk to monitor, detect, and respond to threats across complex network environments.</w:t>
      </w:r>
    </w:p>
    <w:p w14:paraId="109DB740" w14:textId="6E47DC3F" w:rsidR="00B3546D" w:rsidRDefault="000C3F70">
      <w:pPr>
        <w:tabs>
          <w:tab w:val="right" w:pos="9026"/>
        </w:tabs>
        <w:spacing w:before="200" w:after="60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Information Security Manager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— USDA — NBAF</w:t>
      </w:r>
      <w:r>
        <w:rPr>
          <w:rFonts w:ascii="Calibri" w:eastAsia="Calibri" w:hAnsi="Calibri" w:cs="Calibri"/>
          <w:i/>
          <w:iCs/>
          <w:color w:val="444444"/>
        </w:rPr>
        <w:tab/>
        <w:t>Apr 2019 – Jan 2023</w:t>
      </w:r>
    </w:p>
    <w:p w14:paraId="0D8BC654" w14:textId="6BC133CB" w:rsidR="00B3546D" w:rsidRDefault="00860C1D">
      <w:pPr>
        <w:spacing w:after="90"/>
        <w:ind w:left="290" w:hanging="15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Served</w:t>
      </w:r>
      <w:r>
        <w:rPr>
          <w:rFonts w:ascii="Calibri" w:eastAsia="Calibri" w:hAnsi="Calibri" w:cs="Calibri"/>
          <w:sz w:val="21"/>
          <w:szCs w:val="21"/>
        </w:rPr>
        <w:t xml:space="preserve"> as primary cybersecurity risk advisor for NBAF, owning SOC operations, security architecture reviews, and risk management decisions.</w:t>
      </w:r>
    </w:p>
    <w:p w14:paraId="09C3B949" w14:textId="67603FFF" w:rsidR="00346FE2" w:rsidRDefault="00346FE2">
      <w:pPr>
        <w:spacing w:after="90"/>
        <w:ind w:left="290" w:hanging="150"/>
        <w:rPr>
          <w:rFonts w:ascii="Calibri" w:eastAsia="Calibri" w:hAnsi="Calibri" w:cs="Calibri"/>
          <w:b/>
          <w:bCs/>
          <w:color w:val="0F6B62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 xml:space="preserve">› Managed </w:t>
      </w:r>
      <w:r>
        <w:rPr>
          <w:rFonts w:ascii="Calibri" w:eastAsia="Calibri" w:hAnsi="Calibri" w:cs="Calibri"/>
          <w:sz w:val="21"/>
          <w:szCs w:val="21"/>
        </w:rPr>
        <w:t>Elasticsearch and Security Onion for log analysis, network monitoring, and threat hunting — translating hunt findings into detection content — and Tenable for continuous vulnerability scanning to inform detection priorities.</w:t>
      </w:r>
      <w:r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</w:p>
    <w:p w14:paraId="46444135" w14:textId="6434458A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Directed</w:t>
      </w:r>
      <w:r>
        <w:rPr>
          <w:rFonts w:ascii="Calibri" w:eastAsia="Calibri" w:hAnsi="Calibri" w:cs="Calibri"/>
          <w:sz w:val="21"/>
          <w:szCs w:val="21"/>
        </w:rPr>
        <w:t xml:space="preserve"> RMF operations — including security control evaluation, risk categorization, and authorization support — and delivered security awareness training for 400+ personnel.</w:t>
      </w:r>
    </w:p>
    <w:p w14:paraId="43866D0A" w14:textId="1AF15B95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Deployed</w:t>
      </w:r>
      <w:r>
        <w:rPr>
          <w:rFonts w:ascii="Calibri" w:eastAsia="Calibri" w:hAnsi="Calibri" w:cs="Calibri"/>
          <w:sz w:val="21"/>
          <w:szCs w:val="21"/>
        </w:rPr>
        <w:t xml:space="preserve"> defense-in-depth for ICS and IoT assets, investigating telemetry and baselines to cut incident response time by 50%.</w:t>
      </w:r>
    </w:p>
    <w:p w14:paraId="25454C81" w14:textId="655776D1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Conducted</w:t>
      </w:r>
      <w:r>
        <w:rPr>
          <w:rFonts w:ascii="Calibri" w:eastAsia="Calibri" w:hAnsi="Calibri" w:cs="Calibri"/>
          <w:sz w:val="21"/>
          <w:szCs w:val="21"/>
        </w:rPr>
        <w:t xml:space="preserve"> extensive web application penetration testing with Burp Suite and enforced SAST standards via SonarQube across NBAF development pipelines, surfacing findings that fed follow-up detection and hardening work.</w:t>
      </w:r>
    </w:p>
    <w:p w14:paraId="6E94B173" w14:textId="78A09FBA" w:rsidR="00B3546D" w:rsidRDefault="000C3F70">
      <w:pPr>
        <w:tabs>
          <w:tab w:val="right" w:pos="9026"/>
        </w:tabs>
        <w:spacing w:before="200" w:after="60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Cyber Warfare Officer (MOS 17A) / Cyber Assessor &amp; Lead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— U.S. Army Reserve</w:t>
      </w:r>
      <w:r>
        <w:rPr>
          <w:rFonts w:ascii="Calibri" w:eastAsia="Calibri" w:hAnsi="Calibri" w:cs="Calibri"/>
          <w:i/>
          <w:iCs/>
          <w:color w:val="444444"/>
        </w:rPr>
        <w:tab/>
        <w:t>2016 – Present</w:t>
      </w:r>
    </w:p>
    <w:p w14:paraId="596878A5" w14:textId="39D0D90B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Evaluated</w:t>
      </w:r>
      <w:r>
        <w:rPr>
          <w:rFonts w:ascii="Calibri" w:eastAsia="Calibri" w:hAnsi="Calibri" w:cs="Calibri"/>
          <w:sz w:val="21"/>
          <w:szCs w:val="21"/>
        </w:rPr>
        <w:t xml:space="preserve"> security controls, improving DoD compliance by 75% across multiple environments.</w:t>
      </w:r>
    </w:p>
    <w:p w14:paraId="17E93320" w14:textId="0D2E800B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Transitioned</w:t>
      </w:r>
      <w:r>
        <w:rPr>
          <w:rFonts w:ascii="Calibri" w:eastAsia="Calibri" w:hAnsi="Calibri" w:cs="Calibri"/>
          <w:sz w:val="21"/>
          <w:szCs w:val="21"/>
        </w:rPr>
        <w:t xml:space="preserve"> from active-duty Signal Officer into Cyber Warfare Officer (MOS 17A), leading offensive and defensive cyber operations, network security assessments, and classified infrastructure hardening.</w:t>
      </w:r>
    </w:p>
    <w:p w14:paraId="685B1CA7" w14:textId="5431D58A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Led</w:t>
      </w:r>
      <w:r>
        <w:rPr>
          <w:rFonts w:ascii="Calibri" w:eastAsia="Calibri" w:hAnsi="Calibri" w:cs="Calibri"/>
          <w:sz w:val="21"/>
          <w:szCs w:val="21"/>
        </w:rPr>
        <w:t xml:space="preserve"> enterprise-scale cyber range exercises building attack-emulation and detection-validation methods — including synthetic telemetry and detection unit tests — and enhancing readiness by 95%; automated deployments via Terraform and GitLab CI/CD, improving efficiency by 50%.</w:t>
      </w:r>
    </w:p>
    <w:p w14:paraId="0A671E32" w14:textId="0E9846BA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Operated</w:t>
      </w:r>
      <w:r>
        <w:rPr>
          <w:rFonts w:ascii="Calibri" w:eastAsia="Calibri" w:hAnsi="Calibri" w:cs="Calibri"/>
          <w:sz w:val="21"/>
          <w:szCs w:val="21"/>
        </w:rPr>
        <w:t xml:space="preserve"> Google Threat Intelligence, Palo Alto, CrowdStrike, Elastic, Security Onion, Tenable, AWS, and Azure to assess and monitor threats, leading a detection-as-code program spanning Elastic and Microsoft Sentinel in partnership with incident response, threat hunting, red team, and purple team functions.</w:t>
      </w:r>
    </w:p>
    <w:p w14:paraId="0418EC44" w14:textId="48BDB595" w:rsidR="00D24C07" w:rsidRPr="00D24C07" w:rsidRDefault="00860C1D" w:rsidP="00D24C07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Applied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t xml:space="preserve"> Go, Python, KQL, and SQL for security automation, tooling, telemetry querying, and cyber range orchestration since 2016, extending detection design into cloud, identity, CI/CD, supply-chain, and AI-tooling attack paths — including detecting abuse in developer systems and AI-assisted workflows.</w:t>
      </w:r>
    </w:p>
    <w:p w14:paraId="1CE0F725" w14:textId="31BC389C" w:rsidR="00B3546D" w:rsidRDefault="000C3F70">
      <w:pPr>
        <w:tabs>
          <w:tab w:val="right" w:pos="9026"/>
        </w:tabs>
        <w:spacing w:before="200" w:after="60"/>
      </w:pPr>
      <w:r>
        <w:rPr>
          <w:rFonts w:ascii="Calibri" w:eastAsia="Calibri" w:hAnsi="Calibri" w:cs="Calibri"/>
          <w:b/>
          <w:bCs/>
          <w:color w:val="111111"/>
          <w:sz w:val="23"/>
          <w:szCs w:val="23"/>
        </w:rPr>
        <w:t>Signal Officer — Active Duty (10 Years)</w:t>
      </w: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 xml:space="preserve"> — U.S. Army</w:t>
      </w:r>
      <w:r>
        <w:rPr>
          <w:rFonts w:ascii="Calibri" w:eastAsia="Calibri" w:hAnsi="Calibri" w:cs="Calibri"/>
          <w:i/>
          <w:iCs/>
          <w:color w:val="444444"/>
        </w:rPr>
        <w:tab/>
        <w:t>Apr 2006 – 2016</w:t>
      </w:r>
    </w:p>
    <w:p w14:paraId="7D75F9FD" w14:textId="1C72FD29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Began</w:t>
      </w:r>
      <w:r>
        <w:rPr>
          <w:rFonts w:ascii="Calibri" w:eastAsia="Calibri" w:hAnsi="Calibri" w:cs="Calibri"/>
          <w:sz w:val="21"/>
          <w:szCs w:val="21"/>
        </w:rPr>
        <w:t xml:space="preserve"> service as an enlisted soldier, earned a commission, and served as a Signal Officer across a 10-year active-duty career.</w:t>
      </w:r>
    </w:p>
    <w:p w14:paraId="32045DEA" w14:textId="213AB672" w:rsidR="00B3546D" w:rsidRDefault="00860C1D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Planned</w:t>
      </w:r>
      <w:r>
        <w:rPr>
          <w:rFonts w:ascii="Calibri" w:eastAsia="Calibri" w:hAnsi="Calibri" w:cs="Calibri"/>
          <w:sz w:val="21"/>
          <w:szCs w:val="21"/>
        </w:rPr>
        <w:t xml:space="preserve"> </w:t>
      </w:r>
      <w:r>
        <w:t>and managed communications infrastructure, network operations, and mission command systems in support of Army tactical and operational units worldwide.</w:t>
      </w:r>
    </w:p>
    <w:p w14:paraId="6C93AF59" w14:textId="19B064C0" w:rsidR="00B3546D" w:rsidRDefault="00860C1D">
      <w:pPr>
        <w:spacing w:after="90"/>
        <w:ind w:left="290" w:hanging="15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Managed</w:t>
      </w:r>
      <w:r>
        <w:rPr>
          <w:rFonts w:ascii="Calibri" w:eastAsia="Calibri" w:hAnsi="Calibri" w:cs="Calibri"/>
          <w:sz w:val="21"/>
          <w:szCs w:val="21"/>
        </w:rPr>
        <w:t xml:space="preserve"> classified networks and security infrastructure in support of Army and joint force operations.</w:t>
      </w:r>
    </w:p>
    <w:p w14:paraId="79FA099E" w14:textId="2CF23219" w:rsidR="00D24C07" w:rsidRDefault="00D24C07" w:rsidP="00D24C07">
      <w:pPr>
        <w:spacing w:after="90"/>
        <w:ind w:left="290" w:hanging="150"/>
      </w:pPr>
      <w:r>
        <w:rPr>
          <w:rFonts w:ascii="Calibri" w:eastAsia="Calibri" w:hAnsi="Calibri" w:cs="Calibri"/>
          <w:b/>
          <w:bCs/>
          <w:color w:val="0F6B62"/>
          <w:sz w:val="21"/>
          <w:szCs w:val="21"/>
        </w:rPr>
        <w:t>› Administered</w:t>
      </w:r>
      <w:r>
        <w:rPr>
          <w:rFonts w:ascii="Calibri" w:eastAsia="Calibri" w:hAnsi="Calibri" w:cs="Calibri"/>
          <w:sz w:val="21"/>
          <w:szCs w:val="21"/>
        </w:rPr>
        <w:t xml:space="preserve"> Windows endpoint systems, Cisco network infrastructure, and cryptographic (COMSEC) equipment supporting Army communications and mission command operations.</w:t>
      </w:r>
    </w:p>
    <w:p w14:paraId="78BAE543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SECURITY ENGINEERING PROJECTS</w:t>
      </w:r>
    </w:p>
    <w:p w14:paraId="34FA25F7" w14:textId="77777777" w:rsidR="00B3546D" w:rsidRDefault="000C3F70">
      <w:pPr>
        <w:spacing w:after="160"/>
      </w:pPr>
      <w:r>
        <w:rPr>
          <w:rFonts w:ascii="Calibri" w:eastAsia="Calibri" w:hAnsi="Calibri" w:cs="Calibri"/>
          <w:sz w:val="19"/>
          <w:szCs w:val="19"/>
        </w:rPr>
        <w:t>Independent tooling demonstrating hands-on depth in identity/secrets management, supply-chain security, and risk automation:</w:t>
      </w:r>
    </w:p>
    <w:p w14:paraId="28BC9B7A" w14:textId="1CD480FB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AWSAUDIT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Python/boto3 — 24-rule AWS security posture auditor across IAM, S3, EC2, CloudTrail, Guard Duty, KMS, and RDS.</w:t>
      </w:r>
    </w:p>
    <w:p w14:paraId="66A54D31" w14:textId="77777777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TERRAFORM-SENTINEL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— Terraform plan JSON scanner catching wildcard IAM, public S3, open security groups, missing KMS, and hardcoded secrets before applying.</w:t>
      </w:r>
    </w:p>
    <w:p w14:paraId="6E8F41A4" w14:textId="1F64DB87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CLOUDSHIFT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Go — IAM drift detector comparing snapshots to flag privilege escalation, new admin users, and trust policy changes.</w:t>
      </w:r>
    </w:p>
    <w:p w14:paraId="08D61F8D" w14:textId="77777777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FAIRSIM</w:t>
      </w:r>
      <w:r>
        <w:rPr>
          <w:rFonts w:ascii="Calibri" w:eastAsia="Calibri" w:hAnsi="Calibri" w:cs="Calibri"/>
        </w:rPr>
        <w:tab/>
        <w:t>Python -Simple tool that calculates quantitative cyber risk analysis using FAIR model. Runs simulations to produce loss estimates, VaR figures and loss exceedance curves</w:t>
      </w:r>
      <w:r>
        <w:rPr>
          <w:rFonts w:ascii="Calibri" w:eastAsia="Calibri" w:hAnsi="Calibri" w:cs="Calibri"/>
          <w:b/>
          <w:bCs/>
          <w:color w:val="1F3864"/>
        </w:rPr>
        <w:t>.</w:t>
      </w:r>
    </w:p>
    <w:p w14:paraId="19851827" w14:textId="482C6F0C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lastRenderedPageBreak/>
        <w:t>ENHANCE-SENTINEL KQL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— Auto-enhances Sentinel KQL queries with time filters, projections, Threat Intelligence joins, Identity Info enrichment, and alert formatting.</w:t>
      </w:r>
    </w:p>
    <w:p w14:paraId="21FC3EED" w14:textId="66AFE1E3" w:rsidR="00860C1D" w:rsidRDefault="00860C1D" w:rsidP="00860C1D">
      <w:pPr>
        <w:tabs>
          <w:tab w:val="left" w:pos="1650"/>
        </w:tabs>
        <w:spacing w:after="120"/>
        <w:ind w:left="1650" w:hanging="1650"/>
      </w:pPr>
      <w:r>
        <w:rPr>
          <w:rFonts w:ascii="Calibri" w:eastAsia="Calibri" w:hAnsi="Calibri" w:cs="Calibri"/>
          <w:b/>
          <w:bCs/>
          <w:color w:val="1F3864"/>
        </w:rPr>
        <w:t>VULNMGR / ELASTIC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— Vulnerability lifecycle, Elastic KQL detection library with 38 MITRE-tagged queries across 7 attack categories.</w:t>
      </w:r>
    </w:p>
    <w:p w14:paraId="5D542BCD" w14:textId="322CCA19" w:rsidR="00B3546D" w:rsidRDefault="000C3F70">
      <w:pPr>
        <w:spacing w:after="160"/>
      </w:pPr>
      <w:r>
        <w:rPr>
          <w:rFonts w:ascii="Calibri" w:eastAsia="Calibri" w:hAnsi="Calibri" w:cs="Calibri"/>
          <w:sz w:val="16"/>
          <w:szCs w:val="16"/>
        </w:rPr>
        <w:t>Full source at github.com/opsec12 — 25 public repositories</w:t>
      </w:r>
    </w:p>
    <w:p w14:paraId="01214CBD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EDUCATION</w:t>
      </w:r>
    </w:p>
    <w:p w14:paraId="7589AC66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Norwich University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M.S., Information Security</w:t>
      </w:r>
    </w:p>
    <w:p w14:paraId="3DA7B8AC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Brooklyn College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B.S., Computer Science</w:t>
      </w:r>
    </w:p>
    <w:p w14:paraId="666467FD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U.S. Army CGSC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Intermediate Level Education &amp; Advanced Officer Course</w:t>
      </w:r>
    </w:p>
    <w:p w14:paraId="34F63605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Army Cyber CoE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Cyber Warfare Officer (MOS 17A)</w:t>
      </w:r>
    </w:p>
    <w:p w14:paraId="648320E0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CERTIFICATIONS</w:t>
      </w:r>
    </w:p>
    <w:p w14:paraId="15912105" w14:textId="77777777" w:rsidR="00B3546D" w:rsidRDefault="000C3F70">
      <w:pPr>
        <w:spacing w:after="160"/>
      </w:pPr>
      <w:r>
        <w:rPr>
          <w:rFonts w:ascii="Calibri" w:eastAsia="Calibri" w:hAnsi="Calibri" w:cs="Calibri"/>
          <w:sz w:val="17"/>
          <w:szCs w:val="17"/>
        </w:rPr>
        <w:t>CISSP • CISM • CASP+ • Security+ • Network+ • AWS SAA-C03 • AWS CLF-C02 • AWS AIF-C01 • AZ-900 • AI-900 • SC-900 • SC-200 • SC-300 • ITIL v4</w:t>
      </w:r>
    </w:p>
    <w:p w14:paraId="7BAC8904" w14:textId="77777777" w:rsidR="00B3546D" w:rsidRDefault="000C3F70">
      <w:pPr>
        <w:spacing w:after="160"/>
      </w:pPr>
      <w:r>
        <w:rPr>
          <w:rFonts w:ascii="Calibri" w:eastAsia="Calibri" w:hAnsi="Calibri" w:cs="Calibri"/>
          <w:sz w:val="16"/>
          <w:szCs w:val="16"/>
        </w:rPr>
        <w:t>In progress: AWS Certified Security – Specialty</w:t>
      </w:r>
    </w:p>
    <w:p w14:paraId="2511543E" w14:textId="77777777" w:rsidR="00B3546D" w:rsidRDefault="000C3F70">
      <w:pPr>
        <w:pBdr>
          <w:bottom w:val="single" w:sz="4" w:space="3" w:color="0F6B62"/>
        </w:pBdr>
        <w:spacing w:before="260" w:after="120"/>
      </w:pPr>
      <w:r>
        <w:rPr>
          <w:rFonts w:ascii="Calibri" w:eastAsia="Calibri" w:hAnsi="Calibri" w:cs="Calibri"/>
          <w:b/>
          <w:bCs/>
          <w:color w:val="0F6B62"/>
          <w:spacing w:val="14"/>
          <w:sz w:val="21"/>
          <w:szCs w:val="21"/>
        </w:rPr>
        <w:t>TECHNICAL SKILLS</w:t>
      </w:r>
    </w:p>
    <w:p w14:paraId="24D996AE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Frameworks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NIST 800-53 • RMF • MITRE ATT&amp;CK • Zero Trust • CMMC • ISO 27001 • CIS Controls • DoD STIGs</w:t>
      </w:r>
    </w:p>
    <w:p w14:paraId="4A7667FA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Security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Microsoft Sentinel • Splunk • Elastic/ELK • Security Onion • CrowdStrike • Palo Alto • Tanium • Tenable • SonarQube • Burp Suite</w:t>
      </w:r>
    </w:p>
    <w:p w14:paraId="3B7FC8B3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Cloud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AWS • Azure • GCP • Terraform • Docker • Kubernetes • GitLab CI/CD</w:t>
      </w:r>
    </w:p>
    <w:p w14:paraId="30433D91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AI / ML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AWS Bedrock • Azure AI Foundry • Ollama • AI Agents • LLM Integration • RAG Pipelines • Prompt Engineering</w:t>
      </w:r>
    </w:p>
    <w:p w14:paraId="1E9DA28B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Languages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Python • Go • KQL • SQL • PowerShell • Bash • YAML</w:t>
      </w:r>
    </w:p>
    <w:p w14:paraId="2071712F" w14:textId="77777777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Operations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Purple Team • Threat Hunting • Detection Engineering • Incident Response • Penetration Testing • Cyber Range Design • SOC Operations</w:t>
      </w:r>
    </w:p>
    <w:p w14:paraId="3B0FE4E0" w14:textId="4A8AAF8F" w:rsidR="00B3546D" w:rsidRDefault="000C3F70">
      <w:pPr>
        <w:tabs>
          <w:tab w:val="left" w:pos="1500"/>
        </w:tabs>
        <w:spacing w:after="90"/>
        <w:ind w:left="1500" w:hanging="1500"/>
      </w:pPr>
      <w:r>
        <w:rPr>
          <w:rFonts w:ascii="Calibri" w:eastAsia="Calibri" w:hAnsi="Calibri" w:cs="Calibri"/>
          <w:b/>
          <w:bCs/>
          <w:color w:val="1F3864"/>
        </w:rPr>
        <w:t>Systems</w:t>
      </w:r>
      <w:r>
        <w:rPr>
          <w:rFonts w:ascii="Calibri" w:eastAsia="Calibri" w:hAnsi="Calibri" w:cs="Calibri"/>
          <w:b/>
          <w:bCs/>
          <w:color w:val="1F3864"/>
        </w:rPr>
        <w:tab/>
      </w:r>
      <w:r>
        <w:rPr>
          <w:rFonts w:ascii="Calibri" w:eastAsia="Calibri" w:hAnsi="Calibri" w:cs="Calibri"/>
        </w:rPr>
        <w:t>Linux (RHEL/Ubuntu) • Windows Server • Active Directory • VMware • ICS/SCADA Security • Network Administration</w:t>
      </w:r>
    </w:p>
    <w:sectPr w:rsidR="00B3546D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A186A"/>
    <w:multiLevelType w:val="hybridMultilevel"/>
    <w:tmpl w:val="17C8A1AC"/>
    <w:lvl w:ilvl="0" w:tplc="B0928234">
      <w:start w:val="1"/>
      <w:numFmt w:val="bullet"/>
      <w:lvlText w:val="●"/>
      <w:lvlJc w:val="left"/>
      <w:pPr>
        <w:ind w:left="720" w:hanging="360"/>
      </w:pPr>
    </w:lvl>
    <w:lvl w:ilvl="1" w:tplc="A77E394E">
      <w:start w:val="1"/>
      <w:numFmt w:val="bullet"/>
      <w:lvlText w:val="○"/>
      <w:lvlJc w:val="left"/>
      <w:pPr>
        <w:ind w:left="1440" w:hanging="360"/>
      </w:pPr>
    </w:lvl>
    <w:lvl w:ilvl="2" w:tplc="F78C4650">
      <w:start w:val="1"/>
      <w:numFmt w:val="bullet"/>
      <w:lvlText w:val="■"/>
      <w:lvlJc w:val="left"/>
      <w:pPr>
        <w:ind w:left="2160" w:hanging="360"/>
      </w:pPr>
    </w:lvl>
    <w:lvl w:ilvl="3" w:tplc="D870C242">
      <w:start w:val="1"/>
      <w:numFmt w:val="bullet"/>
      <w:lvlText w:val="●"/>
      <w:lvlJc w:val="left"/>
      <w:pPr>
        <w:ind w:left="2880" w:hanging="360"/>
      </w:pPr>
    </w:lvl>
    <w:lvl w:ilvl="4" w:tplc="1A324194">
      <w:start w:val="1"/>
      <w:numFmt w:val="bullet"/>
      <w:lvlText w:val="○"/>
      <w:lvlJc w:val="left"/>
      <w:pPr>
        <w:ind w:left="3600" w:hanging="360"/>
      </w:pPr>
    </w:lvl>
    <w:lvl w:ilvl="5" w:tplc="41106FB2">
      <w:start w:val="1"/>
      <w:numFmt w:val="bullet"/>
      <w:lvlText w:val="■"/>
      <w:lvlJc w:val="left"/>
      <w:pPr>
        <w:ind w:left="4320" w:hanging="360"/>
      </w:pPr>
    </w:lvl>
    <w:lvl w:ilvl="6" w:tplc="65DC3D22">
      <w:start w:val="1"/>
      <w:numFmt w:val="bullet"/>
      <w:lvlText w:val="●"/>
      <w:lvlJc w:val="left"/>
      <w:pPr>
        <w:ind w:left="5040" w:hanging="360"/>
      </w:pPr>
    </w:lvl>
    <w:lvl w:ilvl="7" w:tplc="B26A14D6">
      <w:start w:val="1"/>
      <w:numFmt w:val="bullet"/>
      <w:lvlText w:val="●"/>
      <w:lvlJc w:val="left"/>
      <w:pPr>
        <w:ind w:left="5760" w:hanging="360"/>
      </w:pPr>
    </w:lvl>
    <w:lvl w:ilvl="8" w:tplc="D2E8CD96">
      <w:start w:val="1"/>
      <w:numFmt w:val="bullet"/>
      <w:lvlText w:val="●"/>
      <w:lvlJc w:val="left"/>
      <w:pPr>
        <w:ind w:left="6480" w:hanging="360"/>
      </w:pPr>
    </w:lvl>
  </w:abstractNum>
  <w:num w:numId="1" w16cid:durableId="11638188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46D"/>
    <w:rsid w:val="000C3F70"/>
    <w:rsid w:val="0010704F"/>
    <w:rsid w:val="00346FE2"/>
    <w:rsid w:val="0077192A"/>
    <w:rsid w:val="00860C1D"/>
    <w:rsid w:val="008F139B"/>
    <w:rsid w:val="009A038F"/>
    <w:rsid w:val="00A76A5F"/>
    <w:rsid w:val="00B3546D"/>
    <w:rsid w:val="00D00216"/>
    <w:rsid w:val="00D2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7267"/>
  <w15:docId w15:val="{0B47370C-5DEE-4CF5-AF35-C15E90F0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1264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Senti Outlook</cp:lastModifiedBy>
  <cp:revision>2</cp:revision>
  <dcterms:created xsi:type="dcterms:W3CDTF">2026-08-15T00:44:00Z</dcterms:created>
  <dcterms:modified xsi:type="dcterms:W3CDTF">2026-08-15T00:44:00Z</dcterms:modified>
</cp:coreProperties>
</file>