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2624" w14:textId="77777777" w:rsidR="009E5DE2" w:rsidRDefault="00000000">
      <w:pPr>
        <w:spacing w:after="40"/>
      </w:pPr>
      <w:r>
        <w:rPr>
          <w:b/>
          <w:bCs/>
          <w:color w:val="1F3A5F"/>
          <w:sz w:val="40"/>
          <w:szCs w:val="40"/>
        </w:rPr>
        <w:t>ERIC FONG</w:t>
      </w:r>
    </w:p>
    <w:p w14:paraId="47621274" w14:textId="213B0809" w:rsidR="009E5DE2" w:rsidRDefault="00000000">
      <w:pPr>
        <w:spacing w:after="80"/>
      </w:pPr>
      <w:r>
        <w:rPr>
          <w:i/>
          <w:iCs/>
          <w:color w:val="44546A"/>
          <w:sz w:val="21"/>
          <w:szCs w:val="21"/>
        </w:rPr>
        <w:t>Security Engineer • Detection Engineering &amp; Incident Response • Cloud Security</w:t>
      </w:r>
    </w:p>
    <w:p w14:paraId="186ABF77" w14:textId="77777777" w:rsidR="009E5DE2" w:rsidRDefault="00000000">
      <w:pPr>
        <w:pBdr>
          <w:bottom w:val="single" w:sz="6" w:space="6" w:color="1F3A5F"/>
        </w:pBdr>
        <w:spacing w:after="160"/>
      </w:pPr>
      <w:r>
        <w:rPr>
          <w:color w:val="44546A"/>
          <w:sz w:val="18"/>
          <w:szCs w:val="18"/>
        </w:rPr>
        <w:t xml:space="preserve">opsec12@outlook.com   •   </w:t>
      </w:r>
      <w:hyperlink r:id="rId5" w:history="1">
        <w:r w:rsidR="009E5DE2">
          <w:rPr>
            <w:color w:val="1F3A5F"/>
            <w:sz w:val="18"/>
            <w:szCs w:val="18"/>
            <w:u w:val="single"/>
          </w:rPr>
          <w:t>linkedin.com/in/opsec12</w:t>
        </w:r>
      </w:hyperlink>
      <w:r>
        <w:rPr>
          <w:color w:val="44546A"/>
          <w:sz w:val="18"/>
          <w:szCs w:val="18"/>
        </w:rPr>
        <w:t xml:space="preserve">   •   </w:t>
      </w:r>
      <w:hyperlink r:id="rId6" w:history="1">
        <w:r w:rsidR="009E5DE2">
          <w:rPr>
            <w:color w:val="1F3A5F"/>
            <w:sz w:val="18"/>
            <w:szCs w:val="18"/>
            <w:u w:val="single"/>
          </w:rPr>
          <w:t>github.com/opsec12</w:t>
        </w:r>
      </w:hyperlink>
    </w:p>
    <w:p w14:paraId="523FEB1B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PROFESSIONAL SUMMARY</w:t>
      </w:r>
    </w:p>
    <w:p w14:paraId="792B5175" w14:textId="03347788" w:rsidR="009E5DE2" w:rsidRDefault="00000000">
      <w:pPr>
        <w:spacing w:after="60"/>
      </w:pPr>
      <w:r>
        <w:t xml:space="preserve">Security engineer with 20+ years of hands-on experience in detection engineering, incident response, and cloud security across DoD, federal, and enterprise environments. Investigates and resolves security incidents across endpoint, network, and cloud — frequently on unfamiliar systems — and has operated as an organization's primary incident responder and risk advisor, owning SOC operations and threat hunting end-to-end. Builds detection and response capability rather than just running it: GenAI-powered triage automation, ML-driven detection tuning, and self-built AWS security tooling — an IAM drift detector, a 24-rule AWS posture auditor, and a Terraform policy scanner that functions as homegrown CSPM. Writes Python, Go, and Rust to automate the tedious parts of the job and treats infrastructure as code as a matter of habit. Deep AWS security background across IAM, CloudTrail, GuardDuty, and KMS, paired with SIEM and EDR fluency across Microsoft Sentinel, Splunk, Elastic, SentinelOne, and CrowdStrike. CISSP- and CISM-certified with 14 total active certifications and </w:t>
      </w:r>
      <w:r w:rsidR="008376C8">
        <w:t>active</w:t>
      </w:r>
      <w:r>
        <w:t xml:space="preserve"> security clearance.</w:t>
      </w:r>
    </w:p>
    <w:p w14:paraId="0DE0EFDD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CORE COMPETENCIES</w:t>
      </w:r>
    </w:p>
    <w:tbl>
      <w:tblPr>
        <w:tblW w:w="93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9E5DE2" w14:paraId="7F436BE3" w14:textId="77777777"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EBC97" w14:textId="77777777" w:rsidR="009E5DE2" w:rsidRDefault="00000000">
            <w:r>
              <w:rPr>
                <w:sz w:val="17"/>
                <w:szCs w:val="17"/>
              </w:rPr>
              <w:t>Detection Engineering &amp; Incident Response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B564" w14:textId="77777777" w:rsidR="009E5DE2" w:rsidRDefault="00000000">
            <w:r>
              <w:rPr>
                <w:sz w:val="17"/>
                <w:szCs w:val="17"/>
              </w:rPr>
              <w:t>AWS Security (IAM • CloudTrail • GuardDuty • KMS • Config)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6A36" w14:textId="77777777" w:rsidR="009E5DE2" w:rsidRDefault="00000000">
            <w:r>
              <w:rPr>
                <w:sz w:val="17"/>
                <w:szCs w:val="17"/>
              </w:rPr>
              <w:t>Cloud Security Posture Management (CSPM)</w:t>
            </w:r>
          </w:p>
        </w:tc>
      </w:tr>
      <w:tr w:rsidR="009E5DE2" w14:paraId="1BCB15D8" w14:textId="77777777"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CE3D" w14:textId="12A6BB12" w:rsidR="009E5DE2" w:rsidRDefault="00000000">
            <w:r>
              <w:rPr>
                <w:sz w:val="17"/>
                <w:szCs w:val="17"/>
              </w:rPr>
              <w:t xml:space="preserve">SIEM &amp; EDR (Sentinel • Splunk • Elastic • CrowdStrike • </w:t>
            </w:r>
            <w:r w:rsidR="00987A1D">
              <w:rPr>
                <w:sz w:val="17"/>
                <w:szCs w:val="17"/>
              </w:rPr>
              <w:t>Sentinel One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CDDA" w14:textId="77777777" w:rsidR="009E5DE2" w:rsidRDefault="00000000">
            <w:r>
              <w:rPr>
                <w:sz w:val="17"/>
                <w:szCs w:val="17"/>
              </w:rPr>
              <w:t>Security Automation &amp; IaC (Python • Go • Rust • Terraform)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82046" w14:textId="77777777" w:rsidR="009E5DE2" w:rsidRDefault="00000000">
            <w:r>
              <w:rPr>
                <w:sz w:val="17"/>
                <w:szCs w:val="17"/>
              </w:rPr>
              <w:t>Cross-Functional Security Partnership</w:t>
            </w:r>
          </w:p>
        </w:tc>
      </w:tr>
      <w:tr w:rsidR="009E5DE2" w14:paraId="0DFC2F95" w14:textId="77777777"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AEF9" w14:textId="77777777" w:rsidR="009E5DE2" w:rsidRDefault="00000000">
            <w:r>
              <w:rPr>
                <w:sz w:val="17"/>
                <w:szCs w:val="17"/>
              </w:rPr>
              <w:t>Threat Hunting &amp; Detection Content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6671" w14:textId="77777777" w:rsidR="009E5DE2" w:rsidRDefault="00000000">
            <w:r>
              <w:rPr>
                <w:sz w:val="17"/>
                <w:szCs w:val="17"/>
              </w:rPr>
              <w:t>AI-Driven Security Operations</w:t>
            </w:r>
          </w:p>
        </w:tc>
        <w:tc>
          <w:tcPr>
            <w:tcW w:w="3100" w:type="dxa"/>
            <w:shd w:val="clear" w:color="auto" w:fill="EE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0CAAD" w14:textId="77777777" w:rsidR="009E5DE2" w:rsidRDefault="00000000">
            <w:r>
              <w:rPr>
                <w:sz w:val="17"/>
                <w:szCs w:val="17"/>
              </w:rPr>
              <w:t>Risk Assessment &amp; Architecture Review</w:t>
            </w:r>
          </w:p>
        </w:tc>
      </w:tr>
    </w:tbl>
    <w:p w14:paraId="1EBA2DB7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PROFESSIONAL EXPERIENCE</w:t>
      </w:r>
    </w:p>
    <w:p w14:paraId="67787D00" w14:textId="51F6F2B2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Security Engineer / Cloud </w:t>
      </w:r>
      <w:r w:rsidR="00987A1D">
        <w:rPr>
          <w:b/>
          <w:bCs/>
          <w:color w:val="1F3A5F"/>
          <w:sz w:val="21"/>
          <w:szCs w:val="21"/>
        </w:rPr>
        <w:t>Architect</w:t>
      </w:r>
      <w:r w:rsidR="00987A1D">
        <w:rPr>
          <w:b/>
          <w:bCs/>
          <w:sz w:val="21"/>
          <w:szCs w:val="21"/>
        </w:rPr>
        <w:t xml:space="preserve"> — CACI</w:t>
      </w:r>
      <w:r>
        <w:rPr>
          <w:i/>
          <w:iCs/>
          <w:color w:val="44546A"/>
          <w:sz w:val="19"/>
          <w:szCs w:val="19"/>
        </w:rPr>
        <w:t xml:space="preserve">   |   Apr 2024 – Present</w:t>
      </w:r>
    </w:p>
    <w:p w14:paraId="146059B2" w14:textId="1195850B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 xml:space="preserve">Overhauled incident-response protocols, reducing response </w:t>
      </w:r>
      <w:r w:rsidR="00987A1D">
        <w:rPr>
          <w:sz w:val="19"/>
          <w:szCs w:val="19"/>
        </w:rPr>
        <w:t>times by</w:t>
      </w:r>
      <w:r>
        <w:rPr>
          <w:sz w:val="19"/>
          <w:szCs w:val="19"/>
        </w:rPr>
        <w:t xml:space="preserve"> 30% through optimized detection logic, Sentinel automation rules, and operational workbooks used across the team.</w:t>
      </w:r>
    </w:p>
    <w:p w14:paraId="4F5DBC55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Built high-confidence detections across Microsoft Sentinel, Defender, AWS CloudTrail, identity telemetry, and SaaS platforms, strengthening detection and observability coverage across cloud, endpoint, and identity attack surfaces.</w:t>
      </w:r>
    </w:p>
    <w:p w14:paraId="5A0EEB55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Deployed ML-driven analytics to improve detection accuracy and signal quality, significantly reducing false positives and analyst alert fatigue across enterprise environments.</w:t>
      </w:r>
    </w:p>
    <w:p w14:paraId="09670FA6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Built GenAI-powered workflows to automate risk analysis and accelerate triage, improving analyst throughput and reducing manual review overhead — while defining validation steps to keep AI-assisted findings accountable.</w:t>
      </w:r>
    </w:p>
    <w:p w14:paraId="51CFF8C5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Developed Python-based automation tooling for security scanning and GitLab CI/CD pipeline integration, embedding continuous detection-logic validation directly into the delivery process.</w:t>
      </w:r>
    </w:p>
    <w:p w14:paraId="32877083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Maintained real-time endpoint visibility via Tanium and Microsoft Defender for Endpoint, enforcing compliance and configuration integrity across enterprise assets.</w:t>
      </w:r>
    </w:p>
    <w:p w14:paraId="10F42E5B" w14:textId="31937B2E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Senior Technical Planner / Cyber </w:t>
      </w:r>
      <w:r w:rsidR="00987A1D">
        <w:rPr>
          <w:b/>
          <w:bCs/>
          <w:color w:val="1F3A5F"/>
          <w:sz w:val="21"/>
          <w:szCs w:val="21"/>
        </w:rPr>
        <w:t>Lead</w:t>
      </w:r>
      <w:r w:rsidR="00987A1D">
        <w:rPr>
          <w:b/>
          <w:bCs/>
          <w:sz w:val="21"/>
          <w:szCs w:val="21"/>
        </w:rPr>
        <w:t xml:space="preserve"> — SAIC</w:t>
      </w:r>
      <w:r>
        <w:rPr>
          <w:i/>
          <w:iCs/>
          <w:color w:val="44546A"/>
          <w:sz w:val="19"/>
          <w:szCs w:val="19"/>
        </w:rPr>
        <w:t xml:space="preserve">   |   Jan 2023 – Apr 2024</w:t>
      </w:r>
    </w:p>
    <w:p w14:paraId="02A30798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Planned and executed cyber exercises spanning detection engineering, threat hunting, incident response, and SOC operations, using Security Onion, Elastic, Palo Alto, CrowdStrike, and Splunk.</w:t>
      </w:r>
    </w:p>
    <w:p w14:paraId="4366FDFA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Led cyber analysts implementing enterprise security solutions across the Army Cyber Protection Brigade, increasing cyber mission capability 25%.</w:t>
      </w:r>
    </w:p>
    <w:p w14:paraId="612A3CA8" w14:textId="46AE2E3B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 xml:space="preserve">Engineered Python automation and Docker-containerized solutions on AWS, improving cyber-exercise </w:t>
      </w:r>
      <w:r w:rsidR="00987A1D">
        <w:rPr>
          <w:sz w:val="19"/>
          <w:szCs w:val="19"/>
        </w:rPr>
        <w:t>performance by</w:t>
      </w:r>
      <w:r>
        <w:rPr>
          <w:sz w:val="19"/>
          <w:szCs w:val="19"/>
        </w:rPr>
        <w:t xml:space="preserve"> 75%.</w:t>
      </w:r>
    </w:p>
    <w:p w14:paraId="2C65EBE6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Streamlined AWS infrastructure, boosting efficiency 100% and reducing costs 50% through architectural optimization and resource-management improvements.</w:t>
      </w:r>
    </w:p>
    <w:p w14:paraId="5D179B7D" w14:textId="0F5BF478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Information Security </w:t>
      </w:r>
      <w:r w:rsidR="00987A1D">
        <w:rPr>
          <w:b/>
          <w:bCs/>
          <w:color w:val="1F3A5F"/>
          <w:sz w:val="21"/>
          <w:szCs w:val="21"/>
        </w:rPr>
        <w:t>Manager</w:t>
      </w:r>
      <w:r w:rsidR="00987A1D">
        <w:rPr>
          <w:b/>
          <w:bCs/>
          <w:sz w:val="21"/>
          <w:szCs w:val="21"/>
        </w:rPr>
        <w:t xml:space="preserve"> — USDA</w:t>
      </w:r>
      <w:r>
        <w:rPr>
          <w:b/>
          <w:bCs/>
          <w:sz w:val="21"/>
          <w:szCs w:val="21"/>
        </w:rPr>
        <w:t xml:space="preserve"> – NBAF</w:t>
      </w:r>
      <w:r>
        <w:rPr>
          <w:i/>
          <w:iCs/>
          <w:color w:val="44546A"/>
          <w:sz w:val="19"/>
          <w:szCs w:val="19"/>
        </w:rPr>
        <w:t xml:space="preserve">   |   Apr 2019 – Jan 2023</w:t>
      </w:r>
    </w:p>
    <w:p w14:paraId="6DB4E871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Managed Elasticsearch and Security Onion for log analysis, network monitoring, and threat hunting, translating hunt findings directly into detection content.</w:t>
      </w:r>
    </w:p>
    <w:p w14:paraId="504635AE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Deployed defense-in-depth for ICS and IoT assets, analyzing telemetry and baseline behavior to reduce incident-response time 50%.</w:t>
      </w:r>
    </w:p>
    <w:p w14:paraId="30862D27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Operated Tenable for continuous vulnerability scanning, converting scan results into prioritized detection and remediation priorities.</w:t>
      </w:r>
    </w:p>
    <w:p w14:paraId="267EFBF3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Served as the primary cybersecurity risk advisor for the facility, owning SOC operations, security-architecture reviews, and enterprise risk-management decisions in partnership with compliance and engineering stakeholders.</w:t>
      </w:r>
    </w:p>
    <w:p w14:paraId="70945764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Conducted web-application penetration testing with Burp Suite and enforced SAST standards via SonarQube across development pipelines, feeding findings back into detection engineering and hardening work.</w:t>
      </w:r>
    </w:p>
    <w:p w14:paraId="05E9876D" w14:textId="70B1938D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Cyber Warfare Officer (MOS 17A) / Cyber Assessor &amp; </w:t>
      </w:r>
      <w:r w:rsidR="00987A1D">
        <w:rPr>
          <w:b/>
          <w:bCs/>
          <w:color w:val="1F3A5F"/>
          <w:sz w:val="21"/>
          <w:szCs w:val="21"/>
        </w:rPr>
        <w:t>Lead</w:t>
      </w:r>
      <w:r w:rsidR="00987A1D">
        <w:rPr>
          <w:b/>
          <w:bCs/>
          <w:sz w:val="21"/>
          <w:szCs w:val="21"/>
        </w:rPr>
        <w:t xml:space="preserve"> — U.S.</w:t>
      </w:r>
      <w:r>
        <w:rPr>
          <w:b/>
          <w:bCs/>
          <w:sz w:val="21"/>
          <w:szCs w:val="21"/>
        </w:rPr>
        <w:t xml:space="preserve"> Army Reserve</w:t>
      </w:r>
      <w:r>
        <w:rPr>
          <w:i/>
          <w:iCs/>
          <w:color w:val="44546A"/>
          <w:sz w:val="19"/>
          <w:szCs w:val="19"/>
        </w:rPr>
        <w:t xml:space="preserve">   |   2016 – Present</w:t>
      </w:r>
    </w:p>
    <w:p w14:paraId="6AFD09E1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Directs assessment, incident response, threat hunting, and red/blue/purple team operations across enterprise environments, strengthening detection coverage and adversary-emulation rigor.</w:t>
      </w:r>
    </w:p>
    <w:p w14:paraId="0871002B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lastRenderedPageBreak/>
        <w:t>Built security automation and telemetry-orchestration pipelines in Python, Go, and Rust, expanding detection engineering into cloud, identity, CI/CD, and AI-tooling attack surfaces.</w:t>
      </w:r>
    </w:p>
    <w:p w14:paraId="722015CF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Built attack-emulation and detection-validation pipelines using Terraform-based infrastructure automation and GitLab CI/CD across consecutive enterprise-scale cyber range exercises, increasing readiness 95% and deployment efficiency 50%.</w:t>
      </w:r>
    </w:p>
    <w:p w14:paraId="53F19C23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Leads operator training, defensive cyber operations, and purple-team evaluations across Army cyber mission teams, developing analysts while directing live assessment and incident-response work.</w:t>
      </w:r>
    </w:p>
    <w:p w14:paraId="76FFC0F4" w14:textId="56A9742F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Cyber Security </w:t>
      </w:r>
      <w:r w:rsidR="00987A1D">
        <w:rPr>
          <w:b/>
          <w:bCs/>
          <w:color w:val="1F3A5F"/>
          <w:sz w:val="21"/>
          <w:szCs w:val="21"/>
        </w:rPr>
        <w:t>Analyst</w:t>
      </w:r>
      <w:r w:rsidR="00987A1D">
        <w:rPr>
          <w:b/>
          <w:bCs/>
          <w:sz w:val="21"/>
          <w:szCs w:val="21"/>
        </w:rPr>
        <w:t xml:space="preserve"> — U.S.</w:t>
      </w:r>
      <w:r>
        <w:rPr>
          <w:b/>
          <w:bCs/>
          <w:sz w:val="21"/>
          <w:szCs w:val="21"/>
        </w:rPr>
        <w:t xml:space="preserve"> Army (</w:t>
      </w:r>
      <w:r w:rsidR="00987A1D">
        <w:rPr>
          <w:b/>
          <w:bCs/>
          <w:sz w:val="21"/>
          <w:szCs w:val="21"/>
        </w:rPr>
        <w:t>Civilian)</w:t>
      </w:r>
      <w:r w:rsidR="00987A1D">
        <w:rPr>
          <w:i/>
          <w:iCs/>
          <w:color w:val="44546A"/>
          <w:sz w:val="19"/>
          <w:szCs w:val="19"/>
        </w:rPr>
        <w:t xml:space="preserve"> |</w:t>
      </w:r>
      <w:r>
        <w:rPr>
          <w:i/>
          <w:iCs/>
          <w:color w:val="44546A"/>
          <w:sz w:val="19"/>
          <w:szCs w:val="19"/>
        </w:rPr>
        <w:t xml:space="preserve">   Oct 2016 – Apr 2019</w:t>
      </w:r>
    </w:p>
    <w:p w14:paraId="4C9A5377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Supported Command Cyber Readiness Inspections (CCRI) and Tenable/HBSS vulnerability scanning, reducing incident-response time 25% and strengthening Brigade network security posture.</w:t>
      </w:r>
    </w:p>
    <w:p w14:paraId="5780DBC3" w14:textId="33AB40A9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Signal Officer, Active Duty (IT </w:t>
      </w:r>
      <w:r w:rsidR="00987A1D">
        <w:rPr>
          <w:b/>
          <w:bCs/>
          <w:color w:val="1F3A5F"/>
          <w:sz w:val="21"/>
          <w:szCs w:val="21"/>
        </w:rPr>
        <w:t>Manager)</w:t>
      </w:r>
      <w:r w:rsidR="00987A1D">
        <w:rPr>
          <w:b/>
          <w:bCs/>
          <w:sz w:val="21"/>
          <w:szCs w:val="21"/>
        </w:rPr>
        <w:t xml:space="preserve"> — U.S.</w:t>
      </w:r>
      <w:r>
        <w:rPr>
          <w:b/>
          <w:bCs/>
          <w:sz w:val="21"/>
          <w:szCs w:val="21"/>
        </w:rPr>
        <w:t xml:space="preserve"> Army</w:t>
      </w:r>
      <w:r>
        <w:rPr>
          <w:i/>
          <w:iCs/>
          <w:color w:val="44546A"/>
          <w:sz w:val="19"/>
          <w:szCs w:val="19"/>
        </w:rPr>
        <w:t xml:space="preserve">   |   Apr 2006 – Aug 2015</w:t>
      </w:r>
    </w:p>
    <w:p w14:paraId="057BB863" w14:textId="77777777" w:rsidR="009E5DE2" w:rsidRDefault="00000000">
      <w:pPr>
        <w:spacing w:after="30"/>
      </w:pPr>
      <w:r>
        <w:rPr>
          <w:i/>
          <w:iCs/>
          <w:color w:val="44546A"/>
          <w:sz w:val="18"/>
          <w:szCs w:val="18"/>
        </w:rPr>
        <w:t>Commissioned Signal Officer over a 9-year active-duty career; planned and managed communications infrastructure, network operations, and classified networks in support of Army and joint force operations worldwide.</w:t>
      </w:r>
    </w:p>
    <w:p w14:paraId="765D5AB2" w14:textId="6FFB023E" w:rsidR="009E5DE2" w:rsidRDefault="00000000">
      <w:pPr>
        <w:spacing w:before="90" w:after="20"/>
      </w:pPr>
      <w:r>
        <w:rPr>
          <w:b/>
          <w:bCs/>
          <w:color w:val="1F3A5F"/>
          <w:sz w:val="21"/>
          <w:szCs w:val="21"/>
        </w:rPr>
        <w:t xml:space="preserve">IT Support </w:t>
      </w:r>
      <w:r w:rsidR="00987A1D">
        <w:rPr>
          <w:b/>
          <w:bCs/>
          <w:color w:val="1F3A5F"/>
          <w:sz w:val="21"/>
          <w:szCs w:val="21"/>
        </w:rPr>
        <w:t>Specialist</w:t>
      </w:r>
      <w:r w:rsidR="00987A1D">
        <w:rPr>
          <w:b/>
          <w:bCs/>
          <w:sz w:val="21"/>
          <w:szCs w:val="21"/>
        </w:rPr>
        <w:t xml:space="preserve"> — World</w:t>
      </w:r>
      <w:r>
        <w:rPr>
          <w:b/>
          <w:bCs/>
          <w:sz w:val="21"/>
          <w:szCs w:val="21"/>
        </w:rPr>
        <w:t xml:space="preserve"> Education Services</w:t>
      </w:r>
      <w:r>
        <w:rPr>
          <w:i/>
          <w:iCs/>
          <w:color w:val="44546A"/>
          <w:sz w:val="19"/>
          <w:szCs w:val="19"/>
        </w:rPr>
        <w:t xml:space="preserve">   |   Feb 2003 – Feb 2006</w:t>
      </w:r>
    </w:p>
    <w:p w14:paraId="766D495C" w14:textId="77777777" w:rsidR="009E5DE2" w:rsidRDefault="00000000">
      <w:pPr>
        <w:spacing w:after="30"/>
      </w:pPr>
      <w:r>
        <w:rPr>
          <w:i/>
          <w:iCs/>
          <w:color w:val="44546A"/>
          <w:sz w:val="18"/>
          <w:szCs w:val="18"/>
        </w:rPr>
        <w:t>Designed IT systems and supported query/database development, improving workflow efficiency and reporting accuracy.</w:t>
      </w:r>
    </w:p>
    <w:p w14:paraId="59A44170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SELECTED PROJECTS — DETECTION, CLOUD SECURITY &amp; AUTOMATION TOOLING</w:t>
      </w:r>
    </w:p>
    <w:p w14:paraId="0D6F38A3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AWSAUDIT (Python/boto3) — </w:t>
      </w:r>
      <w:r>
        <w:rPr>
          <w:sz w:val="19"/>
          <w:szCs w:val="19"/>
        </w:rPr>
        <w:t>AWS security posture auditor covering IAM, S3, EC2, CloudTrail, GuardDuty, KMS, and RDS across 24 rules, with remediation CLI commands and CI/CD exit codes — a self-built CSPM.</w:t>
      </w:r>
    </w:p>
    <w:p w14:paraId="7EDC7B9C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CLOUDSHIFT (Go) — </w:t>
      </w:r>
      <w:r>
        <w:rPr>
          <w:sz w:val="19"/>
          <w:szCs w:val="19"/>
        </w:rPr>
        <w:t>IAM drift detector comparing snapshots to flag privilege escalation, new admin users, and trust-policy changes; exits code 1 in CI/CD.</w:t>
      </w:r>
    </w:p>
    <w:p w14:paraId="6B7F0AED" w14:textId="41BDD8FD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TERRAFORM-SENTINEL (Python) — </w:t>
      </w:r>
      <w:r>
        <w:rPr>
          <w:sz w:val="19"/>
          <w:szCs w:val="19"/>
        </w:rPr>
        <w:t>Terraform plan JSON scanner catching wildcard IAM, public S3, open security groups, missing KMS, and hardcoded secrets ahead of deployment.</w:t>
      </w:r>
    </w:p>
    <w:p w14:paraId="03D31EA9" w14:textId="71E98C4A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>VULNMGR / ELASTICKQL (</w:t>
      </w:r>
      <w:r w:rsidR="00987A1D">
        <w:rPr>
          <w:b/>
          <w:bCs/>
          <w:sz w:val="19"/>
          <w:szCs w:val="19"/>
        </w:rPr>
        <w:t>Python)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Vulnerability lifecycle CLI (SQLite + NVD API) paired with a 38-query, MITRE-tagged Elastic KQL detection library spanning 7 attack categories.</w:t>
      </w:r>
    </w:p>
    <w:p w14:paraId="554BF6E9" w14:textId="77777777" w:rsidR="009E5DE2" w:rsidRDefault="00000000">
      <w:pPr>
        <w:spacing w:after="30"/>
      </w:pPr>
      <w:r>
        <w:rPr>
          <w:i/>
          <w:iCs/>
          <w:color w:val="44546A"/>
          <w:sz w:val="18"/>
          <w:szCs w:val="18"/>
        </w:rPr>
        <w:t>Full source at github.com/opsec12 — 23 public repositories.</w:t>
      </w:r>
    </w:p>
    <w:p w14:paraId="5E4C275A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CERTIFICATIONS &amp; EDUCATION</w:t>
      </w:r>
    </w:p>
    <w:p w14:paraId="2A8E9850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CISSP • CISM • CASP+ • Security+ • Network+ • ITIL v4</w:t>
      </w:r>
    </w:p>
    <w:p w14:paraId="3B760F20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AWS SAA-C03 • AWS CLF-C02 • AWS AIF-C01 • AWS Certified Security – Specialty (in progress) • Azure SC-200 • SC-300 • SC-900 • AZ-900 • AI-900</w:t>
      </w:r>
    </w:p>
    <w:p w14:paraId="3B2F2534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M.S., Information Security — Norwich University   |   B.S., Computer Science — Brooklyn College</w:t>
      </w:r>
    </w:p>
    <w:p w14:paraId="1AB308EB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9"/>
          <w:szCs w:val="19"/>
        </w:rPr>
        <w:t>U.S. Army CGSC (Intermediate Level Education &amp; Advanced Officer Course)   |   Cyber Warfare Officer (MOS 17A), Army Cyber CoE</w:t>
      </w:r>
    </w:p>
    <w:p w14:paraId="6169EEB8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PUBLICATIONS &amp; MEDIA COVERAGE</w:t>
      </w:r>
    </w:p>
    <w:p w14:paraId="37F7F065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Co-Author — </w:t>
      </w:r>
      <w:hyperlink r:id="rId7" w:history="1">
        <w:r w:rsidR="009E5DE2">
          <w:rPr>
            <w:color w:val="1F3A5F"/>
            <w:sz w:val="19"/>
            <w:szCs w:val="19"/>
            <w:u w:val="single"/>
          </w:rPr>
          <w:t>“Army Reserve Expands Cyber Focus in Warfighter Exercise,”</w:t>
        </w:r>
      </w:hyperlink>
      <w:r>
        <w:rPr>
          <w:color w:val="44546A"/>
          <w:sz w:val="19"/>
          <w:szCs w:val="19"/>
        </w:rPr>
        <w:t xml:space="preserve"> — Gray Space (U.S. Army Reserve), Aug 2026</w:t>
      </w:r>
    </w:p>
    <w:p w14:paraId="3DCE2D94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Featured — </w:t>
      </w:r>
      <w:hyperlink r:id="rId8" w:history="1">
        <w:r w:rsidR="009E5DE2">
          <w:rPr>
            <w:color w:val="1F3A5F"/>
            <w:sz w:val="19"/>
            <w:szCs w:val="19"/>
            <w:u w:val="single"/>
          </w:rPr>
          <w:t>“Army Cyber Protection Team Conducts Operations at WAREX26,”</w:t>
        </w:r>
      </w:hyperlink>
      <w:r>
        <w:rPr>
          <w:color w:val="44546A"/>
          <w:sz w:val="19"/>
          <w:szCs w:val="19"/>
        </w:rPr>
        <w:t xml:space="preserve"> — EIN Presswire / DVIDS, Aug 2026 — profiled leading Cyber Protection Team operations at Warrior Exercise 2026</w:t>
      </w:r>
    </w:p>
    <w:p w14:paraId="29B76D45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Featured — </w:t>
      </w:r>
      <w:hyperlink r:id="rId9" w:history="1">
        <w:r w:rsidR="009E5DE2">
          <w:rPr>
            <w:color w:val="1F3A5F"/>
            <w:sz w:val="19"/>
            <w:szCs w:val="19"/>
            <w:u w:val="single"/>
          </w:rPr>
          <w:t>“Integrating Cyber Protection Teams into Training Exercises,”</w:t>
        </w:r>
      </w:hyperlink>
      <w:r>
        <w:rPr>
          <w:color w:val="44546A"/>
          <w:sz w:val="19"/>
          <w:szCs w:val="19"/>
        </w:rPr>
        <w:t xml:space="preserve"> — Gray Space (U.S. Army Reserve), Summer 2025 — credited for PCTE/CyberBOSS integration work</w:t>
      </w:r>
    </w:p>
    <w:p w14:paraId="7CE7B61F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Featured — </w:t>
      </w:r>
      <w:hyperlink r:id="rId10" w:history="1">
        <w:r w:rsidR="009E5DE2">
          <w:rPr>
            <w:color w:val="1F3A5F"/>
            <w:sz w:val="19"/>
            <w:szCs w:val="19"/>
            <w:u w:val="single"/>
          </w:rPr>
          <w:t>“U.S. Army Reserve Cyber Protection Brigade Leading Tactical Sessions at Cyber Summit 2023,”</w:t>
        </w:r>
      </w:hyperlink>
      <w:r>
        <w:rPr>
          <w:color w:val="44546A"/>
          <w:sz w:val="19"/>
          <w:szCs w:val="19"/>
        </w:rPr>
        <w:t xml:space="preserve"> — U.S. Army Reserve News, Aug 2023 — credited for engineering the Capture-the-Flag exercise</w:t>
      </w:r>
    </w:p>
    <w:p w14:paraId="6042BD18" w14:textId="77777777" w:rsidR="009E5DE2" w:rsidRDefault="00000000">
      <w:pPr>
        <w:pBdr>
          <w:bottom w:val="single" w:sz="4" w:space="3" w:color="C7CFDB"/>
        </w:pBdr>
        <w:spacing w:before="160" w:after="70"/>
      </w:pPr>
      <w:r>
        <w:rPr>
          <w:b/>
          <w:bCs/>
          <w:color w:val="1F3A5F"/>
          <w:sz w:val="21"/>
          <w:szCs w:val="21"/>
        </w:rPr>
        <w:t>TECHNICAL SKILLS</w:t>
      </w:r>
    </w:p>
    <w:p w14:paraId="7B5D290B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Security, SIEM &amp; EDR:  </w:t>
      </w:r>
      <w:r>
        <w:rPr>
          <w:sz w:val="19"/>
          <w:szCs w:val="19"/>
        </w:rPr>
        <w:t>Microsoft Sentinel • Splunk • Elastic/ELK • Security Onion • SentinelOne • CrowdStrike • Palo Alto • Tanium • Tenable • SonarQube • Burp Suite</w:t>
      </w:r>
    </w:p>
    <w:p w14:paraId="3FFC7758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Cloud &amp; Containers:  </w:t>
      </w:r>
      <w:r>
        <w:rPr>
          <w:sz w:val="19"/>
          <w:szCs w:val="19"/>
        </w:rPr>
        <w:t>AWS (IAM • CloudTrail • GuardDuty • KMS • Config) • Azure • GCP • Terraform • Docker • Kubernetes • GitLab CI/CD</w:t>
      </w:r>
    </w:p>
    <w:p w14:paraId="537B379F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Languages:  </w:t>
      </w:r>
      <w:r>
        <w:rPr>
          <w:sz w:val="19"/>
          <w:szCs w:val="19"/>
        </w:rPr>
        <w:t>Python • Go • Rust • KQL • SQL • PowerShell • Bash • YAML</w:t>
      </w:r>
    </w:p>
    <w:p w14:paraId="3911A1A2" w14:textId="77777777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 xml:space="preserve">AI / ML:  </w:t>
      </w:r>
      <w:r>
        <w:rPr>
          <w:sz w:val="19"/>
          <w:szCs w:val="19"/>
        </w:rPr>
        <w:t>AWS Bedrock • Azure AI Foundry • Ollama • AI Agents • LLM Integration • RAG Pipelines • Prompt Engineering</w:t>
      </w:r>
    </w:p>
    <w:p w14:paraId="747299A4" w14:textId="5572D49C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>Frameworks &amp; Compliance</w:t>
      </w:r>
      <w:r w:rsidR="00987A1D">
        <w:rPr>
          <w:b/>
          <w:bCs/>
          <w:sz w:val="19"/>
          <w:szCs w:val="19"/>
        </w:rPr>
        <w:t>: NIST</w:t>
      </w:r>
      <w:r>
        <w:rPr>
          <w:sz w:val="19"/>
          <w:szCs w:val="19"/>
        </w:rPr>
        <w:t xml:space="preserve"> 800-53 • RMF • MITRE ATT&amp;CK • Zero Trust • CMMC • ISO 27001 • CIS Controls • DoD STIGs</w:t>
      </w:r>
    </w:p>
    <w:p w14:paraId="6B7D27F4" w14:textId="622492AA" w:rsidR="009E5DE2" w:rsidRDefault="00000000">
      <w:pPr>
        <w:pStyle w:val="ListParagraph"/>
        <w:numPr>
          <w:ilvl w:val="0"/>
          <w:numId w:val="1"/>
        </w:numPr>
        <w:spacing w:after="10"/>
      </w:pPr>
      <w:r>
        <w:rPr>
          <w:b/>
          <w:bCs/>
          <w:sz w:val="19"/>
          <w:szCs w:val="19"/>
        </w:rPr>
        <w:t>Systems</w:t>
      </w:r>
      <w:r w:rsidR="00987A1D">
        <w:rPr>
          <w:b/>
          <w:bCs/>
          <w:sz w:val="19"/>
          <w:szCs w:val="19"/>
        </w:rPr>
        <w:t>: Linux</w:t>
      </w:r>
      <w:r>
        <w:rPr>
          <w:sz w:val="19"/>
          <w:szCs w:val="19"/>
        </w:rPr>
        <w:t xml:space="preserve"> (RHEL/</w:t>
      </w:r>
      <w:r w:rsidR="00987A1D">
        <w:rPr>
          <w:sz w:val="19"/>
          <w:szCs w:val="19"/>
        </w:rPr>
        <w:t>Ubuntu)</w:t>
      </w:r>
      <w:r>
        <w:rPr>
          <w:sz w:val="19"/>
          <w:szCs w:val="19"/>
        </w:rPr>
        <w:t xml:space="preserve"> Windows Server • Active Directory • VMware • ICS/SCADA Security • Network Administration</w:t>
      </w:r>
    </w:p>
    <w:sectPr w:rsidR="009E5DE2">
      <w:pgSz w:w="12240" w:h="15840"/>
      <w:pgMar w:top="460" w:right="860" w:bottom="4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3C88"/>
    <w:multiLevelType w:val="hybridMultilevel"/>
    <w:tmpl w:val="BB04F970"/>
    <w:lvl w:ilvl="0" w:tplc="C2607446">
      <w:start w:val="1"/>
      <w:numFmt w:val="bullet"/>
      <w:lvlText w:val="●"/>
      <w:lvlJc w:val="left"/>
      <w:pPr>
        <w:ind w:left="720" w:hanging="360"/>
      </w:pPr>
    </w:lvl>
    <w:lvl w:ilvl="1" w:tplc="FED24F2A">
      <w:start w:val="1"/>
      <w:numFmt w:val="bullet"/>
      <w:lvlText w:val="○"/>
      <w:lvlJc w:val="left"/>
      <w:pPr>
        <w:ind w:left="1440" w:hanging="360"/>
      </w:pPr>
    </w:lvl>
    <w:lvl w:ilvl="2" w:tplc="8DC2CF3E">
      <w:start w:val="1"/>
      <w:numFmt w:val="bullet"/>
      <w:lvlText w:val="■"/>
      <w:lvlJc w:val="left"/>
      <w:pPr>
        <w:ind w:left="2160" w:hanging="360"/>
      </w:pPr>
    </w:lvl>
    <w:lvl w:ilvl="3" w:tplc="2AA2F3FA">
      <w:start w:val="1"/>
      <w:numFmt w:val="bullet"/>
      <w:lvlText w:val="●"/>
      <w:lvlJc w:val="left"/>
      <w:pPr>
        <w:ind w:left="2880" w:hanging="360"/>
      </w:pPr>
    </w:lvl>
    <w:lvl w:ilvl="4" w:tplc="5A362E40">
      <w:start w:val="1"/>
      <w:numFmt w:val="bullet"/>
      <w:lvlText w:val="○"/>
      <w:lvlJc w:val="left"/>
      <w:pPr>
        <w:ind w:left="3600" w:hanging="360"/>
      </w:pPr>
    </w:lvl>
    <w:lvl w:ilvl="5" w:tplc="C54C925E">
      <w:start w:val="1"/>
      <w:numFmt w:val="bullet"/>
      <w:lvlText w:val="■"/>
      <w:lvlJc w:val="left"/>
      <w:pPr>
        <w:ind w:left="4320" w:hanging="360"/>
      </w:pPr>
    </w:lvl>
    <w:lvl w:ilvl="6" w:tplc="A53A3E3A">
      <w:start w:val="1"/>
      <w:numFmt w:val="bullet"/>
      <w:lvlText w:val="●"/>
      <w:lvlJc w:val="left"/>
      <w:pPr>
        <w:ind w:left="5040" w:hanging="360"/>
      </w:pPr>
    </w:lvl>
    <w:lvl w:ilvl="7" w:tplc="AECA0E4E">
      <w:start w:val="1"/>
      <w:numFmt w:val="bullet"/>
      <w:lvlText w:val="●"/>
      <w:lvlJc w:val="left"/>
      <w:pPr>
        <w:ind w:left="5760" w:hanging="360"/>
      </w:pPr>
    </w:lvl>
    <w:lvl w:ilvl="8" w:tplc="10C806CE">
      <w:start w:val="1"/>
      <w:numFmt w:val="bullet"/>
      <w:lvlText w:val="●"/>
      <w:lvlJc w:val="left"/>
      <w:pPr>
        <w:ind w:left="6480" w:hanging="360"/>
      </w:pPr>
    </w:lvl>
  </w:abstractNum>
  <w:num w:numId="1" w16cid:durableId="1217162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DE2"/>
    <w:rsid w:val="002E5D21"/>
    <w:rsid w:val="003919E3"/>
    <w:rsid w:val="008376C8"/>
    <w:rsid w:val="00987A1D"/>
    <w:rsid w:val="009E5DE2"/>
    <w:rsid w:val="00A3688F"/>
    <w:rsid w:val="00BC5349"/>
    <w:rsid w:val="00FF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1973"/>
  <w15:docId w15:val="{B6577F72-33D4-4682-8EA5-16D66B58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1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1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1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987A1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7A1D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87A1D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1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987A1D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1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1D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987A1D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987A1D"/>
  </w:style>
  <w:style w:type="paragraph" w:styleId="Quote">
    <w:name w:val="Quote"/>
    <w:basedOn w:val="Normal"/>
    <w:next w:val="Normal"/>
    <w:link w:val="QuoteChar"/>
    <w:uiPriority w:val="29"/>
    <w:qFormat/>
    <w:rsid w:val="00987A1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1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987A1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1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87A1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987A1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87A1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7A1D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.einnews.com/pr_news/933977477/army-cyber-protection-team-conducts-operations-at-warex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eofdeparture.army.mil/Journals/Gray-Space/Archive/2026-Edition/Army-Reserve-Expands-Cyber-Focu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psec1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opsec12" TargetMode="External"/><Relationship Id="rId10" Type="http://schemas.openxmlformats.org/officeDocument/2006/relationships/hyperlink" Target="https://www.usar.army.mil/News/News-Display/Article/3498949/us-army-reserve-cyber-protection-brigade-leading-tactical-sessions-at-cyber-su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eofdeparture.army.mil/Journals/Gray-Space/Archive/Summer-2025/Cyber-Protection-Te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1419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Senti Outlook</cp:lastModifiedBy>
  <cp:revision>3</cp:revision>
  <dcterms:created xsi:type="dcterms:W3CDTF">2026-10-27T22:15:00Z</dcterms:created>
  <dcterms:modified xsi:type="dcterms:W3CDTF">2026-10-27T22:15:00Z</dcterms:modified>
</cp:coreProperties>
</file>