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2F5496"/>
        </w:rPr>
        <w:t>G&amp;J Pepsi — Route Optimization Proposal</w:t>
      </w:r>
    </w:p>
    <w:p>
      <w:r>
        <w:rPr>
          <w:b w:val="0"/>
        </w:rPr>
        <w:t>Prepared by: Jason Lester, Director of Supply Chain | Date: January 2026</w:t>
      </w:r>
    </w:p>
    <w:p>
      <w:pPr>
        <w:pStyle w:val="Heading1"/>
      </w:pPr>
      <w:r>
        <w:rPr>
          <w:color w:val="2F5496"/>
        </w:rPr>
        <w:t>Executive Summary</w:t>
      </w:r>
    </w:p>
    <w:p>
      <w:r>
        <w:rPr>
          <w:b w:val="0"/>
        </w:rPr>
        <w:t>This proposal outlines a comprehensive route optimization initiative for G&amp;J Pepsi’s distribution network. By implementing AI-powered route planning software and restructuring our delivery territories, we project annual savings of $1.2M in fuel costs, a 15% reduction in delivery miles driven, and a 12% improvement in on-time delivery rates. The project requires a $450,000 investment and an 8-month implementation timeline.</w:t>
      </w:r>
    </w:p>
    <w:p>
      <w:pPr>
        <w:pStyle w:val="Heading1"/>
      </w:pPr>
      <w:r>
        <w:rPr>
          <w:color w:val="2F5496"/>
        </w:rPr>
        <w:t>Problem Statement</w:t>
      </w:r>
    </w:p>
    <w:p>
      <w:r>
        <w:rPr>
          <w:b w:val="0"/>
        </w:rPr>
        <w:t>G&amp;J Pepsi currently operates 85 delivery routes across 5 distribution centers serving approximately 4,200 retail, convenience, and foodservice accounts. Our current route planning process relies on static territories assigned annually, with limited real-time adjustment capability.</w:t>
      </w:r>
    </w:p>
    <w:p>
      <w:pPr>
        <w:pStyle w:val="Heading2"/>
      </w:pPr>
      <w:r>
        <w:rPr>
          <w:color w:val="2F5496"/>
        </w:rPr>
        <w:t>Current Challenges</w:t>
      </w:r>
    </w:p>
    <w:p>
      <w:pPr>
        <w:pStyle w:val="ListBullet"/>
      </w:pPr>
      <w:r>
        <w:t>Routes were last restructured 3 years ago; account distribution has shifted significantly</w:t>
      </w:r>
    </w:p>
    <w:p>
      <w:pPr>
        <w:pStyle w:val="ListBullet"/>
      </w:pPr>
      <w:r>
        <w:t>Average route efficiency is 68% (industry benchmark: 82%)</w:t>
      </w:r>
    </w:p>
    <w:p>
      <w:pPr>
        <w:pStyle w:val="ListBullet"/>
      </w:pPr>
      <w:r>
        <w:t>Fuel costs increased 18% year-over-year due to inefficient routing</w:t>
      </w:r>
    </w:p>
    <w:p>
      <w:pPr>
        <w:pStyle w:val="ListBullet"/>
      </w:pPr>
      <w:r>
        <w:t>Drivers report an average of 45 minutes of non-productive drive time per route</w:t>
      </w:r>
    </w:p>
    <w:p>
      <w:pPr>
        <w:pStyle w:val="ListBullet"/>
      </w:pPr>
      <w:r>
        <w:t>Peak season (summer months) creates bottlenecks that lead to missed deliveries</w:t>
      </w:r>
    </w:p>
    <w:p>
      <w:pPr>
        <w:pStyle w:val="ListBullet"/>
      </w:pPr>
      <w:r>
        <w:t>No integration between route planning and real-time traffic/weather data</w:t>
      </w:r>
    </w:p>
    <w:p>
      <w:pPr>
        <w:pStyle w:val="Heading1"/>
      </w:pPr>
      <w:r>
        <w:rPr>
          <w:color w:val="2F5496"/>
        </w:rPr>
        <w:t>Proposed Solution</w:t>
      </w:r>
    </w:p>
    <w:p>
      <w:pPr>
        <w:pStyle w:val="Heading2"/>
      </w:pPr>
      <w:r>
        <w:rPr>
          <w:color w:val="2F5496"/>
        </w:rPr>
        <w:t>Phase 1: Technology Implementation (Months 1-3)</w:t>
      </w:r>
    </w:p>
    <w:p>
      <w:pPr>
        <w:pStyle w:val="ListBullet"/>
      </w:pPr>
      <w:r>
        <w:t>Deploy Descartes Route Planner with AI optimization engine</w:t>
      </w:r>
    </w:p>
    <w:p>
      <w:pPr>
        <w:pStyle w:val="ListBullet"/>
      </w:pPr>
      <w:r>
        <w:t>Integrate with existing fleet GPS and telematics systems</w:t>
      </w:r>
    </w:p>
    <w:p>
      <w:pPr>
        <w:pStyle w:val="ListBullet"/>
      </w:pPr>
      <w:r>
        <w:t>Connect to real-time traffic data APIs</w:t>
      </w:r>
    </w:p>
    <w:p>
      <w:pPr>
        <w:pStyle w:val="ListBullet"/>
      </w:pPr>
      <w:r>
        <w:t>Configure customer delivery windows and service time parameters</w:t>
      </w:r>
    </w:p>
    <w:p>
      <w:pPr>
        <w:pStyle w:val="ListBullet"/>
      </w:pPr>
      <w:r>
        <w:t>Cost: $280,000 (software licensing, integration, configuration)</w:t>
      </w:r>
    </w:p>
    <w:p>
      <w:pPr>
        <w:pStyle w:val="Heading2"/>
      </w:pPr>
      <w:r>
        <w:rPr>
          <w:color w:val="2F5496"/>
        </w:rPr>
        <w:t>Phase 2: Territory Redesign (Months 3-5)</w:t>
      </w:r>
    </w:p>
    <w:p>
      <w:pPr>
        <w:pStyle w:val="ListBullet"/>
      </w:pPr>
      <w:r>
        <w:t>Use AI analysis to restructure all 85 routes based on current account distribution</w:t>
      </w:r>
    </w:p>
    <w:p>
      <w:pPr>
        <w:pStyle w:val="ListBullet"/>
      </w:pPr>
      <w:r>
        <w:t>Balance route workload to reduce overtime</w:t>
      </w:r>
    </w:p>
    <w:p>
      <w:pPr>
        <w:pStyle w:val="ListBullet"/>
      </w:pPr>
      <w:r>
        <w:t>Create dynamic routing capability for peak season flexibility</w:t>
      </w:r>
    </w:p>
    <w:p>
      <w:pPr>
        <w:pStyle w:val="ListBullet"/>
      </w:pPr>
      <w:r>
        <w:t>Pilot in Southeast region (Atlanta DC, Orlando DC) before full rollout</w:t>
      </w:r>
    </w:p>
    <w:p>
      <w:pPr>
        <w:pStyle w:val="ListBullet"/>
      </w:pPr>
      <w:r>
        <w:t>Cost: $90,000 (consulting, change management, driver training)</w:t>
      </w:r>
    </w:p>
    <w:p>
      <w:pPr>
        <w:pStyle w:val="Heading2"/>
      </w:pPr>
      <w:r>
        <w:rPr>
          <w:color w:val="2F5496"/>
        </w:rPr>
        <w:t>Phase 3: Full Deployment &amp; Optimization (Months 5-8)</w:t>
      </w:r>
    </w:p>
    <w:p>
      <w:pPr>
        <w:pStyle w:val="ListBullet"/>
      </w:pPr>
      <w:r>
        <w:t>Roll out optimized routes to all 5 distribution centers</w:t>
      </w:r>
    </w:p>
    <w:p>
      <w:pPr>
        <w:pStyle w:val="ListBullet"/>
      </w:pPr>
      <w:r>
        <w:t>Train all drivers and dispatchers on new system</w:t>
      </w:r>
    </w:p>
    <w:p>
      <w:pPr>
        <w:pStyle w:val="ListBullet"/>
      </w:pPr>
      <w:r>
        <w:t>Implement continuous optimization with weekly route reviews</w:t>
      </w:r>
    </w:p>
    <w:p>
      <w:pPr>
        <w:pStyle w:val="ListBullet"/>
      </w:pPr>
      <w:r>
        <w:t>Deploy mobile app for drivers with turn-by-turn optimized navigation</w:t>
      </w:r>
    </w:p>
    <w:p>
      <w:pPr>
        <w:pStyle w:val="ListBullet"/>
      </w:pPr>
      <w:r>
        <w:t>Cost: $80,000 (training, mobile deployment, ongoing support)</w:t>
      </w:r>
    </w:p>
    <w:p>
      <w:pPr>
        <w:pStyle w:val="Heading1"/>
      </w:pPr>
      <w:r>
        <w:rPr>
          <w:color w:val="2F5496"/>
        </w:rPr>
        <w:t>Expected Benefits</w:t>
      </w:r>
    </w:p>
    <w:tbl>
      <w:tblPr>
        <w:tblStyle w:val="MediumShading1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Benefit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Current State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Projected State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Annual Impact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Fuel costs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$3.8M/year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$2.6M/year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$1.2M savings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Miles driven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4.2M miles/year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3.6M miles/year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15% reduction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Route efficiency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68%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82%+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14+ point improvement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On-time delivery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95.2%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97.5%+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2.3+ point improvement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Driver overtime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12.4% of total hours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8.0% of total hours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$340K savings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Vehicle wear/maintenance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$890K/year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$750K/year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$140K savings</w:t>
            </w:r>
          </w:p>
        </w:tc>
      </w:tr>
    </w:tbl>
    <w:p/>
    <w:p>
      <w:r>
        <w:rPr>
          <w:b/>
        </w:rPr>
        <w:t>Total projected annual benefit: $1.68M | Payback period: 3.2 months</w:t>
      </w:r>
    </w:p>
    <w:p>
      <w:pPr>
        <w:pStyle w:val="Heading1"/>
      </w:pPr>
      <w:r>
        <w:rPr>
          <w:color w:val="2F5496"/>
        </w:rPr>
        <w:t>Implementation Timeline</w:t>
      </w:r>
    </w:p>
    <w:tbl>
      <w:tblPr>
        <w:tblStyle w:val="MediumShading1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Phase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Timeline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Key Milestones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Owner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Phase 1: Technology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Jan - Mar 2026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Software deployed, GPS integration complete, testing done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IT + Supply Chain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Phase 2: Territory Redesign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Mar - May 2026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AI analysis complete, Southeast pilot live, results validated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Supply Chain + Ops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Phase 3: Full Deployment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May - Aug 2026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All 5 DCs live, drivers trained, continuous optimization active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Operations</w:t>
            </w:r>
          </w:p>
        </w:tc>
      </w:tr>
    </w:tbl>
    <w:p>
      <w:pPr>
        <w:pStyle w:val="Heading1"/>
      </w:pPr>
      <w:r>
        <w:rPr>
          <w:color w:val="2F5496"/>
        </w:rPr>
        <w:t>Risks and Mitigations</w:t>
      </w:r>
    </w:p>
    <w:tbl>
      <w:tblPr>
        <w:tblStyle w:val="MediumShading1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Risk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Probability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Impact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Mitigation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Driver resistance to route changes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High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Medium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Early communication, involvement in pilot, incentive for adoption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Integration delays with legacy GPS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Medium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High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Dedicated IT resource; backup manual routing plan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Customer delivery window conflicts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Medium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Medium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Customer communication plan; phased territory changes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Peak season disruption during rollout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Low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High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Schedule Phase 3 to complete before June peak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Software vendor support issues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Low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Medium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SLA requirements in contract; dedicated account manager</w:t>
            </w:r>
          </w:p>
        </w:tc>
      </w:tr>
    </w:tbl>
    <w:p>
      <w:pPr>
        <w:pStyle w:val="Heading1"/>
      </w:pPr>
      <w:r>
        <w:rPr>
          <w:color w:val="2F5496"/>
        </w:rPr>
        <w:t>Budget Summary</w:t>
      </w:r>
    </w:p>
    <w:tbl>
      <w:tblPr>
        <w:tblStyle w:val="MediumShading1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Category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Cost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Software licensing and integration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$280,000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Consulting and territory redesign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$90,000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Training and deployment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$80,000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Contingency (10%)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$45,000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Total Investment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$450,000 (one-time) + $85,000/yr licensing</w:t>
            </w:r>
          </w:p>
        </w:tc>
      </w:tr>
    </w:tbl>
    <w:p>
      <w:pPr>
        <w:pStyle w:val="Heading1"/>
      </w:pPr>
      <w:r>
        <w:rPr>
          <w:color w:val="2F5496"/>
        </w:rPr>
        <w:t>Recommendation</w:t>
      </w:r>
    </w:p>
    <w:p>
      <w:r>
        <w:rPr>
          <w:b w:val="0"/>
        </w:rPr>
        <w:t>We recommend proceeding with this initiative immediately, beginning Phase 1 in January 2026. The projected ROI of 373% in the first year, combined with significant operational improvements in on-time delivery and driver satisfaction, makes this a high-priority investment. We request approval of the $450,000 budget and assignment of a cross-functional project team from IT, Supply Chain, and Operations.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