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Meeting Transcript — First Call with Meridian Law Group</w:t>
      </w:r>
    </w:p>
    <w:tbl>
      <w:tblPr>
        <w:tblStyle w:val="MediumShading1-Accent1"/>
        <w:tblW w:type="auto" w:w="0"/>
        <w:jc w:val="left"/>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Date</w:t>
            </w:r>
          </w:p>
        </w:tc>
        <w:tc>
          <w:tcPr>
            <w:tcW w:type="dxa" w:w="4320"/>
          </w:tcPr>
          <w:p>
            <w:r>
              <w:rPr>
                <w:sz w:val="20"/>
              </w:rPr>
              <w:t>March 10, 2026</w:t>
            </w:r>
          </w:p>
        </w:tc>
      </w:tr>
      <w:tr>
        <w:tc>
          <w:tcPr>
            <w:tcW w:type="dxa" w:w="4320"/>
          </w:tcPr>
          <w:p>
            <w:r>
              <w:rPr>
                <w:sz w:val="20"/>
              </w:rPr>
              <w:t>Attendees</w:t>
            </w:r>
          </w:p>
        </w:tc>
        <w:tc>
          <w:tcPr>
            <w:tcW w:type="dxa" w:w="4320"/>
          </w:tcPr>
          <w:p>
            <w:r>
              <w:rPr>
                <w:sz w:val="20"/>
              </w:rPr>
              <w:t>Chris Patel (US Legal Sales Rep), Dana Morales (Office Administrator, Meridian Law Group)</w:t>
            </w:r>
          </w:p>
        </w:tc>
      </w:tr>
      <w:tr>
        <w:tc>
          <w:tcPr>
            <w:tcW w:type="dxa" w:w="4320"/>
          </w:tcPr>
          <w:p>
            <w:r>
              <w:rPr>
                <w:sz w:val="20"/>
              </w:rPr>
              <w:t>Meeting Type</w:t>
            </w:r>
          </w:p>
        </w:tc>
        <w:tc>
          <w:tcPr>
            <w:tcW w:type="dxa" w:w="4320"/>
          </w:tcPr>
          <w:p>
            <w:r>
              <w:rPr>
                <w:sz w:val="20"/>
              </w:rPr>
              <w:t>First call / Discovery</w:t>
            </w:r>
          </w:p>
        </w:tc>
      </w:tr>
      <w:tr>
        <w:tc>
          <w:tcPr>
            <w:tcW w:type="dxa" w:w="4320"/>
          </w:tcPr>
          <w:p>
            <w:r>
              <w:rPr>
                <w:sz w:val="20"/>
              </w:rPr>
              <w:t>Duration</w:t>
            </w:r>
          </w:p>
        </w:tc>
        <w:tc>
          <w:tcPr>
            <w:tcW w:type="dxa" w:w="4320"/>
          </w:tcPr>
          <w:p>
            <w:r>
              <w:rPr>
                <w:sz w:val="20"/>
              </w:rPr>
              <w:t>25 minutes</w:t>
            </w:r>
          </w:p>
        </w:tc>
      </w:tr>
    </w:tbl>
    <w:p/>
    <w:p>
      <w:r>
        <w:rPr>
          <w:b/>
        </w:rPr>
        <w:t xml:space="preserve">Chris Patel: </w:t>
      </w:r>
      <w:r>
        <w:t>Dana, thanks for taking the time today. I appreciate you connecting after we met briefly at the Southeast Legal Management conference last month.</w:t>
      </w:r>
    </w:p>
    <w:p>
      <w:r>
        <w:rPr>
          <w:b/>
        </w:rPr>
        <w:t xml:space="preserve">Dana Morales: </w:t>
      </w:r>
      <w:r>
        <w:t>Of course, Chris. You caught me at a good time — we've been evaluating some of our vendor relationships, so the timing worked out.</w:t>
      </w:r>
    </w:p>
    <w:p>
      <w:r>
        <w:rPr>
          <w:b/>
        </w:rPr>
        <w:t xml:space="preserve">Chris: </w:t>
      </w:r>
      <w:r>
        <w:t>That's great to hear. Before I jump into anything about US Legal, I'd love to understand more about how Meridian operates today. You're a 40-attorney firm focused on corporate law, right?</w:t>
      </w:r>
    </w:p>
    <w:p>
      <w:r>
        <w:rPr>
          <w:b/>
        </w:rPr>
        <w:t xml:space="preserve">Dana: </w:t>
      </w:r>
      <w:r>
        <w:t>That's right. We're 40 attorneys, primarily corporate — M&amp;A, securities, some general commercial litigation. We've been growing. We were 28 attorneys two years ago, so the growth has been pretty rapid.</w:t>
      </w:r>
    </w:p>
    <w:p>
      <w:r>
        <w:rPr>
          <w:b/>
        </w:rPr>
        <w:t xml:space="preserve">Chris: </w:t>
      </w:r>
      <w:r>
        <w:t>That's impressive growth. With that kind of expansion, how are you managing your legal support operations — things like court filings, document retrieval, process service?</w:t>
      </w:r>
    </w:p>
    <w:p>
      <w:r>
        <w:rPr>
          <w:b/>
        </w:rPr>
        <w:t xml:space="preserve">Dana: </w:t>
      </w:r>
      <w:r>
        <w:t>Honestly, it's been a challenge. When we were smaller, we handled most of it in-house. Our paralegals would do their own filings, we'd send a runner to the courthouse when we needed records. But at our current size, it's becoming a bottleneck. Paralegals are spending too much time on administrative tasks instead of substantive legal work.</w:t>
      </w:r>
    </w:p>
    <w:p>
      <w:r>
        <w:rPr>
          <w:b/>
        </w:rPr>
        <w:t xml:space="preserve">Chris: </w:t>
      </w:r>
      <w:r>
        <w:t>Makes sense. That's a common pain point we hear from firms in your growth stage. Are you using any outside vendors today?</w:t>
      </w:r>
    </w:p>
    <w:p>
      <w:r>
        <w:rPr>
          <w:b/>
        </w:rPr>
        <w:t xml:space="preserve">Dana: </w:t>
      </w:r>
      <w:r>
        <w:t>We have a contract with LegalServe for court filing, but we're not thrilled. Their turnaround is inconsistent — sometimes same-day, sometimes two to three days. And when we have rush filings, they charge a premium but don't always deliver on time. We've had two instances in the past six months where a filing was late, and that created real problems.</w:t>
      </w:r>
    </w:p>
    <w:p>
      <w:r>
        <w:rPr>
          <w:b/>
        </w:rPr>
        <w:t xml:space="preserve">Chris: </w:t>
      </w:r>
      <w:r>
        <w:t>That's concerning, especially for a firm handling corporate transactions where timing matters. What about document retrieval?</w:t>
      </w:r>
    </w:p>
    <w:p>
      <w:r>
        <w:rPr>
          <w:b/>
        </w:rPr>
        <w:t xml:space="preserve">Dana: </w:t>
      </w:r>
      <w:r>
        <w:t>We're still doing that mostly in-house. Our paralegals pull records from PACER and state court websites, and when they need physical records, they go to the courthouse themselves. It works, but it's time-consuming, and we're in three different counties now, so the logistics are getting harder.</w:t>
      </w:r>
    </w:p>
    <w:p>
      <w:r>
        <w:rPr>
          <w:b/>
        </w:rPr>
        <w:t xml:space="preserve">Chris: </w:t>
      </w:r>
      <w:r>
        <w:t>And compliance filings? Annual reports, registered agent services?</w:t>
      </w:r>
    </w:p>
    <w:p>
      <w:r>
        <w:rPr>
          <w:b/>
        </w:rPr>
        <w:t xml:space="preserve">Dana: </w:t>
      </w:r>
      <w:r>
        <w:t>Our office manager handles that, but she's stretched thin. We've had a couple of close calls with filing deadlines — nothing missed yet, but it's a risk that keeps me up at night.</w:t>
      </w:r>
    </w:p>
    <w:p>
      <w:r>
        <w:rPr>
          <w:b/>
        </w:rPr>
        <w:t xml:space="preserve">Chris: </w:t>
      </w:r>
      <w:r>
        <w:t>I hear you. Let me tell you briefly about how US Legal could help, and then I'd love to get your reaction. We provide court filing, document retrieval, compliance filing, and process service — all under one umbrella. For court filing specifically, our standard turnaround is same-day with a 99.7% first-time acceptance rate. Rush filings are guaranteed within two hours.</w:t>
      </w:r>
    </w:p>
    <w:p>
      <w:r>
        <w:rPr>
          <w:b/>
        </w:rPr>
        <w:t xml:space="preserve">Dana: </w:t>
      </w:r>
      <w:r>
        <w:t>That sounds significantly better than what we're getting now. What's the pricing look like?</w:t>
      </w:r>
    </w:p>
    <w:p>
      <w:r>
        <w:rPr>
          <w:b/>
        </w:rPr>
        <w:t xml:space="preserve">Chris: </w:t>
      </w:r>
      <w:r>
        <w:t>It depends on volume, but for a firm your size, court filing would typically be in the $55-65 per filing range. I can put together a detailed proposal. One thing I should mention — firms that bundle multiple services see about a 20% cost reduction compared to using separate vendors.</w:t>
      </w:r>
    </w:p>
    <w:p>
      <w:r>
        <w:rPr>
          <w:b/>
        </w:rPr>
        <w:t xml:space="preserve">Dana: </w:t>
      </w:r>
      <w:r>
        <w:t>The bundling is interesting. My concern, though — and I'll be upfront about this — is the transition cost. Switching vendors is disruptive. We'd need to retrain paralegals on a new portal, update our workflows, transfer any pending filings. The last vendor transition we did took three months and was painful. I don't want to go through that again.</w:t>
      </w:r>
    </w:p>
    <w:p>
      <w:r>
        <w:rPr>
          <w:b/>
        </w:rPr>
        <w:t xml:space="preserve">Chris: </w:t>
      </w:r>
      <w:r>
        <w:t>That's a completely fair concern, and I appreciate you raising it. We actually hear this a lot, so we've built a transition support program specifically for firms switching providers. We assign a dedicated onboarding specialist who works with your team for the first 60 days. We handle the portal setup, train your paralegals, and run in parallel with your current vendor for the first 30 days so nothing falls through the cracks.</w:t>
      </w:r>
    </w:p>
    <w:p>
      <w:r>
        <w:rPr>
          <w:b/>
        </w:rPr>
        <w:t xml:space="preserve">Dana: </w:t>
      </w:r>
      <w:r>
        <w:t>Running in parallel is smart. That would ease a lot of the anxiety. How long does a typical transition take?</w:t>
      </w:r>
    </w:p>
    <w:p>
      <w:r>
        <w:rPr>
          <w:b/>
        </w:rPr>
        <w:t xml:space="preserve">Chris: </w:t>
      </w:r>
      <w:r>
        <w:t>For a firm your size, usually about two to three weeks for core services, with the full 60-day support window as a safety net. Most firms are fully transitioned and comfortable within the first month.</w:t>
      </w:r>
    </w:p>
    <w:p>
      <w:r>
        <w:rPr>
          <w:b/>
        </w:rPr>
        <w:t xml:space="preserve">Dana: </w:t>
      </w:r>
      <w:r>
        <w:t>That's better than I expected. I'd want to see that in writing as part of any proposal.</w:t>
      </w:r>
    </w:p>
    <w:p>
      <w:r>
        <w:rPr>
          <w:b/>
        </w:rPr>
        <w:t xml:space="preserve">Chris: </w:t>
      </w:r>
      <w:r>
        <w:t>Absolutely. What would be most helpful as a next step — would you like me to put together a detailed cost comparison showing your current LegalServe costs versus what US Legal would look like, including the transition support?</w:t>
      </w:r>
    </w:p>
    <w:p>
      <w:r>
        <w:rPr>
          <w:b/>
        </w:rPr>
        <w:t xml:space="preserve">Dana: </w:t>
      </w:r>
      <w:r>
        <w:t>Yes, that would be great. And could you include the compliance filing piece too? I'd like to understand what it would look like to move that out of our office manager's hands entirely.</w:t>
      </w:r>
    </w:p>
    <w:p>
      <w:r>
        <w:rPr>
          <w:b/>
        </w:rPr>
        <w:t xml:space="preserve">Chris: </w:t>
      </w:r>
      <w:r>
        <w:t>Definitely. I'll put together a comprehensive proposal covering court filing, document retrieval, and compliance filing, with a side-by-side cost comparison and transition plan. Can I send that over by end of next week?</w:t>
      </w:r>
    </w:p>
    <w:p>
      <w:r>
        <w:rPr>
          <w:b/>
        </w:rPr>
        <w:t xml:space="preserve">Dana: </w:t>
      </w:r>
      <w:r>
        <w:t>That works. Let's plan to have a follow-up call the week after to review it. I'd probably want to include our Managing Partner on that call — she'll want to weigh in before we make any changes.</w:t>
      </w:r>
    </w:p>
    <w:p>
      <w:r>
        <w:rPr>
          <w:b/>
        </w:rPr>
        <w:t xml:space="preserve">Chris: </w:t>
      </w:r>
      <w:r>
        <w:t>Perfect. I'll send over the proposal and a calendar invite for the follow-up. Dana, thanks again for your time and your candor — I really appreciate understanding your situation.</w:t>
      </w:r>
    </w:p>
    <w:p>
      <w:r>
        <w:rPr>
          <w:b/>
        </w:rPr>
        <w:t xml:space="preserve">Dana: </w:t>
      </w:r>
      <w:r>
        <w:t>Thanks, Chris. I'm cautiously optimistic. Talk soon.</w:t>
      </w:r>
    </w:p>
    <w:p/>
    <w:p>
      <w:r>
        <w:rPr>
          <w:b/>
        </w:rPr>
        <w:t>End of Transcript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