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ayout w:type="fixed"/>
        <w:tblLook w:val="04A0" w:firstRow="1" w:lastRow="0" w:firstColumn="1" w:lastColumn="0" w:noHBand="0" w:noVBand="1"/>
      </w:tblPr>
      <w:tblGrid>
        <w:gridCol w:w="1413"/>
        <w:gridCol w:w="1134"/>
        <w:gridCol w:w="850"/>
        <w:gridCol w:w="851"/>
        <w:gridCol w:w="1417"/>
        <w:gridCol w:w="851"/>
        <w:gridCol w:w="912"/>
        <w:gridCol w:w="1400"/>
      </w:tblGrid>
      <w:tr w:rsidR="00F26D11" w:rsidRPr="001363C0" w14:paraId="7904F75E" w14:textId="77777777" w:rsidTr="005A68F1">
        <w:tc>
          <w:tcPr>
            <w:tcW w:w="8828" w:type="dxa"/>
            <w:gridSpan w:val="8"/>
          </w:tcPr>
          <w:p w14:paraId="450C7EBD" w14:textId="77777777" w:rsidR="00F26D11" w:rsidRDefault="00B021E5" w:rsidP="00B021E5">
            <w:pPr>
              <w:jc w:val="center"/>
              <w:rPr>
                <w:rFonts w:ascii="Gill Sans MT" w:hAnsi="Gill Sans MT"/>
                <w:b/>
                <w:bCs/>
              </w:rPr>
            </w:pPr>
            <w:r>
              <w:rPr>
                <w:rFonts w:ascii="Gill Sans MT" w:hAnsi="Gill Sans MT"/>
                <w:b/>
                <w:bCs/>
              </w:rPr>
              <w:t>Universidad Industrial de Santander</w:t>
            </w:r>
          </w:p>
          <w:p w14:paraId="2AD99A66" w14:textId="7508F7C3" w:rsidR="00DE26AF" w:rsidRPr="001363C0" w:rsidRDefault="00DC7287" w:rsidP="00DC7287">
            <w:pPr>
              <w:jc w:val="center"/>
              <w:rPr>
                <w:rFonts w:ascii="Gill Sans MT" w:hAnsi="Gill Sans MT"/>
                <w:b/>
                <w:bCs/>
              </w:rPr>
            </w:pPr>
            <w:r>
              <w:rPr>
                <w:rFonts w:ascii="Gill Sans MT" w:hAnsi="Gill Sans MT"/>
                <w:b/>
                <w:bCs/>
              </w:rPr>
              <w:t>Matemáticas</w:t>
            </w:r>
          </w:p>
        </w:tc>
      </w:tr>
      <w:tr w:rsidR="00B021E5" w:rsidRPr="001363C0" w14:paraId="12B9484D" w14:textId="77777777" w:rsidTr="005A68F1">
        <w:tc>
          <w:tcPr>
            <w:tcW w:w="8828" w:type="dxa"/>
            <w:gridSpan w:val="8"/>
          </w:tcPr>
          <w:p w14:paraId="00568858" w14:textId="6EDAC4E2" w:rsidR="00B021E5" w:rsidRPr="001363C0" w:rsidRDefault="00135034" w:rsidP="00DE26AF">
            <w:pPr>
              <w:jc w:val="center"/>
              <w:rPr>
                <w:rFonts w:ascii="Gill Sans MT" w:hAnsi="Gill Sans MT"/>
                <w:b/>
                <w:bCs/>
              </w:rPr>
            </w:pPr>
            <w:r>
              <w:rPr>
                <w:rFonts w:ascii="Gill Sans MT" w:hAnsi="Gill Sans MT"/>
                <w:b/>
                <w:bCs/>
              </w:rPr>
              <w:t>Teoría de anillos y módulos</w:t>
            </w:r>
          </w:p>
        </w:tc>
      </w:tr>
      <w:tr w:rsidR="005A68F1" w:rsidRPr="001363C0" w14:paraId="32D91C4F" w14:textId="77777777" w:rsidTr="00CC2E63">
        <w:tc>
          <w:tcPr>
            <w:tcW w:w="1413" w:type="dxa"/>
            <w:vMerge w:val="restart"/>
            <w:vAlign w:val="center"/>
          </w:tcPr>
          <w:p w14:paraId="5C92230A" w14:textId="2741A371" w:rsidR="00DA3713" w:rsidRDefault="00DA3713" w:rsidP="00DA3713">
            <w:pPr>
              <w:jc w:val="center"/>
              <w:rPr>
                <w:rFonts w:ascii="Gill Sans MT" w:hAnsi="Gill Sans MT"/>
                <w:b/>
                <w:bCs/>
              </w:rPr>
            </w:pPr>
            <w:r>
              <w:rPr>
                <w:rFonts w:ascii="Gill Sans MT" w:hAnsi="Gill Sans MT"/>
                <w:b/>
                <w:bCs/>
              </w:rPr>
              <w:t>Código:</w:t>
            </w:r>
          </w:p>
        </w:tc>
        <w:tc>
          <w:tcPr>
            <w:tcW w:w="1134" w:type="dxa"/>
            <w:vMerge w:val="restart"/>
          </w:tcPr>
          <w:p w14:paraId="6D57115E" w14:textId="77777777" w:rsidR="00DA3713" w:rsidRDefault="00DA3713" w:rsidP="00DE26AF">
            <w:pPr>
              <w:jc w:val="center"/>
              <w:rPr>
                <w:rFonts w:ascii="Gill Sans MT" w:hAnsi="Gill Sans MT"/>
                <w:b/>
                <w:bCs/>
              </w:rPr>
            </w:pPr>
          </w:p>
        </w:tc>
        <w:tc>
          <w:tcPr>
            <w:tcW w:w="6281" w:type="dxa"/>
            <w:gridSpan w:val="6"/>
          </w:tcPr>
          <w:p w14:paraId="1EF8336A" w14:textId="65BC2E39" w:rsidR="00DA3713" w:rsidRDefault="00DA3713" w:rsidP="00DE26AF">
            <w:pPr>
              <w:jc w:val="center"/>
              <w:rPr>
                <w:rFonts w:ascii="Gill Sans MT" w:hAnsi="Gill Sans MT"/>
                <w:b/>
                <w:bCs/>
              </w:rPr>
            </w:pPr>
            <w:r>
              <w:rPr>
                <w:rFonts w:ascii="Gill Sans MT" w:hAnsi="Gill Sans MT"/>
                <w:b/>
                <w:bCs/>
              </w:rPr>
              <w:t>Intensidad horaria semanal</w:t>
            </w:r>
          </w:p>
        </w:tc>
      </w:tr>
      <w:tr w:rsidR="005A68F1" w:rsidRPr="001363C0" w14:paraId="1E7E0899" w14:textId="77777777" w:rsidTr="00CC2E63">
        <w:tc>
          <w:tcPr>
            <w:tcW w:w="1413" w:type="dxa"/>
            <w:vMerge/>
          </w:tcPr>
          <w:p w14:paraId="23477E68" w14:textId="77777777" w:rsidR="00DA3713" w:rsidRDefault="00DA3713" w:rsidP="00DE26AF">
            <w:pPr>
              <w:jc w:val="center"/>
              <w:rPr>
                <w:rFonts w:ascii="Gill Sans MT" w:hAnsi="Gill Sans MT"/>
                <w:b/>
                <w:bCs/>
              </w:rPr>
            </w:pPr>
          </w:p>
        </w:tc>
        <w:tc>
          <w:tcPr>
            <w:tcW w:w="1134" w:type="dxa"/>
            <w:vMerge/>
          </w:tcPr>
          <w:p w14:paraId="08C92750" w14:textId="77777777" w:rsidR="00DA3713" w:rsidRDefault="00DA3713" w:rsidP="00DE26AF">
            <w:pPr>
              <w:jc w:val="center"/>
              <w:rPr>
                <w:rFonts w:ascii="Gill Sans MT" w:hAnsi="Gill Sans MT"/>
                <w:b/>
                <w:bCs/>
              </w:rPr>
            </w:pPr>
          </w:p>
        </w:tc>
        <w:tc>
          <w:tcPr>
            <w:tcW w:w="6281" w:type="dxa"/>
            <w:gridSpan w:val="6"/>
          </w:tcPr>
          <w:p w14:paraId="27F5DF23" w14:textId="69EE9286" w:rsidR="00DA3713" w:rsidRDefault="00DA3713" w:rsidP="00DE26AF">
            <w:pPr>
              <w:jc w:val="center"/>
              <w:rPr>
                <w:rFonts w:ascii="Gill Sans MT" w:hAnsi="Gill Sans MT"/>
                <w:b/>
                <w:bCs/>
              </w:rPr>
            </w:pPr>
            <w:r>
              <w:rPr>
                <w:rFonts w:ascii="Gill Sans MT" w:hAnsi="Gill Sans MT"/>
                <w:b/>
                <w:bCs/>
              </w:rPr>
              <w:t>HIP</w:t>
            </w:r>
          </w:p>
        </w:tc>
      </w:tr>
      <w:tr w:rsidR="00CC2E63" w:rsidRPr="001363C0" w14:paraId="7D4C9B93" w14:textId="77777777" w:rsidTr="00CC2E63">
        <w:tc>
          <w:tcPr>
            <w:tcW w:w="1413" w:type="dxa"/>
            <w:vMerge w:val="restart"/>
            <w:vAlign w:val="center"/>
          </w:tcPr>
          <w:p w14:paraId="542DDB99" w14:textId="1C6EA369" w:rsidR="00CC2E63" w:rsidRDefault="00CC2E63" w:rsidP="00CC2E63">
            <w:pPr>
              <w:jc w:val="center"/>
              <w:rPr>
                <w:rFonts w:ascii="Gill Sans MT" w:hAnsi="Gill Sans MT"/>
                <w:b/>
                <w:bCs/>
              </w:rPr>
            </w:pPr>
            <w:r>
              <w:rPr>
                <w:rFonts w:ascii="Gill Sans MT" w:hAnsi="Gill Sans MT"/>
                <w:b/>
                <w:bCs/>
              </w:rPr>
              <w:t>Número de créditos:</w:t>
            </w:r>
          </w:p>
        </w:tc>
        <w:tc>
          <w:tcPr>
            <w:tcW w:w="1134" w:type="dxa"/>
            <w:vMerge w:val="restart"/>
            <w:vAlign w:val="center"/>
          </w:tcPr>
          <w:p w14:paraId="7E4E5D63" w14:textId="014BECE1" w:rsidR="00CC2E63" w:rsidRDefault="00E11E6B" w:rsidP="00CC2E63">
            <w:pPr>
              <w:jc w:val="center"/>
              <w:rPr>
                <w:rFonts w:ascii="Gill Sans MT" w:hAnsi="Gill Sans MT"/>
                <w:b/>
                <w:bCs/>
              </w:rPr>
            </w:pPr>
            <w:r>
              <w:rPr>
                <w:rFonts w:ascii="Gill Sans MT" w:hAnsi="Gill Sans MT"/>
                <w:b/>
                <w:bCs/>
              </w:rPr>
              <w:t>4</w:t>
            </w:r>
          </w:p>
        </w:tc>
        <w:tc>
          <w:tcPr>
            <w:tcW w:w="3118" w:type="dxa"/>
            <w:gridSpan w:val="3"/>
          </w:tcPr>
          <w:p w14:paraId="11E80158" w14:textId="7DF706D6" w:rsidR="00CC2E63" w:rsidRDefault="00CC2E63" w:rsidP="00DE26AF">
            <w:pPr>
              <w:jc w:val="center"/>
              <w:rPr>
                <w:rFonts w:ascii="Gill Sans MT" w:hAnsi="Gill Sans MT"/>
                <w:b/>
                <w:bCs/>
              </w:rPr>
            </w:pPr>
            <w:r>
              <w:rPr>
                <w:rFonts w:ascii="Gill Sans MT" w:hAnsi="Gill Sans MT"/>
                <w:b/>
                <w:bCs/>
              </w:rPr>
              <w:t xml:space="preserve">Teóricas </w:t>
            </w:r>
          </w:p>
        </w:tc>
        <w:tc>
          <w:tcPr>
            <w:tcW w:w="3163" w:type="dxa"/>
            <w:gridSpan w:val="3"/>
          </w:tcPr>
          <w:p w14:paraId="1F6192E2" w14:textId="413EC084" w:rsidR="00CC2E63" w:rsidRDefault="00CC2E63" w:rsidP="00DE26AF">
            <w:pPr>
              <w:jc w:val="center"/>
              <w:rPr>
                <w:rFonts w:ascii="Gill Sans MT" w:hAnsi="Gill Sans MT"/>
                <w:b/>
                <w:bCs/>
              </w:rPr>
            </w:pPr>
            <w:r>
              <w:rPr>
                <w:rFonts w:ascii="Gill Sans MT" w:hAnsi="Gill Sans MT"/>
                <w:b/>
                <w:bCs/>
              </w:rPr>
              <w:t xml:space="preserve">Prácticas </w:t>
            </w:r>
          </w:p>
        </w:tc>
      </w:tr>
      <w:tr w:rsidR="00CC2E63" w:rsidRPr="001363C0" w14:paraId="69657EEE" w14:textId="77777777" w:rsidTr="00CC2E63">
        <w:tc>
          <w:tcPr>
            <w:tcW w:w="1413" w:type="dxa"/>
            <w:vMerge/>
          </w:tcPr>
          <w:p w14:paraId="0C18D66C" w14:textId="77777777" w:rsidR="00CC2E63" w:rsidRDefault="00CC2E63" w:rsidP="005A68F1">
            <w:pPr>
              <w:jc w:val="center"/>
              <w:rPr>
                <w:rFonts w:ascii="Gill Sans MT" w:hAnsi="Gill Sans MT"/>
                <w:b/>
                <w:bCs/>
              </w:rPr>
            </w:pPr>
          </w:p>
        </w:tc>
        <w:tc>
          <w:tcPr>
            <w:tcW w:w="1134" w:type="dxa"/>
            <w:vMerge/>
          </w:tcPr>
          <w:p w14:paraId="2FE69AB8" w14:textId="77777777" w:rsidR="00CC2E63" w:rsidRDefault="00CC2E63" w:rsidP="005A68F1">
            <w:pPr>
              <w:jc w:val="center"/>
              <w:rPr>
                <w:rFonts w:ascii="Gill Sans MT" w:hAnsi="Gill Sans MT"/>
                <w:b/>
                <w:bCs/>
              </w:rPr>
            </w:pPr>
          </w:p>
        </w:tc>
        <w:tc>
          <w:tcPr>
            <w:tcW w:w="1701" w:type="dxa"/>
            <w:gridSpan w:val="2"/>
          </w:tcPr>
          <w:p w14:paraId="68E8B481" w14:textId="5F86392B" w:rsidR="00CC2E63" w:rsidRPr="005A68F1" w:rsidRDefault="00CC2E63" w:rsidP="005A68F1">
            <w:pPr>
              <w:jc w:val="center"/>
              <w:rPr>
                <w:rFonts w:ascii="Gill Sans MT" w:hAnsi="Gill Sans MT"/>
                <w:b/>
                <w:bCs/>
                <w:sz w:val="20"/>
                <w:szCs w:val="20"/>
              </w:rPr>
            </w:pPr>
            <w:r w:rsidRPr="005A68F1">
              <w:rPr>
                <w:rFonts w:ascii="Gill Sans MT" w:hAnsi="Gill Sans MT"/>
                <w:b/>
                <w:bCs/>
                <w:sz w:val="20"/>
                <w:szCs w:val="20"/>
              </w:rPr>
              <w:t>Sincrónicas</w:t>
            </w:r>
          </w:p>
        </w:tc>
        <w:tc>
          <w:tcPr>
            <w:tcW w:w="1417" w:type="dxa"/>
            <w:vMerge w:val="restart"/>
          </w:tcPr>
          <w:p w14:paraId="3CCA4223" w14:textId="4591A6DC" w:rsidR="00CC2E63" w:rsidRPr="005A68F1" w:rsidRDefault="00CC2E63" w:rsidP="005A68F1">
            <w:pPr>
              <w:jc w:val="center"/>
              <w:rPr>
                <w:rFonts w:ascii="Gill Sans MT" w:hAnsi="Gill Sans MT"/>
                <w:b/>
                <w:bCs/>
                <w:sz w:val="20"/>
                <w:szCs w:val="20"/>
              </w:rPr>
            </w:pPr>
            <w:r w:rsidRPr="005A68F1">
              <w:rPr>
                <w:rFonts w:ascii="Gill Sans MT" w:hAnsi="Gill Sans MT"/>
                <w:b/>
                <w:bCs/>
                <w:sz w:val="20"/>
                <w:szCs w:val="20"/>
              </w:rPr>
              <w:t>Asincrónicas</w:t>
            </w:r>
          </w:p>
        </w:tc>
        <w:tc>
          <w:tcPr>
            <w:tcW w:w="1763" w:type="dxa"/>
            <w:gridSpan w:val="2"/>
          </w:tcPr>
          <w:p w14:paraId="6C20939D" w14:textId="5EF5FDA4" w:rsidR="00CC2E63" w:rsidRPr="005A68F1" w:rsidRDefault="00CC2E63" w:rsidP="005A68F1">
            <w:pPr>
              <w:jc w:val="center"/>
              <w:rPr>
                <w:rFonts w:ascii="Gill Sans MT" w:hAnsi="Gill Sans MT"/>
                <w:b/>
                <w:bCs/>
                <w:sz w:val="20"/>
                <w:szCs w:val="20"/>
              </w:rPr>
            </w:pPr>
            <w:r w:rsidRPr="005A68F1">
              <w:rPr>
                <w:rFonts w:ascii="Gill Sans MT" w:hAnsi="Gill Sans MT"/>
                <w:b/>
                <w:bCs/>
                <w:sz w:val="20"/>
                <w:szCs w:val="20"/>
              </w:rPr>
              <w:t>Sincrónicas</w:t>
            </w:r>
          </w:p>
        </w:tc>
        <w:tc>
          <w:tcPr>
            <w:tcW w:w="1400" w:type="dxa"/>
            <w:vMerge w:val="restart"/>
          </w:tcPr>
          <w:p w14:paraId="36580285" w14:textId="1693BDAE" w:rsidR="00CC2E63" w:rsidRPr="005A68F1" w:rsidRDefault="00CC2E63" w:rsidP="005A68F1">
            <w:pPr>
              <w:jc w:val="center"/>
              <w:rPr>
                <w:rFonts w:ascii="Gill Sans MT" w:hAnsi="Gill Sans MT"/>
                <w:b/>
                <w:bCs/>
                <w:sz w:val="20"/>
                <w:szCs w:val="20"/>
              </w:rPr>
            </w:pPr>
            <w:r w:rsidRPr="005A68F1">
              <w:rPr>
                <w:rFonts w:ascii="Gill Sans MT" w:hAnsi="Gill Sans MT"/>
                <w:b/>
                <w:bCs/>
                <w:sz w:val="20"/>
                <w:szCs w:val="20"/>
              </w:rPr>
              <w:t>Asincrónicas</w:t>
            </w:r>
          </w:p>
        </w:tc>
      </w:tr>
      <w:tr w:rsidR="00F77E0F" w:rsidRPr="001363C0" w14:paraId="55846F3B" w14:textId="77777777" w:rsidTr="00CC2E63">
        <w:tc>
          <w:tcPr>
            <w:tcW w:w="1413" w:type="dxa"/>
            <w:vMerge w:val="restart"/>
          </w:tcPr>
          <w:p w14:paraId="1CE25297" w14:textId="33F96338" w:rsidR="00F77E0F" w:rsidRDefault="00F77E0F" w:rsidP="005A68F1">
            <w:pPr>
              <w:jc w:val="center"/>
              <w:rPr>
                <w:rFonts w:ascii="Gill Sans MT" w:hAnsi="Gill Sans MT"/>
                <w:b/>
                <w:bCs/>
              </w:rPr>
            </w:pPr>
            <w:r>
              <w:rPr>
                <w:rFonts w:ascii="Gill Sans MT" w:hAnsi="Gill Sans MT"/>
                <w:b/>
                <w:bCs/>
              </w:rPr>
              <w:t>Requisitos:</w:t>
            </w:r>
          </w:p>
        </w:tc>
        <w:tc>
          <w:tcPr>
            <w:tcW w:w="1134" w:type="dxa"/>
            <w:vMerge w:val="restart"/>
          </w:tcPr>
          <w:p w14:paraId="318733E9" w14:textId="771353C5" w:rsidR="00F77E0F" w:rsidRPr="00F77E0F" w:rsidRDefault="002B6411" w:rsidP="00F77E0F">
            <w:pPr>
              <w:ind w:right="-107" w:hanging="111"/>
              <w:jc w:val="center"/>
              <w:rPr>
                <w:rFonts w:ascii="Gill Sans MT" w:hAnsi="Gill Sans MT"/>
              </w:rPr>
            </w:pPr>
            <w:r>
              <w:rPr>
                <w:rFonts w:ascii="Gill Sans MT" w:hAnsi="Gill Sans MT"/>
              </w:rPr>
              <w:t>Álgebra Moderna I</w:t>
            </w:r>
          </w:p>
        </w:tc>
        <w:tc>
          <w:tcPr>
            <w:tcW w:w="850" w:type="dxa"/>
          </w:tcPr>
          <w:p w14:paraId="2ADF4F4E" w14:textId="5C5AC58B" w:rsidR="00F77E0F" w:rsidRPr="005A68F1" w:rsidRDefault="00F77E0F" w:rsidP="005A68F1">
            <w:pPr>
              <w:ind w:right="-105" w:hanging="99"/>
              <w:jc w:val="center"/>
              <w:rPr>
                <w:rFonts w:ascii="Gill Sans MT" w:hAnsi="Gill Sans MT"/>
                <w:b/>
                <w:bCs/>
                <w:sz w:val="20"/>
                <w:szCs w:val="20"/>
              </w:rPr>
            </w:pPr>
            <w:r w:rsidRPr="005A68F1">
              <w:rPr>
                <w:rFonts w:ascii="Gill Sans MT" w:hAnsi="Gill Sans MT"/>
                <w:b/>
                <w:bCs/>
                <w:sz w:val="20"/>
                <w:szCs w:val="20"/>
              </w:rPr>
              <w:t>En físico</w:t>
            </w:r>
          </w:p>
        </w:tc>
        <w:tc>
          <w:tcPr>
            <w:tcW w:w="851" w:type="dxa"/>
          </w:tcPr>
          <w:p w14:paraId="53F23F1F" w14:textId="7AD36662" w:rsidR="00F77E0F" w:rsidRPr="005A68F1" w:rsidRDefault="00F77E0F" w:rsidP="005A68F1">
            <w:pPr>
              <w:ind w:right="-105" w:hanging="99"/>
              <w:jc w:val="center"/>
              <w:rPr>
                <w:rFonts w:ascii="Gill Sans MT" w:hAnsi="Gill Sans MT"/>
                <w:b/>
                <w:bCs/>
                <w:sz w:val="20"/>
                <w:szCs w:val="20"/>
              </w:rPr>
            </w:pPr>
            <w:r w:rsidRPr="005A68F1">
              <w:rPr>
                <w:rFonts w:ascii="Gill Sans MT" w:hAnsi="Gill Sans MT"/>
                <w:b/>
                <w:bCs/>
                <w:sz w:val="20"/>
                <w:szCs w:val="20"/>
              </w:rPr>
              <w:t>En línea</w:t>
            </w:r>
          </w:p>
        </w:tc>
        <w:tc>
          <w:tcPr>
            <w:tcW w:w="1417" w:type="dxa"/>
            <w:vMerge/>
          </w:tcPr>
          <w:p w14:paraId="0F6C75A9" w14:textId="77777777" w:rsidR="00F77E0F" w:rsidRPr="005A68F1" w:rsidRDefault="00F77E0F" w:rsidP="005A68F1">
            <w:pPr>
              <w:jc w:val="center"/>
              <w:rPr>
                <w:rFonts w:ascii="Gill Sans MT" w:hAnsi="Gill Sans MT"/>
                <w:b/>
                <w:bCs/>
                <w:sz w:val="20"/>
                <w:szCs w:val="20"/>
              </w:rPr>
            </w:pPr>
          </w:p>
        </w:tc>
        <w:tc>
          <w:tcPr>
            <w:tcW w:w="851" w:type="dxa"/>
          </w:tcPr>
          <w:p w14:paraId="4EEA8F5D" w14:textId="39238BB9" w:rsidR="00F77E0F" w:rsidRPr="005A68F1" w:rsidRDefault="00F77E0F" w:rsidP="005A68F1">
            <w:pPr>
              <w:ind w:right="-39" w:hanging="102"/>
              <w:jc w:val="center"/>
              <w:rPr>
                <w:rFonts w:ascii="Gill Sans MT" w:hAnsi="Gill Sans MT"/>
                <w:b/>
                <w:bCs/>
                <w:sz w:val="20"/>
                <w:szCs w:val="20"/>
              </w:rPr>
            </w:pPr>
            <w:r w:rsidRPr="005A68F1">
              <w:rPr>
                <w:rFonts w:ascii="Gill Sans MT" w:hAnsi="Gill Sans MT"/>
                <w:b/>
                <w:bCs/>
                <w:sz w:val="20"/>
                <w:szCs w:val="20"/>
              </w:rPr>
              <w:t>En físico</w:t>
            </w:r>
          </w:p>
        </w:tc>
        <w:tc>
          <w:tcPr>
            <w:tcW w:w="912" w:type="dxa"/>
          </w:tcPr>
          <w:p w14:paraId="178ABAC1" w14:textId="23B405FC" w:rsidR="00F77E0F" w:rsidRPr="005A68F1" w:rsidRDefault="00F77E0F" w:rsidP="005A68F1">
            <w:pPr>
              <w:ind w:right="-39" w:hanging="102"/>
              <w:jc w:val="center"/>
              <w:rPr>
                <w:rFonts w:ascii="Gill Sans MT" w:hAnsi="Gill Sans MT"/>
                <w:b/>
                <w:bCs/>
                <w:sz w:val="20"/>
                <w:szCs w:val="20"/>
              </w:rPr>
            </w:pPr>
            <w:r w:rsidRPr="005A68F1">
              <w:rPr>
                <w:rFonts w:ascii="Gill Sans MT" w:hAnsi="Gill Sans MT"/>
                <w:b/>
                <w:bCs/>
                <w:sz w:val="20"/>
                <w:szCs w:val="20"/>
              </w:rPr>
              <w:t>En línea</w:t>
            </w:r>
          </w:p>
        </w:tc>
        <w:tc>
          <w:tcPr>
            <w:tcW w:w="1400" w:type="dxa"/>
            <w:vMerge/>
          </w:tcPr>
          <w:p w14:paraId="402B3B08" w14:textId="77777777" w:rsidR="00F77E0F" w:rsidRPr="005A68F1" w:rsidRDefault="00F77E0F" w:rsidP="005A68F1">
            <w:pPr>
              <w:jc w:val="center"/>
              <w:rPr>
                <w:rFonts w:ascii="Gill Sans MT" w:hAnsi="Gill Sans MT"/>
                <w:b/>
                <w:bCs/>
                <w:sz w:val="20"/>
                <w:szCs w:val="20"/>
              </w:rPr>
            </w:pPr>
          </w:p>
        </w:tc>
      </w:tr>
      <w:tr w:rsidR="00F77E0F" w:rsidRPr="001363C0" w14:paraId="5E6B4923" w14:textId="77777777" w:rsidTr="00CC2E63">
        <w:tc>
          <w:tcPr>
            <w:tcW w:w="1413" w:type="dxa"/>
            <w:vMerge/>
          </w:tcPr>
          <w:p w14:paraId="15E95B24" w14:textId="77777777" w:rsidR="00F77E0F" w:rsidRDefault="00F77E0F" w:rsidP="005A68F1">
            <w:pPr>
              <w:jc w:val="center"/>
              <w:rPr>
                <w:rFonts w:ascii="Gill Sans MT" w:hAnsi="Gill Sans MT"/>
                <w:b/>
                <w:bCs/>
              </w:rPr>
            </w:pPr>
          </w:p>
        </w:tc>
        <w:tc>
          <w:tcPr>
            <w:tcW w:w="1134" w:type="dxa"/>
            <w:vMerge/>
          </w:tcPr>
          <w:p w14:paraId="345A3617" w14:textId="77777777" w:rsidR="00F77E0F" w:rsidRDefault="00F77E0F" w:rsidP="005A68F1">
            <w:pPr>
              <w:jc w:val="center"/>
              <w:rPr>
                <w:rFonts w:ascii="Gill Sans MT" w:hAnsi="Gill Sans MT"/>
                <w:b/>
                <w:bCs/>
              </w:rPr>
            </w:pPr>
          </w:p>
        </w:tc>
        <w:tc>
          <w:tcPr>
            <w:tcW w:w="850" w:type="dxa"/>
          </w:tcPr>
          <w:p w14:paraId="03D9EB2C" w14:textId="779A4113" w:rsidR="00F77E0F" w:rsidRPr="005A68F1" w:rsidRDefault="002B6411" w:rsidP="005A68F1">
            <w:pPr>
              <w:ind w:right="-105" w:hanging="99"/>
              <w:jc w:val="center"/>
              <w:rPr>
                <w:rFonts w:ascii="Gill Sans MT" w:hAnsi="Gill Sans MT"/>
                <w:b/>
                <w:bCs/>
                <w:sz w:val="20"/>
                <w:szCs w:val="20"/>
              </w:rPr>
            </w:pPr>
            <w:r>
              <w:rPr>
                <w:rFonts w:ascii="Gill Sans MT" w:hAnsi="Gill Sans MT"/>
                <w:b/>
                <w:bCs/>
                <w:sz w:val="20"/>
                <w:szCs w:val="20"/>
              </w:rPr>
              <w:t>4</w:t>
            </w:r>
          </w:p>
        </w:tc>
        <w:tc>
          <w:tcPr>
            <w:tcW w:w="851" w:type="dxa"/>
          </w:tcPr>
          <w:p w14:paraId="5A1FB027" w14:textId="0E97A695" w:rsidR="00F77E0F" w:rsidRPr="005A68F1" w:rsidRDefault="00271E25" w:rsidP="005A68F1">
            <w:pPr>
              <w:ind w:right="-105" w:hanging="99"/>
              <w:jc w:val="center"/>
              <w:rPr>
                <w:rFonts w:ascii="Gill Sans MT" w:hAnsi="Gill Sans MT"/>
                <w:b/>
                <w:bCs/>
                <w:sz w:val="20"/>
                <w:szCs w:val="20"/>
              </w:rPr>
            </w:pPr>
            <w:r>
              <w:rPr>
                <w:rFonts w:ascii="Gill Sans MT" w:hAnsi="Gill Sans MT"/>
                <w:b/>
                <w:bCs/>
                <w:sz w:val="20"/>
                <w:szCs w:val="20"/>
              </w:rPr>
              <w:t>0</w:t>
            </w:r>
          </w:p>
        </w:tc>
        <w:tc>
          <w:tcPr>
            <w:tcW w:w="1417" w:type="dxa"/>
          </w:tcPr>
          <w:p w14:paraId="0CB5B8B7" w14:textId="6ADE6A5C" w:rsidR="00F77E0F" w:rsidRPr="005A68F1" w:rsidRDefault="00271E25" w:rsidP="005A68F1">
            <w:pPr>
              <w:jc w:val="center"/>
              <w:rPr>
                <w:rFonts w:ascii="Gill Sans MT" w:hAnsi="Gill Sans MT"/>
                <w:b/>
                <w:bCs/>
                <w:sz w:val="20"/>
                <w:szCs w:val="20"/>
              </w:rPr>
            </w:pPr>
            <w:r>
              <w:rPr>
                <w:rFonts w:ascii="Gill Sans MT" w:hAnsi="Gill Sans MT"/>
                <w:b/>
                <w:bCs/>
                <w:sz w:val="20"/>
                <w:szCs w:val="20"/>
              </w:rPr>
              <w:t>0</w:t>
            </w:r>
          </w:p>
        </w:tc>
        <w:tc>
          <w:tcPr>
            <w:tcW w:w="851" w:type="dxa"/>
          </w:tcPr>
          <w:p w14:paraId="327BF137" w14:textId="71A32928" w:rsidR="00F77E0F" w:rsidRPr="005A68F1" w:rsidRDefault="00271E25" w:rsidP="005A68F1">
            <w:pPr>
              <w:ind w:right="-39" w:hanging="102"/>
              <w:jc w:val="center"/>
              <w:rPr>
                <w:rFonts w:ascii="Gill Sans MT" w:hAnsi="Gill Sans MT"/>
                <w:b/>
                <w:bCs/>
                <w:sz w:val="20"/>
                <w:szCs w:val="20"/>
              </w:rPr>
            </w:pPr>
            <w:r>
              <w:rPr>
                <w:rFonts w:ascii="Gill Sans MT" w:hAnsi="Gill Sans MT"/>
                <w:b/>
                <w:bCs/>
                <w:sz w:val="20"/>
                <w:szCs w:val="20"/>
              </w:rPr>
              <w:t>0</w:t>
            </w:r>
          </w:p>
        </w:tc>
        <w:tc>
          <w:tcPr>
            <w:tcW w:w="912" w:type="dxa"/>
          </w:tcPr>
          <w:p w14:paraId="57E18F50" w14:textId="1028FDE8" w:rsidR="00F77E0F" w:rsidRPr="005A68F1" w:rsidRDefault="002B6411" w:rsidP="005A68F1">
            <w:pPr>
              <w:ind w:right="-39" w:hanging="102"/>
              <w:jc w:val="center"/>
              <w:rPr>
                <w:rFonts w:ascii="Gill Sans MT" w:hAnsi="Gill Sans MT"/>
                <w:b/>
                <w:bCs/>
                <w:sz w:val="20"/>
                <w:szCs w:val="20"/>
              </w:rPr>
            </w:pPr>
            <w:r>
              <w:rPr>
                <w:rFonts w:ascii="Gill Sans MT" w:hAnsi="Gill Sans MT"/>
                <w:b/>
                <w:bCs/>
                <w:sz w:val="20"/>
                <w:szCs w:val="20"/>
              </w:rPr>
              <w:t>0</w:t>
            </w:r>
          </w:p>
        </w:tc>
        <w:tc>
          <w:tcPr>
            <w:tcW w:w="1400" w:type="dxa"/>
          </w:tcPr>
          <w:p w14:paraId="0343E315" w14:textId="1B6EC65D" w:rsidR="00F77E0F" w:rsidRPr="005A68F1" w:rsidRDefault="00271E25" w:rsidP="005A68F1">
            <w:pPr>
              <w:jc w:val="center"/>
              <w:rPr>
                <w:rFonts w:ascii="Gill Sans MT" w:hAnsi="Gill Sans MT"/>
                <w:b/>
                <w:bCs/>
                <w:sz w:val="20"/>
                <w:szCs w:val="20"/>
              </w:rPr>
            </w:pPr>
            <w:r>
              <w:rPr>
                <w:rFonts w:ascii="Gill Sans MT" w:hAnsi="Gill Sans MT"/>
                <w:b/>
                <w:bCs/>
                <w:sz w:val="20"/>
                <w:szCs w:val="20"/>
              </w:rPr>
              <w:t>0</w:t>
            </w:r>
          </w:p>
        </w:tc>
      </w:tr>
      <w:tr w:rsidR="00445F65" w:rsidRPr="001363C0" w14:paraId="63E17F35" w14:textId="77777777" w:rsidTr="005A68F1">
        <w:tc>
          <w:tcPr>
            <w:tcW w:w="8828" w:type="dxa"/>
            <w:gridSpan w:val="8"/>
          </w:tcPr>
          <w:p w14:paraId="27DA9D45" w14:textId="6C153341" w:rsidR="00445F65" w:rsidRDefault="00445F65" w:rsidP="00D855BB">
            <w:pPr>
              <w:jc w:val="center"/>
              <w:rPr>
                <w:rFonts w:ascii="Gill Sans MT" w:hAnsi="Gill Sans MT"/>
                <w:b/>
                <w:bCs/>
              </w:rPr>
            </w:pPr>
            <w:r w:rsidRPr="00DC7287">
              <w:rPr>
                <w:rFonts w:ascii="Gill Sans MT" w:hAnsi="Gill Sans MT"/>
                <w:b/>
                <w:bCs/>
              </w:rPr>
              <w:t>Justificación</w:t>
            </w:r>
          </w:p>
          <w:p w14:paraId="491BACF3" w14:textId="77777777" w:rsidR="00C25599" w:rsidRPr="00DC7287" w:rsidRDefault="00C25599" w:rsidP="00D855BB">
            <w:pPr>
              <w:jc w:val="center"/>
              <w:rPr>
                <w:rFonts w:ascii="Gill Sans MT" w:hAnsi="Gill Sans MT"/>
                <w:b/>
                <w:bCs/>
              </w:rPr>
            </w:pPr>
          </w:p>
          <w:p w14:paraId="40773742" w14:textId="316290B6" w:rsidR="00DC7287" w:rsidRPr="00DC7287" w:rsidRDefault="00DC7287" w:rsidP="00DC7287">
            <w:pPr>
              <w:jc w:val="both"/>
              <w:rPr>
                <w:rFonts w:ascii="Gill Sans MT" w:hAnsi="Gill Sans MT" w:cs="Arial"/>
                <w:spacing w:val="2"/>
                <w:shd w:val="clear" w:color="auto" w:fill="FFFFFF"/>
              </w:rPr>
            </w:pPr>
            <w:r w:rsidRPr="00DC7287">
              <w:rPr>
                <w:rFonts w:ascii="Gill Sans MT" w:hAnsi="Gill Sans MT" w:cs="Arial"/>
                <w:spacing w:val="2"/>
                <w:shd w:val="clear" w:color="auto" w:fill="FFFFFF"/>
              </w:rPr>
              <w:t>L</w:t>
            </w:r>
            <w:r w:rsidRPr="00DC7287">
              <w:rPr>
                <w:rFonts w:ascii="Gill Sans MT" w:hAnsi="Gill Sans MT" w:cs="Arial"/>
                <w:spacing w:val="2"/>
                <w:shd w:val="clear" w:color="auto" w:fill="FFFFFF"/>
              </w:rPr>
              <w:t xml:space="preserve">a </w:t>
            </w:r>
            <w:r w:rsidRPr="00DC7287">
              <w:rPr>
                <w:rFonts w:ascii="Gill Sans MT" w:hAnsi="Gill Sans MT" w:cs="Arial"/>
                <w:b/>
                <w:bCs/>
                <w:spacing w:val="2"/>
                <w:shd w:val="clear" w:color="auto" w:fill="FFFFFF"/>
              </w:rPr>
              <w:t>teoría de módulos y anillos</w:t>
            </w:r>
            <w:r w:rsidRPr="00DC7287">
              <w:rPr>
                <w:rFonts w:ascii="Gill Sans MT" w:hAnsi="Gill Sans MT" w:cs="Arial"/>
                <w:spacing w:val="2"/>
                <w:shd w:val="clear" w:color="auto" w:fill="FFFFFF"/>
              </w:rPr>
              <w:t xml:space="preserve"> es una extensión fundamental del álgebra lineal, en la cual el conjunto de escalares de un espacio vectorial se reemplaza por un anillo, que no necesariamente es conmutativo ni posee inversos multiplicativos. Esta generalización permite estudiar de forma unificada diversas estructuras algebraicas, como grupos abelianos, ideales, representaciones de grupos y más, fortaleciendo la comprensión de conceptos centrales del álgebra moderna.</w:t>
            </w:r>
          </w:p>
          <w:p w14:paraId="388FC089" w14:textId="77777777" w:rsidR="00DC7287" w:rsidRPr="00DC7287" w:rsidRDefault="00DC7287" w:rsidP="00DC7287">
            <w:pPr>
              <w:jc w:val="both"/>
              <w:rPr>
                <w:rFonts w:ascii="Gill Sans MT" w:hAnsi="Gill Sans MT" w:cs="Arial"/>
                <w:spacing w:val="2"/>
                <w:shd w:val="clear" w:color="auto" w:fill="FFFFFF"/>
              </w:rPr>
            </w:pPr>
          </w:p>
          <w:p w14:paraId="2B6885CB" w14:textId="56533C42" w:rsidR="00445F65" w:rsidRPr="00DC7287" w:rsidRDefault="00DC7287" w:rsidP="00DC7287">
            <w:pPr>
              <w:jc w:val="both"/>
              <w:rPr>
                <w:rFonts w:ascii="Gill Sans MT" w:hAnsi="Gill Sans MT"/>
                <w:b/>
                <w:bCs/>
              </w:rPr>
            </w:pPr>
            <w:r w:rsidRPr="00DC7287">
              <w:rPr>
                <w:rFonts w:ascii="Gill Sans MT" w:hAnsi="Gill Sans MT" w:cs="Arial"/>
                <w:spacing w:val="2"/>
                <w:shd w:val="clear" w:color="auto" w:fill="FFFFFF"/>
              </w:rPr>
              <w:t>Los módulos aparecen de manera natural en áreas clave como la teoría algebraica de números, la geometría algebraica, el álgebra homológica, el álgebra conmutativa y la criptografía. Esta asignatura permite al estudiante adquirir herramientas conceptuales útiles para el análisis de estructuras algebraicas y sirve de base para cursos avanzados e investigación matemática en distintas ramas del conocimiento. Además, contribuye a la formación rigurosa y estructurada que promueve la Universidad.</w:t>
            </w:r>
          </w:p>
        </w:tc>
      </w:tr>
      <w:tr w:rsidR="00F26D11" w:rsidRPr="001363C0" w14:paraId="72BB0CC0" w14:textId="77777777" w:rsidTr="005A68F1">
        <w:tc>
          <w:tcPr>
            <w:tcW w:w="8828" w:type="dxa"/>
            <w:gridSpan w:val="8"/>
          </w:tcPr>
          <w:p w14:paraId="53781436" w14:textId="045C2F3D" w:rsidR="00F26D11" w:rsidRDefault="00F26D11" w:rsidP="00D855BB">
            <w:pPr>
              <w:jc w:val="center"/>
              <w:rPr>
                <w:rFonts w:ascii="Gill Sans MT" w:hAnsi="Gill Sans MT"/>
                <w:b/>
                <w:bCs/>
              </w:rPr>
            </w:pPr>
            <w:r w:rsidRPr="001363C0">
              <w:rPr>
                <w:rFonts w:ascii="Gill Sans MT" w:hAnsi="Gill Sans MT"/>
                <w:b/>
                <w:bCs/>
              </w:rPr>
              <w:t>Propósito</w:t>
            </w:r>
          </w:p>
          <w:p w14:paraId="04C79C9A" w14:textId="77777777" w:rsidR="00C25599" w:rsidRDefault="00C25599" w:rsidP="00D855BB">
            <w:pPr>
              <w:jc w:val="center"/>
              <w:rPr>
                <w:rFonts w:ascii="Gill Sans MT" w:hAnsi="Gill Sans MT"/>
                <w:b/>
                <w:bCs/>
              </w:rPr>
            </w:pPr>
          </w:p>
          <w:p w14:paraId="13F4B8CF" w14:textId="785FA859" w:rsidR="000D7181" w:rsidRDefault="00DC7287" w:rsidP="00DC7287">
            <w:pPr>
              <w:jc w:val="both"/>
              <w:rPr>
                <w:rFonts w:ascii="Gill Sans MT" w:hAnsi="Gill Sans MT"/>
              </w:rPr>
            </w:pPr>
            <w:r w:rsidRPr="00DC7287">
              <w:rPr>
                <w:rFonts w:ascii="Gill Sans MT" w:hAnsi="Gill Sans MT"/>
              </w:rPr>
              <w:t xml:space="preserve">Comprender las definiciones y propiedades fundamentales de </w:t>
            </w:r>
            <w:r>
              <w:rPr>
                <w:rFonts w:ascii="Gill Sans MT" w:hAnsi="Gill Sans MT"/>
              </w:rPr>
              <w:t xml:space="preserve">la </w:t>
            </w:r>
            <w:r w:rsidRPr="00DC7287">
              <w:rPr>
                <w:rFonts w:ascii="Gill Sans MT" w:hAnsi="Gill Sans MT"/>
                <w:b/>
                <w:bCs/>
              </w:rPr>
              <w:t>teoría de</w:t>
            </w:r>
            <w:r w:rsidRPr="00DC7287">
              <w:rPr>
                <w:rFonts w:ascii="Gill Sans MT" w:hAnsi="Gill Sans MT"/>
              </w:rPr>
              <w:t xml:space="preserve"> </w:t>
            </w:r>
            <w:r w:rsidRPr="00DC7287">
              <w:rPr>
                <w:rFonts w:ascii="Gill Sans MT" w:hAnsi="Gill Sans MT"/>
                <w:b/>
                <w:bCs/>
              </w:rPr>
              <w:t>anillos y módulos</w:t>
            </w:r>
            <w:r w:rsidRPr="00DC7287">
              <w:rPr>
                <w:rFonts w:ascii="Gill Sans MT" w:hAnsi="Gill Sans MT"/>
              </w:rPr>
              <w:t xml:space="preserve"> para que el estudiante adquiera una visión generalizada de las estructuras algebraicas, más allá de los espacios vectoriales tradicionales. Esto permitirá establecer las bases para el estudio de teorías avanzadas como el álgebra homológica y la geometría algebraica, y facilitará la investigación en áreas donde los módulos son una herramienta esencial, como la teoría algebraica de números y la criptografía.</w:t>
            </w:r>
          </w:p>
          <w:p w14:paraId="19B367B9" w14:textId="77777777" w:rsidR="00DC7287" w:rsidRDefault="00DC7287" w:rsidP="00DC7287">
            <w:pPr>
              <w:jc w:val="both"/>
              <w:rPr>
                <w:rFonts w:ascii="Gill Sans MT" w:hAnsi="Gill Sans MT"/>
              </w:rPr>
            </w:pPr>
          </w:p>
          <w:p w14:paraId="4E92D9D1" w14:textId="07C31F58" w:rsidR="00DC7287" w:rsidRPr="001363C0" w:rsidRDefault="00DC7287" w:rsidP="00DC7287">
            <w:pPr>
              <w:jc w:val="both"/>
              <w:rPr>
                <w:rFonts w:ascii="Gill Sans MT" w:hAnsi="Gill Sans MT"/>
              </w:rPr>
            </w:pPr>
            <w:r w:rsidRPr="00DC7287">
              <w:rPr>
                <w:rFonts w:ascii="Gill Sans MT" w:hAnsi="Gill Sans MT"/>
              </w:rPr>
              <w:t xml:space="preserve">Al finalizar el curso, el estudiante será capaz de manejar con propiedad definiciones y teoremas fundamentales de la </w:t>
            </w:r>
            <w:r w:rsidRPr="00DC7287">
              <w:rPr>
                <w:rFonts w:ascii="Gill Sans MT" w:hAnsi="Gill Sans MT"/>
                <w:b/>
                <w:bCs/>
              </w:rPr>
              <w:t>teoría de anillos y módulos</w:t>
            </w:r>
            <w:r w:rsidRPr="00DC7287">
              <w:rPr>
                <w:rFonts w:ascii="Gill Sans MT" w:hAnsi="Gill Sans MT"/>
              </w:rPr>
              <w:t>, construir ejemplos significativos, y aplicar estos conceptos en problemas de álgebra conmutativa, teoría de representaciones y álgebra homológica. Esta base es esencial para avanzar hacia niveles más altos de estudio o investigación en matemáticas puras o aplicadas.</w:t>
            </w:r>
          </w:p>
        </w:tc>
      </w:tr>
      <w:tr w:rsidR="008B2EA1" w:rsidRPr="001363C0" w14:paraId="7680969B" w14:textId="77777777" w:rsidTr="005A68F1">
        <w:tc>
          <w:tcPr>
            <w:tcW w:w="8828" w:type="dxa"/>
            <w:gridSpan w:val="8"/>
          </w:tcPr>
          <w:p w14:paraId="6984DC17" w14:textId="39CDF0FB" w:rsidR="00E8325A" w:rsidRDefault="00687361" w:rsidP="00687361">
            <w:pPr>
              <w:jc w:val="center"/>
              <w:rPr>
                <w:rFonts w:ascii="Gill Sans MT" w:hAnsi="Gill Sans MT"/>
                <w:b/>
                <w:bCs/>
              </w:rPr>
            </w:pPr>
            <w:proofErr w:type="gramStart"/>
            <w:r w:rsidRPr="001363C0">
              <w:rPr>
                <w:rFonts w:ascii="Gill Sans MT" w:hAnsi="Gill Sans MT"/>
                <w:b/>
                <w:bCs/>
              </w:rPr>
              <w:t>Micro</w:t>
            </w:r>
            <w:r>
              <w:rPr>
                <w:rFonts w:ascii="Gill Sans MT" w:hAnsi="Gill Sans MT"/>
                <w:b/>
                <w:bCs/>
              </w:rPr>
              <w:t xml:space="preserve"> </w:t>
            </w:r>
            <w:r w:rsidRPr="001363C0">
              <w:rPr>
                <w:rFonts w:ascii="Gill Sans MT" w:hAnsi="Gill Sans MT"/>
                <w:b/>
                <w:bCs/>
              </w:rPr>
              <w:t>competencias</w:t>
            </w:r>
            <w:r>
              <w:rPr>
                <w:rFonts w:ascii="Gill Sans MT" w:hAnsi="Gill Sans MT"/>
                <w:b/>
                <w:bCs/>
              </w:rPr>
              <w:t xml:space="preserve"> a desarrollar</w:t>
            </w:r>
            <w:proofErr w:type="gramEnd"/>
          </w:p>
          <w:p w14:paraId="38471404" w14:textId="77777777" w:rsidR="00C25599" w:rsidRPr="001363C0" w:rsidRDefault="00C25599" w:rsidP="00687361">
            <w:pPr>
              <w:jc w:val="center"/>
              <w:rPr>
                <w:rFonts w:ascii="Gill Sans MT" w:hAnsi="Gill Sans MT"/>
                <w:b/>
                <w:bCs/>
              </w:rPr>
            </w:pPr>
          </w:p>
          <w:tbl>
            <w:tblPr>
              <w:tblStyle w:val="Tablaconcuadrcula"/>
              <w:tblW w:w="0" w:type="auto"/>
              <w:tblLook w:val="04A0" w:firstRow="1" w:lastRow="0" w:firstColumn="1" w:lastColumn="0" w:noHBand="0" w:noVBand="1"/>
            </w:tblPr>
            <w:tblGrid>
              <w:gridCol w:w="1009"/>
              <w:gridCol w:w="6096"/>
              <w:gridCol w:w="1497"/>
            </w:tblGrid>
            <w:tr w:rsidR="00687361" w:rsidRPr="001363C0" w14:paraId="260FB5AD" w14:textId="77777777" w:rsidTr="00140551">
              <w:tc>
                <w:tcPr>
                  <w:tcW w:w="7105" w:type="dxa"/>
                  <w:gridSpan w:val="2"/>
                  <w:vAlign w:val="center"/>
                </w:tcPr>
                <w:p w14:paraId="6AC97C1E" w14:textId="77777777" w:rsidR="00687361" w:rsidRPr="00AE4B40" w:rsidRDefault="00687361" w:rsidP="00687361">
                  <w:pPr>
                    <w:jc w:val="center"/>
                    <w:rPr>
                      <w:rFonts w:ascii="Gill Sans MT" w:hAnsi="Gill Sans MT"/>
                      <w:b/>
                      <w:bCs/>
                    </w:rPr>
                  </w:pPr>
                  <w:r w:rsidRPr="00AE4B40">
                    <w:rPr>
                      <w:rFonts w:ascii="Gill Sans MT" w:hAnsi="Gill Sans MT"/>
                      <w:b/>
                      <w:bCs/>
                    </w:rPr>
                    <w:t>Micro competencias (mC)</w:t>
                  </w:r>
                </w:p>
              </w:tc>
              <w:tc>
                <w:tcPr>
                  <w:tcW w:w="1497" w:type="dxa"/>
                  <w:vMerge w:val="restart"/>
                  <w:vAlign w:val="center"/>
                </w:tcPr>
                <w:p w14:paraId="4EAB8B66" w14:textId="77777777" w:rsidR="00687361" w:rsidRPr="001363C0" w:rsidRDefault="00687361" w:rsidP="00687361">
                  <w:pPr>
                    <w:jc w:val="center"/>
                    <w:rPr>
                      <w:rFonts w:ascii="Gill Sans MT" w:hAnsi="Gill Sans MT"/>
                      <w:b/>
                      <w:bCs/>
                    </w:rPr>
                  </w:pPr>
                  <w:proofErr w:type="gramStart"/>
                  <w:r w:rsidRPr="00AE4B40">
                    <w:rPr>
                      <w:rFonts w:ascii="Gill Sans MT" w:hAnsi="Gill Sans MT"/>
                      <w:b/>
                      <w:bCs/>
                    </w:rPr>
                    <w:t>ID</w:t>
                  </w:r>
                  <w:proofErr w:type="gramEnd"/>
                  <w:r w:rsidRPr="00AE4B40">
                    <w:rPr>
                      <w:rFonts w:ascii="Gill Sans MT" w:hAnsi="Gill Sans MT"/>
                      <w:b/>
                      <w:bCs/>
                    </w:rPr>
                    <w:t xml:space="preserve"> MC</w:t>
                  </w:r>
                  <w:r>
                    <w:rPr>
                      <w:rFonts w:ascii="Gill Sans MT" w:hAnsi="Gill Sans MT"/>
                      <w:b/>
                      <w:bCs/>
                    </w:rPr>
                    <w:t xml:space="preserve"> </w:t>
                  </w:r>
                  <w:r w:rsidRPr="00AE4B40">
                    <w:rPr>
                      <w:rFonts w:ascii="Gill Sans MT" w:hAnsi="Gill Sans MT"/>
                      <w:b/>
                      <w:bCs/>
                    </w:rPr>
                    <w:t>asociadas a</w:t>
                  </w:r>
                  <w:r>
                    <w:rPr>
                      <w:rFonts w:ascii="Gill Sans MT" w:hAnsi="Gill Sans MT"/>
                      <w:b/>
                      <w:bCs/>
                    </w:rPr>
                    <w:t xml:space="preserve"> </w:t>
                  </w:r>
                  <w:r w:rsidRPr="00AE4B40">
                    <w:rPr>
                      <w:rFonts w:ascii="Gill Sans MT" w:hAnsi="Gill Sans MT"/>
                      <w:b/>
                      <w:bCs/>
                    </w:rPr>
                    <w:t>las</w:t>
                  </w:r>
                  <w:r>
                    <w:rPr>
                      <w:rFonts w:ascii="Gill Sans MT" w:hAnsi="Gill Sans MT"/>
                      <w:b/>
                      <w:bCs/>
                    </w:rPr>
                    <w:t xml:space="preserve"> </w:t>
                  </w:r>
                  <w:r w:rsidRPr="00AE4B40">
                    <w:rPr>
                      <w:rFonts w:ascii="Gill Sans MT" w:hAnsi="Gill Sans MT"/>
                      <w:b/>
                      <w:bCs/>
                    </w:rPr>
                    <w:t>mC</w:t>
                  </w:r>
                </w:p>
              </w:tc>
            </w:tr>
            <w:tr w:rsidR="00687361" w:rsidRPr="001363C0" w14:paraId="7A38B711" w14:textId="77777777" w:rsidTr="00140551">
              <w:tc>
                <w:tcPr>
                  <w:tcW w:w="1009" w:type="dxa"/>
                  <w:vAlign w:val="center"/>
                </w:tcPr>
                <w:p w14:paraId="43B97DB9" w14:textId="77777777" w:rsidR="00687361" w:rsidRPr="00AE4B40" w:rsidRDefault="00687361" w:rsidP="00687361">
                  <w:pPr>
                    <w:jc w:val="center"/>
                    <w:rPr>
                      <w:rFonts w:ascii="Gill Sans MT" w:hAnsi="Gill Sans MT"/>
                      <w:b/>
                      <w:bCs/>
                    </w:rPr>
                  </w:pPr>
                  <w:r w:rsidRPr="00AE4B40">
                    <w:rPr>
                      <w:rFonts w:ascii="Gill Sans MT" w:hAnsi="Gill Sans MT"/>
                      <w:b/>
                      <w:bCs/>
                    </w:rPr>
                    <w:t>ID mC</w:t>
                  </w:r>
                </w:p>
              </w:tc>
              <w:tc>
                <w:tcPr>
                  <w:tcW w:w="6096" w:type="dxa"/>
                  <w:vAlign w:val="center"/>
                </w:tcPr>
                <w:p w14:paraId="3E18EDCF" w14:textId="77777777" w:rsidR="00687361" w:rsidRPr="00AE4B40" w:rsidRDefault="00687361" w:rsidP="00687361">
                  <w:pPr>
                    <w:jc w:val="center"/>
                    <w:rPr>
                      <w:rFonts w:ascii="Gill Sans MT" w:hAnsi="Gill Sans MT"/>
                      <w:b/>
                      <w:bCs/>
                    </w:rPr>
                  </w:pPr>
                  <w:r w:rsidRPr="00AE4B40">
                    <w:rPr>
                      <w:rFonts w:ascii="Gill Sans MT" w:hAnsi="Gill Sans MT"/>
                      <w:b/>
                      <w:bCs/>
                    </w:rPr>
                    <w:t>mC</w:t>
                  </w:r>
                </w:p>
              </w:tc>
              <w:tc>
                <w:tcPr>
                  <w:tcW w:w="1497" w:type="dxa"/>
                  <w:vMerge/>
                  <w:vAlign w:val="center"/>
                </w:tcPr>
                <w:p w14:paraId="5D68029A" w14:textId="77777777" w:rsidR="00687361" w:rsidRPr="001363C0" w:rsidRDefault="00687361" w:rsidP="00687361">
                  <w:pPr>
                    <w:jc w:val="center"/>
                    <w:rPr>
                      <w:rFonts w:ascii="Gill Sans MT" w:hAnsi="Gill Sans MT"/>
                      <w:b/>
                      <w:bCs/>
                    </w:rPr>
                  </w:pPr>
                </w:p>
              </w:tc>
            </w:tr>
            <w:tr w:rsidR="00687361" w:rsidRPr="001363C0" w14:paraId="0E727BBA" w14:textId="77777777" w:rsidTr="00140551">
              <w:tc>
                <w:tcPr>
                  <w:tcW w:w="1009" w:type="dxa"/>
                  <w:vAlign w:val="center"/>
                </w:tcPr>
                <w:p w14:paraId="6CD4014E" w14:textId="77777777" w:rsidR="00687361" w:rsidRPr="001363C0" w:rsidRDefault="00687361" w:rsidP="00687361">
                  <w:pPr>
                    <w:jc w:val="center"/>
                    <w:rPr>
                      <w:rFonts w:ascii="Gill Sans MT" w:hAnsi="Gill Sans MT"/>
                      <w:b/>
                      <w:bCs/>
                    </w:rPr>
                  </w:pPr>
                  <w:r w:rsidRPr="00D3356B">
                    <w:rPr>
                      <w:rFonts w:ascii="Gill Sans MT" w:hAnsi="Gill Sans MT"/>
                    </w:rPr>
                    <w:t>mC1-C</w:t>
                  </w:r>
                </w:p>
              </w:tc>
              <w:tc>
                <w:tcPr>
                  <w:tcW w:w="6096" w:type="dxa"/>
                  <w:vAlign w:val="center"/>
                </w:tcPr>
                <w:p w14:paraId="1C43108A" w14:textId="48812918" w:rsidR="00687361" w:rsidRPr="001363C0" w:rsidRDefault="00687361" w:rsidP="00687361">
                  <w:pPr>
                    <w:jc w:val="both"/>
                    <w:rPr>
                      <w:rFonts w:ascii="Gill Sans MT" w:hAnsi="Gill Sans MT"/>
                    </w:rPr>
                  </w:pPr>
                  <w:r w:rsidRPr="00687361">
                    <w:rPr>
                      <w:rFonts w:ascii="Gill Sans MT" w:hAnsi="Gill Sans MT"/>
                    </w:rPr>
                    <w:t>Comprende la definición y las propiedades fundamentales de anillos (conmutativos y no conmutativos) y módulos.</w:t>
                  </w:r>
                </w:p>
              </w:tc>
              <w:tc>
                <w:tcPr>
                  <w:tcW w:w="1497" w:type="dxa"/>
                  <w:vAlign w:val="center"/>
                </w:tcPr>
                <w:p w14:paraId="53DE33B5" w14:textId="77777777" w:rsidR="00687361" w:rsidRPr="001363C0" w:rsidRDefault="00687361" w:rsidP="00687361">
                  <w:pPr>
                    <w:jc w:val="center"/>
                    <w:rPr>
                      <w:rFonts w:ascii="Gill Sans MT" w:hAnsi="Gill Sans MT"/>
                      <w:b/>
                      <w:bCs/>
                    </w:rPr>
                  </w:pPr>
                </w:p>
              </w:tc>
            </w:tr>
            <w:tr w:rsidR="00687361" w:rsidRPr="001363C0" w14:paraId="6DB5C3CE" w14:textId="77777777" w:rsidTr="00140551">
              <w:tc>
                <w:tcPr>
                  <w:tcW w:w="1009" w:type="dxa"/>
                  <w:vAlign w:val="center"/>
                </w:tcPr>
                <w:p w14:paraId="5901414C" w14:textId="77777777" w:rsidR="00687361" w:rsidRPr="001363C0" w:rsidRDefault="00687361" w:rsidP="00687361">
                  <w:pPr>
                    <w:jc w:val="center"/>
                    <w:rPr>
                      <w:rFonts w:ascii="Gill Sans MT" w:hAnsi="Gill Sans MT"/>
                    </w:rPr>
                  </w:pPr>
                  <w:r w:rsidRPr="00D3356B">
                    <w:rPr>
                      <w:rFonts w:ascii="Gill Sans MT" w:hAnsi="Gill Sans MT"/>
                    </w:rPr>
                    <w:t>mC2-C</w:t>
                  </w:r>
                </w:p>
              </w:tc>
              <w:tc>
                <w:tcPr>
                  <w:tcW w:w="6096" w:type="dxa"/>
                  <w:vAlign w:val="center"/>
                </w:tcPr>
                <w:p w14:paraId="2032D954" w14:textId="5ABC2201" w:rsidR="00687361" w:rsidRPr="001363C0" w:rsidRDefault="00687361" w:rsidP="00687361">
                  <w:pPr>
                    <w:jc w:val="both"/>
                    <w:rPr>
                      <w:rFonts w:ascii="Gill Sans MT" w:hAnsi="Gill Sans MT"/>
                    </w:rPr>
                  </w:pPr>
                  <w:r w:rsidRPr="00687361">
                    <w:rPr>
                      <w:rFonts w:ascii="Gill Sans MT" w:hAnsi="Gill Sans MT"/>
                    </w:rPr>
                    <w:t>Identifica ejemplos concretos de anillos y módulos en diferentes contextos matemáticos.</w:t>
                  </w:r>
                </w:p>
              </w:tc>
              <w:tc>
                <w:tcPr>
                  <w:tcW w:w="1497" w:type="dxa"/>
                  <w:vAlign w:val="center"/>
                </w:tcPr>
                <w:p w14:paraId="59C82163" w14:textId="77777777" w:rsidR="00687361" w:rsidRPr="001363C0" w:rsidRDefault="00687361" w:rsidP="00687361">
                  <w:pPr>
                    <w:jc w:val="center"/>
                    <w:rPr>
                      <w:rFonts w:ascii="Gill Sans MT" w:hAnsi="Gill Sans MT"/>
                      <w:b/>
                      <w:bCs/>
                    </w:rPr>
                  </w:pPr>
                </w:p>
              </w:tc>
            </w:tr>
            <w:tr w:rsidR="00687361" w:rsidRPr="001363C0" w14:paraId="7C18D4EB" w14:textId="77777777" w:rsidTr="00140551">
              <w:tc>
                <w:tcPr>
                  <w:tcW w:w="1009" w:type="dxa"/>
                  <w:vAlign w:val="center"/>
                </w:tcPr>
                <w:p w14:paraId="7125A4CD" w14:textId="77777777" w:rsidR="00687361" w:rsidRPr="001363C0" w:rsidRDefault="00687361" w:rsidP="00687361">
                  <w:pPr>
                    <w:jc w:val="center"/>
                    <w:rPr>
                      <w:rFonts w:ascii="Gill Sans MT" w:hAnsi="Gill Sans MT"/>
                    </w:rPr>
                  </w:pPr>
                  <w:r w:rsidRPr="00D3356B">
                    <w:rPr>
                      <w:rFonts w:ascii="Gill Sans MT" w:hAnsi="Gill Sans MT"/>
                    </w:rPr>
                    <w:t>mC3-P</w:t>
                  </w:r>
                </w:p>
              </w:tc>
              <w:tc>
                <w:tcPr>
                  <w:tcW w:w="6096" w:type="dxa"/>
                  <w:vAlign w:val="center"/>
                </w:tcPr>
                <w:p w14:paraId="4C304D20" w14:textId="3885E9DC" w:rsidR="00687361" w:rsidRPr="001363C0" w:rsidRDefault="00687361" w:rsidP="00687361">
                  <w:pPr>
                    <w:jc w:val="both"/>
                    <w:rPr>
                      <w:rFonts w:ascii="Gill Sans MT" w:hAnsi="Gill Sans MT"/>
                    </w:rPr>
                  </w:pPr>
                  <w:r w:rsidRPr="00687361">
                    <w:rPr>
                      <w:rFonts w:ascii="Gill Sans MT" w:hAnsi="Gill Sans MT"/>
                    </w:rPr>
                    <w:t>Demuestra teoremas y propiedades básicas relacionados con la estructura de anillos y módulos.</w:t>
                  </w:r>
                </w:p>
              </w:tc>
              <w:tc>
                <w:tcPr>
                  <w:tcW w:w="1497" w:type="dxa"/>
                  <w:vAlign w:val="center"/>
                </w:tcPr>
                <w:p w14:paraId="740B99D1" w14:textId="77777777" w:rsidR="00687361" w:rsidRPr="001363C0" w:rsidRDefault="00687361" w:rsidP="00687361">
                  <w:pPr>
                    <w:jc w:val="center"/>
                    <w:rPr>
                      <w:rFonts w:ascii="Gill Sans MT" w:hAnsi="Gill Sans MT"/>
                      <w:b/>
                      <w:bCs/>
                    </w:rPr>
                  </w:pPr>
                </w:p>
              </w:tc>
            </w:tr>
            <w:tr w:rsidR="00687361" w:rsidRPr="001363C0" w14:paraId="25E142DE" w14:textId="77777777" w:rsidTr="00140551">
              <w:tc>
                <w:tcPr>
                  <w:tcW w:w="1009" w:type="dxa"/>
                  <w:vAlign w:val="center"/>
                </w:tcPr>
                <w:p w14:paraId="5FAD2E16" w14:textId="77777777" w:rsidR="00687361" w:rsidRPr="001363C0" w:rsidRDefault="00687361" w:rsidP="00687361">
                  <w:pPr>
                    <w:jc w:val="center"/>
                    <w:rPr>
                      <w:rFonts w:ascii="Gill Sans MT" w:hAnsi="Gill Sans MT"/>
                      <w:b/>
                      <w:bCs/>
                    </w:rPr>
                  </w:pPr>
                  <w:r w:rsidRPr="00D3356B">
                    <w:rPr>
                      <w:rFonts w:ascii="Gill Sans MT" w:hAnsi="Gill Sans MT"/>
                    </w:rPr>
                    <w:t>mC4-C</w:t>
                  </w:r>
                </w:p>
              </w:tc>
              <w:tc>
                <w:tcPr>
                  <w:tcW w:w="6096" w:type="dxa"/>
                  <w:vAlign w:val="center"/>
                </w:tcPr>
                <w:p w14:paraId="11CDDF6E" w14:textId="56012BFB" w:rsidR="00687361" w:rsidRPr="001363C0" w:rsidRDefault="00687361" w:rsidP="00687361">
                  <w:pPr>
                    <w:jc w:val="both"/>
                    <w:rPr>
                      <w:rFonts w:ascii="Gill Sans MT" w:hAnsi="Gill Sans MT"/>
                    </w:rPr>
                  </w:pPr>
                  <w:r w:rsidRPr="00687361">
                    <w:rPr>
                      <w:rFonts w:ascii="Gill Sans MT" w:hAnsi="Gill Sans MT"/>
                    </w:rPr>
                    <w:t>Interpreta la relación entre los módulos y la generalización de espacios vectoriales, así como su conexión con grupos abelianos.</w:t>
                  </w:r>
                </w:p>
              </w:tc>
              <w:tc>
                <w:tcPr>
                  <w:tcW w:w="1497" w:type="dxa"/>
                  <w:vAlign w:val="center"/>
                </w:tcPr>
                <w:p w14:paraId="220145D8" w14:textId="77777777" w:rsidR="00687361" w:rsidRPr="001363C0" w:rsidRDefault="00687361" w:rsidP="00687361">
                  <w:pPr>
                    <w:jc w:val="center"/>
                    <w:rPr>
                      <w:rFonts w:ascii="Gill Sans MT" w:hAnsi="Gill Sans MT"/>
                      <w:b/>
                      <w:bCs/>
                    </w:rPr>
                  </w:pPr>
                </w:p>
              </w:tc>
            </w:tr>
            <w:tr w:rsidR="00687361" w:rsidRPr="001363C0" w14:paraId="31179776" w14:textId="77777777" w:rsidTr="00140551">
              <w:tc>
                <w:tcPr>
                  <w:tcW w:w="1009" w:type="dxa"/>
                  <w:vAlign w:val="center"/>
                </w:tcPr>
                <w:p w14:paraId="4DCEF87E" w14:textId="77777777" w:rsidR="00687361" w:rsidRPr="001363C0" w:rsidRDefault="00687361" w:rsidP="00687361">
                  <w:pPr>
                    <w:jc w:val="center"/>
                    <w:rPr>
                      <w:rFonts w:ascii="Gill Sans MT" w:hAnsi="Gill Sans MT"/>
                      <w:b/>
                      <w:bCs/>
                    </w:rPr>
                  </w:pPr>
                  <w:r w:rsidRPr="00D3356B">
                    <w:rPr>
                      <w:rFonts w:ascii="Gill Sans MT" w:hAnsi="Gill Sans MT"/>
                    </w:rPr>
                    <w:lastRenderedPageBreak/>
                    <w:t>mC5-P</w:t>
                  </w:r>
                </w:p>
              </w:tc>
              <w:tc>
                <w:tcPr>
                  <w:tcW w:w="6096" w:type="dxa"/>
                  <w:vAlign w:val="center"/>
                </w:tcPr>
                <w:p w14:paraId="181FDC4F" w14:textId="1BA6D5E8" w:rsidR="00687361" w:rsidRPr="001363C0" w:rsidRDefault="00687361" w:rsidP="00687361">
                  <w:pPr>
                    <w:jc w:val="both"/>
                    <w:rPr>
                      <w:rFonts w:ascii="Gill Sans MT" w:hAnsi="Gill Sans MT"/>
                    </w:rPr>
                  </w:pPr>
                  <w:r>
                    <w:rPr>
                      <w:rFonts w:ascii="Gill Sans MT" w:hAnsi="Gill Sans MT"/>
                    </w:rPr>
                    <w:t>A</w:t>
                  </w:r>
                  <w:r w:rsidRPr="00687361">
                    <w:rPr>
                      <w:rFonts w:ascii="Gill Sans MT" w:hAnsi="Gill Sans MT"/>
                    </w:rPr>
                    <w:t>plica las operaciones y propiedades de anillos y módulos para resolver problemas algebraicos específicos.</w:t>
                  </w:r>
                </w:p>
              </w:tc>
              <w:tc>
                <w:tcPr>
                  <w:tcW w:w="1497" w:type="dxa"/>
                  <w:vAlign w:val="center"/>
                </w:tcPr>
                <w:p w14:paraId="195370B5" w14:textId="77777777" w:rsidR="00687361" w:rsidRPr="001363C0" w:rsidRDefault="00687361" w:rsidP="00687361">
                  <w:pPr>
                    <w:jc w:val="center"/>
                    <w:rPr>
                      <w:rFonts w:ascii="Gill Sans MT" w:hAnsi="Gill Sans MT"/>
                      <w:b/>
                      <w:bCs/>
                    </w:rPr>
                  </w:pPr>
                </w:p>
              </w:tc>
            </w:tr>
            <w:tr w:rsidR="00687361" w:rsidRPr="001363C0" w14:paraId="34D9345E" w14:textId="77777777" w:rsidTr="00140551">
              <w:tc>
                <w:tcPr>
                  <w:tcW w:w="1009" w:type="dxa"/>
                  <w:vAlign w:val="center"/>
                </w:tcPr>
                <w:p w14:paraId="711A5D2F" w14:textId="77777777" w:rsidR="00687361" w:rsidRPr="001363C0" w:rsidRDefault="00687361" w:rsidP="00687361">
                  <w:pPr>
                    <w:jc w:val="center"/>
                    <w:rPr>
                      <w:rFonts w:ascii="Gill Sans MT" w:hAnsi="Gill Sans MT"/>
                      <w:b/>
                      <w:bCs/>
                    </w:rPr>
                  </w:pPr>
                  <w:r w:rsidRPr="00D3356B">
                    <w:rPr>
                      <w:rFonts w:ascii="Gill Sans MT" w:hAnsi="Gill Sans MT"/>
                    </w:rPr>
                    <w:t>mC6-A</w:t>
                  </w:r>
                </w:p>
              </w:tc>
              <w:tc>
                <w:tcPr>
                  <w:tcW w:w="6096" w:type="dxa"/>
                  <w:vAlign w:val="center"/>
                </w:tcPr>
                <w:p w14:paraId="1B75D3AE" w14:textId="0CA6CE2E" w:rsidR="00687361" w:rsidRPr="001363C0" w:rsidRDefault="00687361" w:rsidP="00687361">
                  <w:pPr>
                    <w:jc w:val="both"/>
                    <w:rPr>
                      <w:rFonts w:ascii="Gill Sans MT" w:hAnsi="Gill Sans MT"/>
                    </w:rPr>
                  </w:pPr>
                  <w:r w:rsidRPr="00687361">
                    <w:rPr>
                      <w:rFonts w:ascii="Gill Sans MT" w:hAnsi="Gill Sans MT"/>
                    </w:rPr>
                    <w:t>Participa activamente en discusiones, aportando constructivamente al análisis de conceptos abstractos y la resolución de problemas.</w:t>
                  </w:r>
                </w:p>
              </w:tc>
              <w:tc>
                <w:tcPr>
                  <w:tcW w:w="1497" w:type="dxa"/>
                  <w:vAlign w:val="center"/>
                </w:tcPr>
                <w:p w14:paraId="12467A94" w14:textId="77777777" w:rsidR="00687361" w:rsidRPr="001363C0" w:rsidRDefault="00687361" w:rsidP="00687361">
                  <w:pPr>
                    <w:jc w:val="center"/>
                    <w:rPr>
                      <w:rFonts w:ascii="Gill Sans MT" w:hAnsi="Gill Sans MT"/>
                      <w:b/>
                      <w:bCs/>
                    </w:rPr>
                  </w:pPr>
                </w:p>
              </w:tc>
            </w:tr>
            <w:tr w:rsidR="00687361" w:rsidRPr="001363C0" w14:paraId="6371B4D9" w14:textId="77777777" w:rsidTr="00140551">
              <w:tc>
                <w:tcPr>
                  <w:tcW w:w="1009" w:type="dxa"/>
                  <w:vAlign w:val="center"/>
                </w:tcPr>
                <w:p w14:paraId="0BBAC142" w14:textId="77777777" w:rsidR="00687361" w:rsidRPr="00D3356B" w:rsidRDefault="00687361" w:rsidP="00687361">
                  <w:pPr>
                    <w:jc w:val="center"/>
                    <w:rPr>
                      <w:rFonts w:ascii="Gill Sans MT" w:hAnsi="Gill Sans MT"/>
                    </w:rPr>
                  </w:pPr>
                  <w:r w:rsidRPr="00D3356B">
                    <w:rPr>
                      <w:rFonts w:ascii="Gill Sans MT" w:hAnsi="Gill Sans MT"/>
                    </w:rPr>
                    <w:t>mC7-P</w:t>
                  </w:r>
                </w:p>
              </w:tc>
              <w:tc>
                <w:tcPr>
                  <w:tcW w:w="6096" w:type="dxa"/>
                  <w:vAlign w:val="center"/>
                </w:tcPr>
                <w:p w14:paraId="1694C2EB" w14:textId="6D95E8DC" w:rsidR="00687361" w:rsidRPr="00D3356B" w:rsidRDefault="00BC398F" w:rsidP="00687361">
                  <w:pPr>
                    <w:jc w:val="both"/>
                    <w:rPr>
                      <w:rFonts w:ascii="Gill Sans MT" w:hAnsi="Gill Sans MT"/>
                    </w:rPr>
                  </w:pPr>
                  <w:r w:rsidRPr="00BC398F">
                    <w:rPr>
                      <w:rFonts w:ascii="Gill Sans MT" w:hAnsi="Gill Sans MT"/>
                    </w:rPr>
                    <w:t>Construye cocientes de anillos y módulos, y homomorfismos relacionados.</w:t>
                  </w:r>
                </w:p>
              </w:tc>
              <w:tc>
                <w:tcPr>
                  <w:tcW w:w="1497" w:type="dxa"/>
                  <w:vAlign w:val="center"/>
                </w:tcPr>
                <w:p w14:paraId="64065EDA" w14:textId="77777777" w:rsidR="00687361" w:rsidRPr="001363C0" w:rsidRDefault="00687361" w:rsidP="00687361">
                  <w:pPr>
                    <w:jc w:val="center"/>
                    <w:rPr>
                      <w:rFonts w:ascii="Gill Sans MT" w:hAnsi="Gill Sans MT"/>
                      <w:b/>
                      <w:bCs/>
                    </w:rPr>
                  </w:pPr>
                </w:p>
              </w:tc>
            </w:tr>
            <w:tr w:rsidR="00687361" w:rsidRPr="001363C0" w14:paraId="2DDFC563" w14:textId="77777777" w:rsidTr="00140551">
              <w:tc>
                <w:tcPr>
                  <w:tcW w:w="1009" w:type="dxa"/>
                  <w:vAlign w:val="center"/>
                </w:tcPr>
                <w:p w14:paraId="1C33D901" w14:textId="77777777" w:rsidR="00687361" w:rsidRPr="00D3356B" w:rsidRDefault="00687361" w:rsidP="00687361">
                  <w:pPr>
                    <w:jc w:val="center"/>
                    <w:rPr>
                      <w:rFonts w:ascii="Gill Sans MT" w:hAnsi="Gill Sans MT"/>
                    </w:rPr>
                  </w:pPr>
                  <w:r w:rsidRPr="00D3356B">
                    <w:rPr>
                      <w:rFonts w:ascii="Gill Sans MT" w:hAnsi="Gill Sans MT"/>
                    </w:rPr>
                    <w:t>mC8-C</w:t>
                  </w:r>
                </w:p>
              </w:tc>
              <w:tc>
                <w:tcPr>
                  <w:tcW w:w="6096" w:type="dxa"/>
                  <w:vAlign w:val="center"/>
                </w:tcPr>
                <w:p w14:paraId="0C18AB9F" w14:textId="5A8D8842" w:rsidR="00687361" w:rsidRPr="00D3356B" w:rsidRDefault="00BC398F" w:rsidP="00687361">
                  <w:pPr>
                    <w:jc w:val="both"/>
                    <w:rPr>
                      <w:rFonts w:ascii="Gill Sans MT" w:hAnsi="Gill Sans MT"/>
                    </w:rPr>
                  </w:pPr>
                  <w:r w:rsidRPr="00BC398F">
                    <w:rPr>
                      <w:rFonts w:ascii="Gill Sans MT" w:hAnsi="Gill Sans MT"/>
                    </w:rPr>
                    <w:t>Relaciona la teoría de módulos con conceptos fundamentales en álgebra conmutativa y álgebra homológica.</w:t>
                  </w:r>
                </w:p>
              </w:tc>
              <w:tc>
                <w:tcPr>
                  <w:tcW w:w="1497" w:type="dxa"/>
                  <w:vAlign w:val="center"/>
                </w:tcPr>
                <w:p w14:paraId="297CA557" w14:textId="77777777" w:rsidR="00687361" w:rsidRPr="001363C0" w:rsidRDefault="00687361" w:rsidP="00687361">
                  <w:pPr>
                    <w:jc w:val="center"/>
                    <w:rPr>
                      <w:rFonts w:ascii="Gill Sans MT" w:hAnsi="Gill Sans MT"/>
                      <w:b/>
                      <w:bCs/>
                    </w:rPr>
                  </w:pPr>
                </w:p>
              </w:tc>
            </w:tr>
            <w:tr w:rsidR="00687361" w:rsidRPr="001363C0" w14:paraId="65818499" w14:textId="77777777" w:rsidTr="00140551">
              <w:tc>
                <w:tcPr>
                  <w:tcW w:w="1009" w:type="dxa"/>
                  <w:vAlign w:val="center"/>
                </w:tcPr>
                <w:p w14:paraId="7CA42514" w14:textId="77777777" w:rsidR="00687361" w:rsidRPr="00D3356B" w:rsidRDefault="00687361" w:rsidP="00687361">
                  <w:pPr>
                    <w:jc w:val="center"/>
                    <w:rPr>
                      <w:rFonts w:ascii="Gill Sans MT" w:hAnsi="Gill Sans MT"/>
                    </w:rPr>
                  </w:pPr>
                  <w:r w:rsidRPr="00D3356B">
                    <w:rPr>
                      <w:rFonts w:ascii="Gill Sans MT" w:hAnsi="Gill Sans MT"/>
                    </w:rPr>
                    <w:t>mC9-A</w:t>
                  </w:r>
                </w:p>
              </w:tc>
              <w:tc>
                <w:tcPr>
                  <w:tcW w:w="6096" w:type="dxa"/>
                  <w:vAlign w:val="center"/>
                </w:tcPr>
                <w:p w14:paraId="402F605C" w14:textId="6BE81A85" w:rsidR="00687361" w:rsidRPr="00D3356B" w:rsidRDefault="00BC398F" w:rsidP="00687361">
                  <w:pPr>
                    <w:jc w:val="both"/>
                    <w:rPr>
                      <w:rFonts w:ascii="Gill Sans MT" w:hAnsi="Gill Sans MT"/>
                    </w:rPr>
                  </w:pPr>
                  <w:r w:rsidRPr="00BC398F">
                    <w:rPr>
                      <w:rFonts w:ascii="Gill Sans MT" w:hAnsi="Gill Sans MT"/>
                    </w:rPr>
                    <w:t>Desarrolla un pensamiento crítico y reflexivo sobre las aplicaciones de los módulos en áreas como la geometría algebraica y la criptografía.</w:t>
                  </w:r>
                </w:p>
              </w:tc>
              <w:tc>
                <w:tcPr>
                  <w:tcW w:w="1497" w:type="dxa"/>
                  <w:vAlign w:val="center"/>
                </w:tcPr>
                <w:p w14:paraId="74907911" w14:textId="77777777" w:rsidR="00687361" w:rsidRPr="001363C0" w:rsidRDefault="00687361" w:rsidP="00687361">
                  <w:pPr>
                    <w:jc w:val="center"/>
                    <w:rPr>
                      <w:rFonts w:ascii="Gill Sans MT" w:hAnsi="Gill Sans MT"/>
                      <w:b/>
                      <w:bCs/>
                    </w:rPr>
                  </w:pPr>
                </w:p>
              </w:tc>
            </w:tr>
          </w:tbl>
          <w:p w14:paraId="18F47D88" w14:textId="4288E25E" w:rsidR="00445F65" w:rsidRPr="001363C0" w:rsidRDefault="00445F65">
            <w:pPr>
              <w:rPr>
                <w:rFonts w:ascii="Gill Sans MT" w:hAnsi="Gill Sans MT"/>
                <w:b/>
                <w:bCs/>
              </w:rPr>
            </w:pPr>
          </w:p>
        </w:tc>
      </w:tr>
      <w:tr w:rsidR="00F26D11" w:rsidRPr="001363C0" w14:paraId="4C77096C" w14:textId="77777777" w:rsidTr="005A68F1">
        <w:tc>
          <w:tcPr>
            <w:tcW w:w="8828" w:type="dxa"/>
            <w:gridSpan w:val="8"/>
          </w:tcPr>
          <w:p w14:paraId="18D154D7" w14:textId="41FFFFC1" w:rsidR="00400D82" w:rsidRDefault="00BC398F" w:rsidP="00C459CF">
            <w:pPr>
              <w:shd w:val="clear" w:color="auto" w:fill="FFFFFF"/>
              <w:jc w:val="center"/>
              <w:rPr>
                <w:rFonts w:ascii="Gill Sans MT" w:eastAsia="Times New Roman" w:hAnsi="Gill Sans MT" w:cs="Calibri"/>
                <w:b/>
                <w:bCs/>
                <w:color w:val="000000"/>
                <w:kern w:val="0"/>
                <w:bdr w:val="none" w:sz="0" w:space="0" w:color="auto" w:frame="1"/>
                <w:lang w:val="es-ES" w:eastAsia="es-CO"/>
                <w14:ligatures w14:val="none"/>
              </w:rPr>
            </w:pPr>
            <w:proofErr w:type="gramStart"/>
            <w:r w:rsidRPr="00BC398F">
              <w:rPr>
                <w:rFonts w:ascii="Gill Sans MT" w:eastAsia="Times New Roman" w:hAnsi="Gill Sans MT" w:cs="Calibri"/>
                <w:b/>
                <w:bCs/>
                <w:color w:val="000000"/>
                <w:kern w:val="0"/>
                <w:bdr w:val="none" w:sz="0" w:space="0" w:color="auto" w:frame="1"/>
                <w:lang w:val="es-ES" w:eastAsia="es-CO"/>
                <w14:ligatures w14:val="none"/>
              </w:rPr>
              <w:lastRenderedPageBreak/>
              <w:t>Conocimientos a apropiar</w:t>
            </w:r>
            <w:proofErr w:type="gramEnd"/>
          </w:p>
          <w:p w14:paraId="3BFE4B6C" w14:textId="77777777" w:rsidR="00C459CF" w:rsidRDefault="00C459CF" w:rsidP="00C459CF">
            <w:pPr>
              <w:shd w:val="clear" w:color="auto" w:fill="FFFFFF"/>
              <w:jc w:val="center"/>
              <w:rPr>
                <w:rFonts w:ascii="Gill Sans MT" w:eastAsia="Times New Roman" w:hAnsi="Gill Sans MT" w:cs="Calibri"/>
                <w:b/>
                <w:bCs/>
                <w:color w:val="000000"/>
                <w:kern w:val="0"/>
                <w:bdr w:val="none" w:sz="0" w:space="0" w:color="auto" w:frame="1"/>
                <w:lang w:val="es-ES" w:eastAsia="es-CO"/>
                <w14:ligatures w14:val="none"/>
              </w:rPr>
            </w:pPr>
          </w:p>
          <w:p w14:paraId="7629A641" w14:textId="2266F755" w:rsidR="00C459CF" w:rsidRPr="000A4D04" w:rsidRDefault="00A74989" w:rsidP="00C459CF">
            <w:pPr>
              <w:pStyle w:val="Prrafodelista"/>
              <w:numPr>
                <w:ilvl w:val="0"/>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Preliminares en teoría de anillos</w:t>
            </w:r>
            <w:r w:rsidR="00BC398F">
              <w:rPr>
                <w:rFonts w:ascii="Gill Sans MT" w:eastAsia="Times New Roman" w:hAnsi="Gill Sans MT" w:cs="Calibri"/>
                <w:b/>
                <w:bCs/>
                <w:color w:val="000000"/>
                <w:kern w:val="0"/>
                <w:bdr w:val="none" w:sz="0" w:space="0" w:color="auto" w:frame="1"/>
                <w:lang w:val="es-ES" w:eastAsia="es-CO"/>
                <w14:ligatures w14:val="none"/>
              </w:rPr>
              <w:t xml:space="preserve"> (</w:t>
            </w:r>
            <w:r w:rsidR="00400D82">
              <w:rPr>
                <w:rFonts w:ascii="Gill Sans MT" w:eastAsia="Times New Roman" w:hAnsi="Gill Sans MT" w:cs="Calibri"/>
                <w:b/>
                <w:bCs/>
                <w:color w:val="000000"/>
                <w:kern w:val="0"/>
                <w:bdr w:val="none" w:sz="0" w:space="0" w:color="auto" w:frame="1"/>
                <w:lang w:val="es-ES" w:eastAsia="es-CO"/>
                <w14:ligatures w14:val="none"/>
              </w:rPr>
              <w:t>4</w:t>
            </w:r>
            <w:r w:rsidR="00BC398F">
              <w:rPr>
                <w:rFonts w:ascii="Gill Sans MT" w:eastAsia="Times New Roman" w:hAnsi="Gill Sans MT" w:cs="Calibri"/>
                <w:b/>
                <w:bCs/>
                <w:color w:val="000000"/>
                <w:kern w:val="0"/>
                <w:bdr w:val="none" w:sz="0" w:space="0" w:color="auto" w:frame="1"/>
                <w:lang w:val="es-ES" w:eastAsia="es-CO"/>
                <w14:ligatures w14:val="none"/>
              </w:rPr>
              <w:t xml:space="preserve"> SEMANAS): ¿</w:t>
            </w:r>
            <w:r w:rsidR="00C459CF">
              <w:rPr>
                <w:rFonts w:ascii="Gill Sans MT" w:eastAsia="Times New Roman" w:hAnsi="Gill Sans MT" w:cs="Calibri"/>
                <w:b/>
                <w:bCs/>
                <w:color w:val="000000"/>
                <w:kern w:val="0"/>
                <w:bdr w:val="none" w:sz="0" w:space="0" w:color="auto" w:frame="1"/>
                <w:lang w:val="es-ES" w:eastAsia="es-CO"/>
                <w14:ligatures w14:val="none"/>
              </w:rPr>
              <w:t>Qué es un anillo?</w:t>
            </w:r>
          </w:p>
          <w:p w14:paraId="1DB3C288" w14:textId="77777777" w:rsidR="000A4D04" w:rsidRPr="00C459CF" w:rsidRDefault="000A4D04" w:rsidP="000A4D04">
            <w:pPr>
              <w:pStyle w:val="Prrafodelista"/>
              <w:shd w:val="clear" w:color="auto" w:fill="FFFFFF"/>
              <w:ind w:left="360"/>
              <w:jc w:val="both"/>
              <w:rPr>
                <w:rFonts w:ascii="Gill Sans MT" w:eastAsia="Times New Roman" w:hAnsi="Gill Sans MT" w:cs="Calibri"/>
                <w:color w:val="000000"/>
                <w:kern w:val="0"/>
                <w:bdr w:val="none" w:sz="0" w:space="0" w:color="auto" w:frame="1"/>
                <w:lang w:val="es-ES" w:eastAsia="es-CO"/>
                <w14:ligatures w14:val="none"/>
              </w:rPr>
            </w:pPr>
          </w:p>
          <w:p w14:paraId="576C9AB6" w14:textId="0E401AB5" w:rsidR="0046055A"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Introducción</w:t>
            </w:r>
            <w:r w:rsidR="00BC398F" w:rsidRPr="00BC398F">
              <w:rPr>
                <w:rFonts w:ascii="Gill Sans MT" w:eastAsia="Times New Roman" w:hAnsi="Gill Sans MT" w:cs="Calibri"/>
                <w:b/>
                <w:bCs/>
                <w:color w:val="000000"/>
                <w:kern w:val="0"/>
                <w:bdr w:val="none" w:sz="0" w:space="0" w:color="auto" w:frame="1"/>
                <w:lang w:val="es-ES" w:eastAsia="es-CO"/>
                <w14:ligatures w14:val="none"/>
              </w:rPr>
              <w:t>:</w:t>
            </w:r>
            <w:r w:rsidR="00BC398F">
              <w:rPr>
                <w:rFonts w:ascii="Gill Sans MT" w:eastAsia="Times New Roman" w:hAnsi="Gill Sans MT" w:cs="Calibri"/>
                <w:color w:val="000000"/>
                <w:kern w:val="0"/>
                <w:bdr w:val="none" w:sz="0" w:space="0" w:color="auto" w:frame="1"/>
                <w:lang w:val="es-ES" w:eastAsia="es-CO"/>
                <w14:ligatures w14:val="none"/>
              </w:rPr>
              <w:t xml:space="preserve"> </w:t>
            </w:r>
            <w:r>
              <w:rPr>
                <w:rFonts w:ascii="Gill Sans MT" w:eastAsia="Times New Roman" w:hAnsi="Gill Sans MT" w:cs="Calibri"/>
                <w:color w:val="000000"/>
                <w:kern w:val="0"/>
                <w:bdr w:val="none" w:sz="0" w:space="0" w:color="auto" w:frame="1"/>
                <w:lang w:val="es-ES" w:eastAsia="es-CO"/>
                <w14:ligatures w14:val="none"/>
              </w:rPr>
              <w:t>Definición de an</w:t>
            </w:r>
            <w:r w:rsidR="00A74989">
              <w:rPr>
                <w:rFonts w:ascii="Gill Sans MT" w:eastAsia="Times New Roman" w:hAnsi="Gill Sans MT" w:cs="Calibri"/>
                <w:color w:val="000000"/>
                <w:kern w:val="0"/>
                <w:bdr w:val="none" w:sz="0" w:space="0" w:color="auto" w:frame="1"/>
                <w:lang w:val="es-ES" w:eastAsia="es-CO"/>
                <w14:ligatures w14:val="none"/>
              </w:rPr>
              <w:t>ill</w:t>
            </w:r>
            <w:r>
              <w:rPr>
                <w:rFonts w:ascii="Gill Sans MT" w:eastAsia="Times New Roman" w:hAnsi="Gill Sans MT" w:cs="Calibri"/>
                <w:color w:val="000000"/>
                <w:kern w:val="0"/>
                <w:bdr w:val="none" w:sz="0" w:space="0" w:color="auto" w:frame="1"/>
                <w:lang w:val="es-ES" w:eastAsia="es-CO"/>
                <w14:ligatures w14:val="none"/>
              </w:rPr>
              <w:t>o y</w:t>
            </w:r>
            <w:r w:rsidR="00A74989">
              <w:rPr>
                <w:rFonts w:ascii="Gill Sans MT" w:eastAsia="Times New Roman" w:hAnsi="Gill Sans MT" w:cs="Calibri"/>
                <w:color w:val="000000"/>
                <w:kern w:val="0"/>
                <w:bdr w:val="none" w:sz="0" w:space="0" w:color="auto" w:frame="1"/>
                <w:lang w:val="es-ES" w:eastAsia="es-CO"/>
                <w14:ligatures w14:val="none"/>
              </w:rPr>
              <w:t xml:space="preserve"> subanillo.</w:t>
            </w:r>
            <w:r>
              <w:rPr>
                <w:rFonts w:ascii="Gill Sans MT" w:eastAsia="Times New Roman" w:hAnsi="Gill Sans MT" w:cs="Calibri"/>
                <w:color w:val="000000"/>
                <w:kern w:val="0"/>
                <w:bdr w:val="none" w:sz="0" w:space="0" w:color="auto" w:frame="1"/>
                <w:lang w:val="es-ES" w:eastAsia="es-CO"/>
                <w14:ligatures w14:val="none"/>
              </w:rPr>
              <w:t xml:space="preserve"> Ejemplos.</w:t>
            </w:r>
          </w:p>
          <w:p w14:paraId="4C658E98" w14:textId="0ADE6C0E" w:rsid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Ideales y cocientes:</w:t>
            </w:r>
            <w:r>
              <w:rPr>
                <w:rFonts w:ascii="Gill Sans MT" w:eastAsia="Times New Roman" w:hAnsi="Gill Sans MT" w:cs="Calibri"/>
                <w:color w:val="000000"/>
                <w:kern w:val="0"/>
                <w:bdr w:val="none" w:sz="0" w:space="0" w:color="auto" w:frame="1"/>
                <w:lang w:val="es-ES" w:eastAsia="es-CO"/>
                <w14:ligatures w14:val="none"/>
              </w:rPr>
              <w:t xml:space="preserve"> Definición de ideal. Ideal generado y operaciones con ideales. Anillo cociente. Homomorfismo de anillos y teoremas de isomorfismo.</w:t>
            </w:r>
          </w:p>
          <w:p w14:paraId="0D790141" w14:textId="3E68DA9A" w:rsid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Radicales:</w:t>
            </w:r>
            <w:r>
              <w:rPr>
                <w:rFonts w:ascii="Gill Sans MT" w:eastAsia="Times New Roman" w:hAnsi="Gill Sans MT" w:cs="Calibri"/>
                <w:color w:val="000000"/>
                <w:kern w:val="0"/>
                <w:bdr w:val="none" w:sz="0" w:space="0" w:color="auto" w:frame="1"/>
                <w:lang w:val="es-ES" w:eastAsia="es-CO"/>
                <w14:ligatures w14:val="none"/>
              </w:rPr>
              <w:t xml:space="preserve"> </w:t>
            </w:r>
            <w:r w:rsidRPr="00400D82">
              <w:rPr>
                <w:rFonts w:ascii="Gill Sans MT" w:eastAsia="Times New Roman" w:hAnsi="Gill Sans MT" w:cs="Calibri"/>
                <w:color w:val="000000"/>
                <w:kern w:val="0"/>
                <w:bdr w:val="none" w:sz="0" w:space="0" w:color="auto" w:frame="1"/>
                <w:lang w:val="es-ES" w:eastAsia="es-CO"/>
                <w14:ligatures w14:val="none"/>
              </w:rPr>
              <w:t>Ideales primos y maximales.</w:t>
            </w:r>
            <w:r w:rsidR="00C459CF">
              <w:rPr>
                <w:rFonts w:ascii="Gill Sans MT" w:eastAsia="Times New Roman" w:hAnsi="Gill Sans MT" w:cs="Calibri"/>
                <w:color w:val="000000"/>
                <w:kern w:val="0"/>
                <w:bdr w:val="none" w:sz="0" w:space="0" w:color="auto" w:frame="1"/>
                <w:lang w:val="es-ES" w:eastAsia="es-CO"/>
                <w14:ligatures w14:val="none"/>
              </w:rPr>
              <w:t xml:space="preserve"> </w:t>
            </w:r>
            <w:r w:rsidR="00C459CF" w:rsidRPr="00C459CF">
              <w:rPr>
                <w:rFonts w:ascii="Gill Sans MT" w:eastAsia="Times New Roman" w:hAnsi="Gill Sans MT" w:cs="Calibri"/>
                <w:color w:val="000000"/>
                <w:kern w:val="0"/>
                <w:bdr w:val="none" w:sz="0" w:space="0" w:color="auto" w:frame="1"/>
                <w:lang w:val="es-ES" w:eastAsia="es-CO"/>
                <w14:ligatures w14:val="none"/>
              </w:rPr>
              <w:t>Idempotentes y nilpotencia</w:t>
            </w:r>
            <w:r w:rsidR="00C459CF">
              <w:rPr>
                <w:rFonts w:ascii="Gill Sans MT" w:eastAsia="Times New Roman" w:hAnsi="Gill Sans MT" w:cs="Calibri"/>
                <w:color w:val="000000"/>
                <w:kern w:val="0"/>
                <w:bdr w:val="none" w:sz="0" w:space="0" w:color="auto" w:frame="1"/>
                <w:lang w:val="es-ES" w:eastAsia="es-CO"/>
                <w14:ligatures w14:val="none"/>
              </w:rPr>
              <w:t>.</w:t>
            </w:r>
            <w:r w:rsidRPr="00400D82">
              <w:rPr>
                <w:rFonts w:ascii="Gill Sans MT" w:eastAsia="Times New Roman" w:hAnsi="Gill Sans MT" w:cs="Calibri"/>
                <w:color w:val="000000"/>
                <w:kern w:val="0"/>
                <w:bdr w:val="none" w:sz="0" w:space="0" w:color="auto" w:frame="1"/>
                <w:lang w:val="es-ES" w:eastAsia="es-CO"/>
                <w14:ligatures w14:val="none"/>
              </w:rPr>
              <w:t xml:space="preserve"> </w:t>
            </w:r>
            <w:r>
              <w:rPr>
                <w:rFonts w:ascii="Gill Sans MT" w:eastAsia="Times New Roman" w:hAnsi="Gill Sans MT" w:cs="Calibri"/>
                <w:color w:val="000000"/>
                <w:kern w:val="0"/>
                <w:bdr w:val="none" w:sz="0" w:space="0" w:color="auto" w:frame="1"/>
                <w:lang w:val="es-ES" w:eastAsia="es-CO"/>
                <w14:ligatures w14:val="none"/>
              </w:rPr>
              <w:t>R</w:t>
            </w:r>
            <w:r w:rsidRPr="00400D82">
              <w:rPr>
                <w:rFonts w:ascii="Gill Sans MT" w:eastAsia="Times New Roman" w:hAnsi="Gill Sans MT" w:cs="Calibri"/>
                <w:color w:val="000000"/>
                <w:kern w:val="0"/>
                <w:bdr w:val="none" w:sz="0" w:space="0" w:color="auto" w:frame="1"/>
                <w:lang w:val="es-ES" w:eastAsia="es-CO"/>
                <w14:ligatures w14:val="none"/>
              </w:rPr>
              <w:t>adical de Jacobson y el nilradical.</w:t>
            </w:r>
          </w:p>
          <w:p w14:paraId="25B15803" w14:textId="58A048BC" w:rsid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400D82">
              <w:rPr>
                <w:rFonts w:ascii="Gill Sans MT" w:eastAsia="Times New Roman" w:hAnsi="Gill Sans MT" w:cs="Calibri"/>
                <w:b/>
                <w:bCs/>
                <w:color w:val="000000"/>
                <w:kern w:val="0"/>
                <w:bdr w:val="none" w:sz="0" w:space="0" w:color="auto" w:frame="1"/>
                <w:lang w:val="es-ES" w:eastAsia="es-CO"/>
                <w14:ligatures w14:val="none"/>
              </w:rPr>
              <w:t xml:space="preserve">Dominios de </w:t>
            </w:r>
            <w:r w:rsidRPr="00400D82">
              <w:rPr>
                <w:rFonts w:ascii="Gill Sans MT" w:eastAsia="Times New Roman" w:hAnsi="Gill Sans MT" w:cs="Calibri"/>
                <w:b/>
                <w:bCs/>
                <w:color w:val="000000"/>
                <w:kern w:val="0"/>
                <w:bdr w:val="none" w:sz="0" w:space="0" w:color="auto" w:frame="1"/>
                <w:lang w:val="es-ES" w:eastAsia="es-CO"/>
                <w14:ligatures w14:val="none"/>
              </w:rPr>
              <w:t>i</w:t>
            </w:r>
            <w:r w:rsidRPr="00400D82">
              <w:rPr>
                <w:rFonts w:ascii="Gill Sans MT" w:eastAsia="Times New Roman" w:hAnsi="Gill Sans MT" w:cs="Calibri"/>
                <w:b/>
                <w:bCs/>
                <w:color w:val="000000"/>
                <w:kern w:val="0"/>
                <w:bdr w:val="none" w:sz="0" w:space="0" w:color="auto" w:frame="1"/>
                <w:lang w:val="es-ES" w:eastAsia="es-CO"/>
                <w14:ligatures w14:val="none"/>
              </w:rPr>
              <w:t xml:space="preserve">ntegridad y </w:t>
            </w:r>
            <w:r w:rsidRPr="00400D82">
              <w:rPr>
                <w:rFonts w:ascii="Gill Sans MT" w:eastAsia="Times New Roman" w:hAnsi="Gill Sans MT" w:cs="Calibri"/>
                <w:b/>
                <w:bCs/>
                <w:color w:val="000000"/>
                <w:kern w:val="0"/>
                <w:bdr w:val="none" w:sz="0" w:space="0" w:color="auto" w:frame="1"/>
                <w:lang w:val="es-ES" w:eastAsia="es-CO"/>
                <w14:ligatures w14:val="none"/>
              </w:rPr>
              <w:t>f</w:t>
            </w:r>
            <w:r w:rsidRPr="00400D82">
              <w:rPr>
                <w:rFonts w:ascii="Gill Sans MT" w:eastAsia="Times New Roman" w:hAnsi="Gill Sans MT" w:cs="Calibri"/>
                <w:b/>
                <w:bCs/>
                <w:color w:val="000000"/>
                <w:kern w:val="0"/>
                <w:bdr w:val="none" w:sz="0" w:space="0" w:color="auto" w:frame="1"/>
                <w:lang w:val="es-ES" w:eastAsia="es-CO"/>
                <w14:ligatures w14:val="none"/>
              </w:rPr>
              <w:t>actorización</w:t>
            </w:r>
            <w:r w:rsidR="00BC398F" w:rsidRPr="00400D82">
              <w:rPr>
                <w:rFonts w:ascii="Gill Sans MT" w:eastAsia="Times New Roman" w:hAnsi="Gill Sans MT" w:cs="Calibri"/>
                <w:b/>
                <w:bCs/>
                <w:color w:val="000000"/>
                <w:kern w:val="0"/>
                <w:bdr w:val="none" w:sz="0" w:space="0" w:color="auto" w:frame="1"/>
                <w:lang w:val="es-ES" w:eastAsia="es-CO"/>
                <w14:ligatures w14:val="none"/>
              </w:rPr>
              <w:t>:</w:t>
            </w:r>
            <w:r w:rsidRPr="00400D82">
              <w:rPr>
                <w:rFonts w:ascii="Gill Sans MT" w:eastAsia="Times New Roman" w:hAnsi="Gill Sans MT" w:cs="Calibri"/>
                <w:b/>
                <w:bCs/>
                <w:color w:val="000000"/>
                <w:kern w:val="0"/>
                <w:bdr w:val="none" w:sz="0" w:space="0" w:color="auto" w:frame="1"/>
                <w:lang w:val="es-ES" w:eastAsia="es-CO"/>
                <w14:ligatures w14:val="none"/>
              </w:rPr>
              <w:t xml:space="preserve"> </w:t>
            </w:r>
            <w:r w:rsidRPr="00400D82">
              <w:rPr>
                <w:rFonts w:ascii="Gill Sans MT" w:eastAsia="Times New Roman" w:hAnsi="Gill Sans MT" w:cs="Calibri"/>
                <w:color w:val="000000"/>
                <w:kern w:val="0"/>
                <w:bdr w:val="none" w:sz="0" w:space="0" w:color="auto" w:frame="1"/>
                <w:lang w:val="es-ES" w:eastAsia="es-CO"/>
                <w14:ligatures w14:val="none"/>
              </w:rPr>
              <w:t>Dominios de integridad. Dominios de ideales principales (DIP)</w:t>
            </w:r>
            <w:r>
              <w:rPr>
                <w:rFonts w:ascii="Gill Sans MT" w:eastAsia="Times New Roman" w:hAnsi="Gill Sans MT" w:cs="Calibri"/>
                <w:color w:val="000000"/>
                <w:kern w:val="0"/>
                <w:bdr w:val="none" w:sz="0" w:space="0" w:color="auto" w:frame="1"/>
                <w:lang w:val="es-ES" w:eastAsia="es-CO"/>
                <w14:ligatures w14:val="none"/>
              </w:rPr>
              <w:t>. D</w:t>
            </w:r>
            <w:r w:rsidRPr="00400D82">
              <w:rPr>
                <w:rFonts w:ascii="Gill Sans MT" w:eastAsia="Times New Roman" w:hAnsi="Gill Sans MT" w:cs="Calibri"/>
                <w:color w:val="000000"/>
                <w:kern w:val="0"/>
                <w:bdr w:val="none" w:sz="0" w:space="0" w:color="auto" w:frame="1"/>
                <w:lang w:val="es-ES" w:eastAsia="es-CO"/>
                <w14:ligatures w14:val="none"/>
              </w:rPr>
              <w:t>ominios de factorización única (DFU)</w:t>
            </w:r>
            <w:r>
              <w:rPr>
                <w:rFonts w:ascii="Gill Sans MT" w:eastAsia="Times New Roman" w:hAnsi="Gill Sans MT" w:cs="Calibri"/>
                <w:color w:val="000000"/>
                <w:kern w:val="0"/>
                <w:bdr w:val="none" w:sz="0" w:space="0" w:color="auto" w:frame="1"/>
                <w:lang w:val="es-ES" w:eastAsia="es-CO"/>
                <w14:ligatures w14:val="none"/>
              </w:rPr>
              <w:t>. D</w:t>
            </w:r>
            <w:r w:rsidRPr="00400D82">
              <w:rPr>
                <w:rFonts w:ascii="Gill Sans MT" w:eastAsia="Times New Roman" w:hAnsi="Gill Sans MT" w:cs="Calibri"/>
                <w:color w:val="000000"/>
                <w:kern w:val="0"/>
                <w:bdr w:val="none" w:sz="0" w:space="0" w:color="auto" w:frame="1"/>
                <w:lang w:val="es-ES" w:eastAsia="es-CO"/>
                <w14:ligatures w14:val="none"/>
              </w:rPr>
              <w:t>ominios euclidianos. Relaciones entre estos dominios.</w:t>
            </w:r>
          </w:p>
          <w:p w14:paraId="69F8A9B1" w14:textId="7C5149A5" w:rsidR="00A74989" w:rsidRP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400D82">
              <w:rPr>
                <w:rFonts w:ascii="Gill Sans MT" w:eastAsia="Times New Roman" w:hAnsi="Gill Sans MT" w:cs="Calibri"/>
                <w:b/>
                <w:bCs/>
                <w:color w:val="000000"/>
                <w:kern w:val="0"/>
                <w:bdr w:val="none" w:sz="0" w:space="0" w:color="auto" w:frame="1"/>
                <w:lang w:val="es-ES" w:eastAsia="es-CO"/>
                <w14:ligatures w14:val="none"/>
              </w:rPr>
              <w:t>Anillos de fracciones y anillos de polinomios:</w:t>
            </w:r>
            <w:r w:rsidRPr="00400D82">
              <w:rPr>
                <w:rFonts w:ascii="Gill Sans MT" w:eastAsia="Times New Roman" w:hAnsi="Gill Sans MT" w:cs="Calibri"/>
                <w:color w:val="000000"/>
                <w:kern w:val="0"/>
                <w:bdr w:val="none" w:sz="0" w:space="0" w:color="auto" w:frame="1"/>
                <w:lang w:val="es-ES" w:eastAsia="es-CO"/>
                <w14:ligatures w14:val="none"/>
              </w:rPr>
              <w:t xml:space="preserve"> </w:t>
            </w:r>
            <w:r w:rsidR="00BC398F" w:rsidRPr="00400D82">
              <w:rPr>
                <w:rFonts w:ascii="Gill Sans MT" w:eastAsia="Times New Roman" w:hAnsi="Gill Sans MT" w:cs="Calibri"/>
                <w:color w:val="000000"/>
                <w:kern w:val="0"/>
                <w:bdr w:val="none" w:sz="0" w:space="0" w:color="auto" w:frame="1"/>
                <w:lang w:val="es-ES" w:eastAsia="es-CO"/>
                <w14:ligatures w14:val="none"/>
              </w:rPr>
              <w:t>Anillos de fracciones: caso conmutativo. Polinomios y series.</w:t>
            </w:r>
          </w:p>
          <w:p w14:paraId="3B5BD3B9" w14:textId="77777777" w:rsidR="009B2CA6" w:rsidRPr="009B2CA6" w:rsidRDefault="009B2CA6" w:rsidP="00400D82">
            <w:pPr>
              <w:pStyle w:val="Prrafodelista"/>
              <w:shd w:val="clear" w:color="auto" w:fill="FFFFFF"/>
              <w:ind w:left="1080"/>
              <w:jc w:val="both"/>
              <w:rPr>
                <w:rFonts w:ascii="Gill Sans MT" w:eastAsia="Times New Roman" w:hAnsi="Gill Sans MT" w:cs="Calibri"/>
                <w:color w:val="000000"/>
                <w:kern w:val="0"/>
                <w:bdr w:val="none" w:sz="0" w:space="0" w:color="auto" w:frame="1"/>
                <w:lang w:val="es-ES" w:eastAsia="es-CO"/>
                <w14:ligatures w14:val="none"/>
              </w:rPr>
            </w:pPr>
          </w:p>
          <w:p w14:paraId="07EBABDC" w14:textId="74160C68" w:rsidR="0046055A" w:rsidRPr="000A4D04" w:rsidRDefault="00A74989" w:rsidP="00400D82">
            <w:pPr>
              <w:pStyle w:val="Prrafodelista"/>
              <w:numPr>
                <w:ilvl w:val="0"/>
                <w:numId w:val="2"/>
              </w:numPr>
              <w:shd w:val="clear" w:color="auto" w:fill="FFFFFF"/>
              <w:jc w:val="both"/>
              <w:rPr>
                <w:rFonts w:ascii="Gill Sans MT" w:eastAsia="Times New Roman" w:hAnsi="Gill Sans MT" w:cs="Calibri"/>
                <w:b/>
                <w:bCs/>
                <w:color w:val="000000"/>
                <w:kern w:val="0"/>
                <w:bdr w:val="none" w:sz="0" w:space="0" w:color="auto" w:frame="1"/>
                <w:lang w:val="es-ES" w:eastAsia="es-CO"/>
                <w14:ligatures w14:val="none"/>
              </w:rPr>
            </w:pPr>
            <w:r>
              <w:rPr>
                <w:rFonts w:ascii="Gill Sans MT" w:eastAsia="Times New Roman" w:hAnsi="Gill Sans MT" w:cs="Calibri"/>
                <w:b/>
                <w:bCs/>
                <w:color w:val="000000"/>
                <w:kern w:val="0"/>
                <w:lang w:eastAsia="es-CO"/>
                <w14:ligatures w14:val="none"/>
              </w:rPr>
              <w:t>Preliminares en teoría de módulos</w:t>
            </w:r>
            <w:r w:rsidR="00BC398F">
              <w:rPr>
                <w:rFonts w:ascii="Gill Sans MT" w:eastAsia="Times New Roman" w:hAnsi="Gill Sans MT" w:cs="Calibri"/>
                <w:b/>
                <w:bCs/>
                <w:color w:val="000000"/>
                <w:kern w:val="0"/>
                <w:lang w:eastAsia="es-CO"/>
                <w14:ligatures w14:val="none"/>
              </w:rPr>
              <w:t xml:space="preserve"> (</w:t>
            </w:r>
            <w:r w:rsidR="00400D82">
              <w:rPr>
                <w:rFonts w:ascii="Gill Sans MT" w:eastAsia="Times New Roman" w:hAnsi="Gill Sans MT" w:cs="Calibri"/>
                <w:b/>
                <w:bCs/>
                <w:color w:val="000000"/>
                <w:kern w:val="0"/>
                <w:lang w:eastAsia="es-CO"/>
                <w14:ligatures w14:val="none"/>
              </w:rPr>
              <w:t>4</w:t>
            </w:r>
            <w:r w:rsidR="00BC398F">
              <w:rPr>
                <w:rFonts w:ascii="Gill Sans MT" w:eastAsia="Times New Roman" w:hAnsi="Gill Sans MT" w:cs="Calibri"/>
                <w:b/>
                <w:bCs/>
                <w:color w:val="000000"/>
                <w:kern w:val="0"/>
                <w:lang w:eastAsia="es-CO"/>
                <w14:ligatures w14:val="none"/>
              </w:rPr>
              <w:t xml:space="preserve"> SEMANAS): </w:t>
            </w:r>
            <w:r w:rsidR="00C459CF">
              <w:rPr>
                <w:rFonts w:ascii="Gill Sans MT" w:eastAsia="Times New Roman" w:hAnsi="Gill Sans MT" w:cs="Calibri"/>
                <w:b/>
                <w:bCs/>
                <w:color w:val="000000"/>
                <w:kern w:val="0"/>
                <w:lang w:eastAsia="es-CO"/>
                <w14:ligatures w14:val="none"/>
              </w:rPr>
              <w:t>¿Qué es un módulo?</w:t>
            </w:r>
          </w:p>
          <w:p w14:paraId="276BF6F9" w14:textId="77777777" w:rsidR="000A4D04" w:rsidRPr="0046055A" w:rsidRDefault="000A4D04" w:rsidP="000A4D04">
            <w:pPr>
              <w:pStyle w:val="Prrafodelista"/>
              <w:shd w:val="clear" w:color="auto" w:fill="FFFFFF"/>
              <w:ind w:left="360"/>
              <w:jc w:val="both"/>
              <w:rPr>
                <w:rFonts w:ascii="Gill Sans MT" w:eastAsia="Times New Roman" w:hAnsi="Gill Sans MT" w:cs="Calibri"/>
                <w:b/>
                <w:bCs/>
                <w:color w:val="000000"/>
                <w:kern w:val="0"/>
                <w:bdr w:val="none" w:sz="0" w:space="0" w:color="auto" w:frame="1"/>
                <w:lang w:val="es-ES" w:eastAsia="es-CO"/>
                <w14:ligatures w14:val="none"/>
              </w:rPr>
            </w:pPr>
          </w:p>
          <w:p w14:paraId="609D1EAE" w14:textId="62563335" w:rsid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Introducción</w:t>
            </w:r>
            <w:r w:rsidR="00BC398F" w:rsidRPr="00BC398F">
              <w:rPr>
                <w:rFonts w:ascii="Gill Sans MT" w:eastAsia="Times New Roman" w:hAnsi="Gill Sans MT" w:cs="Calibri"/>
                <w:b/>
                <w:bCs/>
                <w:color w:val="000000"/>
                <w:kern w:val="0"/>
                <w:bdr w:val="none" w:sz="0" w:space="0" w:color="auto" w:frame="1"/>
                <w:lang w:val="es-ES" w:eastAsia="es-CO"/>
                <w14:ligatures w14:val="none"/>
              </w:rPr>
              <w:t>:</w:t>
            </w:r>
            <w:r w:rsidR="00BC398F">
              <w:rPr>
                <w:rFonts w:ascii="Gill Sans MT" w:eastAsia="Times New Roman" w:hAnsi="Gill Sans MT" w:cs="Calibri"/>
                <w:color w:val="000000"/>
                <w:kern w:val="0"/>
                <w:bdr w:val="none" w:sz="0" w:space="0" w:color="auto" w:frame="1"/>
                <w:lang w:val="es-ES" w:eastAsia="es-CO"/>
                <w14:ligatures w14:val="none"/>
              </w:rPr>
              <w:t xml:space="preserve"> </w:t>
            </w:r>
            <w:r>
              <w:rPr>
                <w:rFonts w:ascii="Gill Sans MT" w:eastAsia="Times New Roman" w:hAnsi="Gill Sans MT" w:cs="Calibri"/>
                <w:color w:val="000000"/>
                <w:kern w:val="0"/>
                <w:bdr w:val="none" w:sz="0" w:space="0" w:color="auto" w:frame="1"/>
                <w:lang w:val="es-ES" w:eastAsia="es-CO"/>
                <w14:ligatures w14:val="none"/>
              </w:rPr>
              <w:t>Definición de m</w:t>
            </w:r>
            <w:r w:rsidR="00BC398F">
              <w:rPr>
                <w:rFonts w:ascii="Gill Sans MT" w:eastAsia="Times New Roman" w:hAnsi="Gill Sans MT" w:cs="Calibri"/>
                <w:color w:val="000000"/>
                <w:kern w:val="0"/>
                <w:bdr w:val="none" w:sz="0" w:space="0" w:color="auto" w:frame="1"/>
                <w:lang w:val="es-ES" w:eastAsia="es-CO"/>
                <w14:ligatures w14:val="none"/>
              </w:rPr>
              <w:t>ó</w:t>
            </w:r>
            <w:r w:rsidR="00BC398F" w:rsidRPr="00BC398F">
              <w:rPr>
                <w:rFonts w:ascii="Gill Sans MT" w:eastAsia="Times New Roman" w:hAnsi="Gill Sans MT" w:cs="Calibri"/>
                <w:color w:val="000000"/>
                <w:kern w:val="0"/>
                <w:bdr w:val="none" w:sz="0" w:space="0" w:color="auto" w:frame="1"/>
                <w:lang w:val="es-ES" w:eastAsia="es-CO"/>
                <w14:ligatures w14:val="none"/>
              </w:rPr>
              <w:t>dulo</w:t>
            </w:r>
            <w:r>
              <w:rPr>
                <w:rFonts w:ascii="Gill Sans MT" w:eastAsia="Times New Roman" w:hAnsi="Gill Sans MT" w:cs="Calibri"/>
                <w:color w:val="000000"/>
                <w:kern w:val="0"/>
                <w:bdr w:val="none" w:sz="0" w:space="0" w:color="auto" w:frame="1"/>
                <w:lang w:val="es-ES" w:eastAsia="es-CO"/>
                <w14:ligatures w14:val="none"/>
              </w:rPr>
              <w:t>. Ejemplos.</w:t>
            </w:r>
          </w:p>
          <w:p w14:paraId="7F9DC074" w14:textId="451331D4" w:rsid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val="es-ES" w:eastAsia="es-CO"/>
                <w14:ligatures w14:val="none"/>
              </w:rPr>
              <w:t>Submódulos y módulo cociente:</w:t>
            </w:r>
            <w:r>
              <w:rPr>
                <w:rFonts w:ascii="Gill Sans MT" w:eastAsia="Times New Roman" w:hAnsi="Gill Sans MT" w:cs="Calibri"/>
                <w:color w:val="000000"/>
                <w:kern w:val="0"/>
                <w:bdr w:val="none" w:sz="0" w:space="0" w:color="auto" w:frame="1"/>
                <w:lang w:val="es-ES" w:eastAsia="es-CO"/>
                <w14:ligatures w14:val="none"/>
              </w:rPr>
              <w:t xml:space="preserve"> Definición de submódulo. Operaciones con submódulos. Módulo cociente.</w:t>
            </w:r>
          </w:p>
          <w:p w14:paraId="0D3E42F4" w14:textId="4EE3F4F3" w:rsidR="00400D82" w:rsidRP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eastAsia="es-CO"/>
                <w14:ligatures w14:val="none"/>
              </w:rPr>
              <w:t>Relaciones entre módulos</w:t>
            </w:r>
            <w:r w:rsidRPr="00C459CF">
              <w:rPr>
                <w:rFonts w:ascii="Gill Sans MT" w:eastAsia="Times New Roman" w:hAnsi="Gill Sans MT" w:cs="Calibri"/>
                <w:b/>
                <w:bCs/>
                <w:color w:val="000000"/>
                <w:kern w:val="0"/>
                <w:bdr w:val="none" w:sz="0" w:space="0" w:color="auto" w:frame="1"/>
                <w:lang w:eastAsia="es-CO"/>
                <w14:ligatures w14:val="none"/>
              </w:rPr>
              <w:t>:</w:t>
            </w:r>
            <w:r w:rsidRPr="00400D82">
              <w:rPr>
                <w:rFonts w:ascii="Gill Sans MT" w:eastAsia="Times New Roman" w:hAnsi="Gill Sans MT" w:cs="Calibri"/>
                <w:color w:val="000000"/>
                <w:kern w:val="0"/>
                <w:bdr w:val="none" w:sz="0" w:space="0" w:color="auto" w:frame="1"/>
                <w:lang w:eastAsia="es-CO"/>
                <w14:ligatures w14:val="none"/>
              </w:rPr>
              <w:t xml:space="preserve"> </w:t>
            </w:r>
            <w:r>
              <w:rPr>
                <w:rFonts w:ascii="Gill Sans MT" w:eastAsia="Times New Roman" w:hAnsi="Gill Sans MT" w:cs="Calibri"/>
                <w:color w:val="000000"/>
                <w:kern w:val="0"/>
                <w:bdr w:val="none" w:sz="0" w:space="0" w:color="auto" w:frame="1"/>
                <w:lang w:eastAsia="es-CO"/>
                <w14:ligatures w14:val="none"/>
              </w:rPr>
              <w:t>H</w:t>
            </w:r>
            <w:r w:rsidRPr="00400D82">
              <w:rPr>
                <w:rFonts w:ascii="Gill Sans MT" w:eastAsia="Times New Roman" w:hAnsi="Gill Sans MT" w:cs="Calibri"/>
                <w:color w:val="000000"/>
                <w:kern w:val="0"/>
                <w:bdr w:val="none" w:sz="0" w:space="0" w:color="auto" w:frame="1"/>
                <w:lang w:eastAsia="es-CO"/>
                <w14:ligatures w14:val="none"/>
              </w:rPr>
              <w:t xml:space="preserve">omomorfismos de módulos. </w:t>
            </w:r>
            <w:r>
              <w:rPr>
                <w:rFonts w:ascii="Gill Sans MT" w:eastAsia="Times New Roman" w:hAnsi="Gill Sans MT" w:cs="Calibri"/>
                <w:color w:val="000000"/>
                <w:kern w:val="0"/>
                <w:bdr w:val="none" w:sz="0" w:space="0" w:color="auto" w:frame="1"/>
                <w:lang w:eastAsia="es-CO"/>
                <w14:ligatures w14:val="none"/>
              </w:rPr>
              <w:t>T</w:t>
            </w:r>
            <w:r w:rsidRPr="00400D82">
              <w:rPr>
                <w:rFonts w:ascii="Gill Sans MT" w:eastAsia="Times New Roman" w:hAnsi="Gill Sans MT" w:cs="Calibri"/>
                <w:color w:val="000000"/>
                <w:kern w:val="0"/>
                <w:bdr w:val="none" w:sz="0" w:space="0" w:color="auto" w:frame="1"/>
                <w:lang w:eastAsia="es-CO"/>
                <w14:ligatures w14:val="none"/>
              </w:rPr>
              <w:t>eoremas de isomorfismo para módulos.</w:t>
            </w:r>
          </w:p>
          <w:p w14:paraId="15024F01" w14:textId="5493EBBB" w:rsidR="00400D82" w:rsidRDefault="00400D82"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val="es-ES" w:eastAsia="es-CO"/>
                <w14:ligatures w14:val="none"/>
              </w:rPr>
              <w:t>Módulos finitamente generados y módulos libres:</w:t>
            </w:r>
            <w:r>
              <w:rPr>
                <w:rFonts w:ascii="Gill Sans MT" w:eastAsia="Times New Roman" w:hAnsi="Gill Sans MT" w:cs="Calibri"/>
                <w:color w:val="000000"/>
                <w:kern w:val="0"/>
                <w:bdr w:val="none" w:sz="0" w:space="0" w:color="auto" w:frame="1"/>
                <w:lang w:val="es-ES" w:eastAsia="es-CO"/>
                <w14:ligatures w14:val="none"/>
              </w:rPr>
              <w:t xml:space="preserve"> </w:t>
            </w:r>
            <w:r w:rsidR="00C459CF" w:rsidRPr="00C459CF">
              <w:rPr>
                <w:rFonts w:ascii="Gill Sans MT" w:eastAsia="Times New Roman" w:hAnsi="Gill Sans MT" w:cs="Calibri"/>
                <w:color w:val="000000"/>
                <w:kern w:val="0"/>
                <w:bdr w:val="none" w:sz="0" w:space="0" w:color="auto" w:frame="1"/>
                <w:lang w:val="es-ES" w:eastAsia="es-CO"/>
                <w14:ligatures w14:val="none"/>
              </w:rPr>
              <w:t>Concepto de conjunto generador y módulos finitamente generados. Bases y módulos libres. El anillo de endomorfismos de un módulo.</w:t>
            </w:r>
          </w:p>
          <w:p w14:paraId="7F97175E" w14:textId="4ED3CBC8" w:rsidR="00C459CF" w:rsidRDefault="00C459CF"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val="es-ES" w:eastAsia="es-CO"/>
                <w14:ligatures w14:val="none"/>
              </w:rPr>
              <w:t xml:space="preserve">Bimódulos y </w:t>
            </w:r>
            <w:r w:rsidRPr="00C459CF">
              <w:rPr>
                <w:rFonts w:ascii="Gill Sans MT" w:eastAsia="Times New Roman" w:hAnsi="Gill Sans MT" w:cs="Calibri"/>
                <w:b/>
                <w:bCs/>
                <w:color w:val="000000"/>
                <w:kern w:val="0"/>
                <w:bdr w:val="none" w:sz="0" w:space="0" w:color="auto" w:frame="1"/>
                <w:lang w:val="es-ES" w:eastAsia="es-CO"/>
                <w14:ligatures w14:val="none"/>
              </w:rPr>
              <w:t>s</w:t>
            </w:r>
            <w:r w:rsidRPr="00C459CF">
              <w:rPr>
                <w:rFonts w:ascii="Gill Sans MT" w:eastAsia="Times New Roman" w:hAnsi="Gill Sans MT" w:cs="Calibri"/>
                <w:b/>
                <w:bCs/>
                <w:color w:val="000000"/>
                <w:kern w:val="0"/>
                <w:bdr w:val="none" w:sz="0" w:space="0" w:color="auto" w:frame="1"/>
                <w:lang w:val="es-ES" w:eastAsia="es-CO"/>
                <w14:ligatures w14:val="none"/>
              </w:rPr>
              <w:t xml:space="preserve">ucesiones </w:t>
            </w:r>
            <w:r w:rsidRPr="00C459CF">
              <w:rPr>
                <w:rFonts w:ascii="Gill Sans MT" w:eastAsia="Times New Roman" w:hAnsi="Gill Sans MT" w:cs="Calibri"/>
                <w:b/>
                <w:bCs/>
                <w:color w:val="000000"/>
                <w:kern w:val="0"/>
                <w:bdr w:val="none" w:sz="0" w:space="0" w:color="auto" w:frame="1"/>
                <w:lang w:val="es-ES" w:eastAsia="es-CO"/>
                <w14:ligatures w14:val="none"/>
              </w:rPr>
              <w:t>e</w:t>
            </w:r>
            <w:r w:rsidRPr="00C459CF">
              <w:rPr>
                <w:rFonts w:ascii="Gill Sans MT" w:eastAsia="Times New Roman" w:hAnsi="Gill Sans MT" w:cs="Calibri"/>
                <w:b/>
                <w:bCs/>
                <w:color w:val="000000"/>
                <w:kern w:val="0"/>
                <w:bdr w:val="none" w:sz="0" w:space="0" w:color="auto" w:frame="1"/>
                <w:lang w:val="es-ES" w:eastAsia="es-CO"/>
                <w14:ligatures w14:val="none"/>
              </w:rPr>
              <w:t>xactas:</w:t>
            </w:r>
            <w:r w:rsidRPr="00C459CF">
              <w:rPr>
                <w:rFonts w:ascii="Gill Sans MT" w:eastAsia="Times New Roman" w:hAnsi="Gill Sans MT" w:cs="Calibri"/>
                <w:color w:val="000000"/>
                <w:kern w:val="0"/>
                <w:bdr w:val="none" w:sz="0" w:space="0" w:color="auto" w:frame="1"/>
                <w:lang w:val="es-ES" w:eastAsia="es-CO"/>
                <w14:ligatures w14:val="none"/>
              </w:rPr>
              <w:t xml:space="preserve"> Introducción a los bimódulos. Definición de sucesiones exactas de módulos</w:t>
            </w:r>
            <w:r>
              <w:rPr>
                <w:rFonts w:ascii="Gill Sans MT" w:eastAsia="Times New Roman" w:hAnsi="Gill Sans MT" w:cs="Calibri"/>
                <w:color w:val="000000"/>
                <w:kern w:val="0"/>
                <w:bdr w:val="none" w:sz="0" w:space="0" w:color="auto" w:frame="1"/>
                <w:lang w:val="es-ES" w:eastAsia="es-CO"/>
                <w14:ligatures w14:val="none"/>
              </w:rPr>
              <w:t>.</w:t>
            </w:r>
          </w:p>
          <w:p w14:paraId="677552AA" w14:textId="77777777" w:rsidR="001F1A7D" w:rsidRPr="00A03B4C" w:rsidRDefault="001F1A7D" w:rsidP="00400D82">
            <w:pPr>
              <w:pStyle w:val="Prrafodelista"/>
              <w:shd w:val="clear" w:color="auto" w:fill="FFFFFF"/>
              <w:ind w:left="1080"/>
              <w:jc w:val="both"/>
              <w:rPr>
                <w:rFonts w:ascii="Gill Sans MT" w:eastAsia="Times New Roman" w:hAnsi="Gill Sans MT" w:cs="Calibri"/>
                <w:color w:val="000000"/>
                <w:kern w:val="0"/>
                <w:bdr w:val="none" w:sz="0" w:space="0" w:color="auto" w:frame="1"/>
                <w:lang w:val="es-ES" w:eastAsia="es-CO"/>
                <w14:ligatures w14:val="none"/>
              </w:rPr>
            </w:pPr>
          </w:p>
          <w:p w14:paraId="13739B92" w14:textId="567FA31A" w:rsidR="00C459CF" w:rsidRPr="000A4D04" w:rsidRDefault="00C459CF" w:rsidP="00C459CF">
            <w:pPr>
              <w:pStyle w:val="Prrafodelista"/>
              <w:numPr>
                <w:ilvl w:val="0"/>
                <w:numId w:val="2"/>
              </w:numPr>
              <w:shd w:val="clear" w:color="auto" w:fill="FFFFFF"/>
              <w:jc w:val="both"/>
              <w:rPr>
                <w:rFonts w:ascii="Gill Sans MT" w:eastAsia="Times New Roman" w:hAnsi="Gill Sans MT" w:cs="Calibri"/>
                <w:b/>
                <w:bCs/>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 xml:space="preserve">Estructura y clasificación </w:t>
            </w:r>
            <w:r w:rsidR="00AB5D81">
              <w:rPr>
                <w:rFonts w:ascii="Gill Sans MT" w:eastAsia="Times New Roman" w:hAnsi="Gill Sans MT" w:cs="Calibri"/>
                <w:b/>
                <w:bCs/>
                <w:color w:val="000000"/>
                <w:kern w:val="0"/>
                <w:bdr w:val="none" w:sz="0" w:space="0" w:color="auto" w:frame="1"/>
                <w:lang w:val="es-ES" w:eastAsia="es-CO"/>
                <w14:ligatures w14:val="none"/>
              </w:rPr>
              <w:t>(</w:t>
            </w:r>
            <w:r>
              <w:rPr>
                <w:rFonts w:ascii="Gill Sans MT" w:eastAsia="Times New Roman" w:hAnsi="Gill Sans MT" w:cs="Calibri"/>
                <w:b/>
                <w:bCs/>
                <w:color w:val="000000"/>
                <w:kern w:val="0"/>
                <w:bdr w:val="none" w:sz="0" w:space="0" w:color="auto" w:frame="1"/>
                <w:lang w:val="es-ES" w:eastAsia="es-CO"/>
                <w14:ligatures w14:val="none"/>
              </w:rPr>
              <w:t>4</w:t>
            </w:r>
            <w:r w:rsidR="00AB5D81">
              <w:rPr>
                <w:rFonts w:ascii="Gill Sans MT" w:eastAsia="Times New Roman" w:hAnsi="Gill Sans MT" w:cs="Calibri"/>
                <w:b/>
                <w:bCs/>
                <w:color w:val="000000"/>
                <w:kern w:val="0"/>
                <w:bdr w:val="none" w:sz="0" w:space="0" w:color="auto" w:frame="1"/>
                <w:lang w:val="es-ES" w:eastAsia="es-CO"/>
                <w14:ligatures w14:val="none"/>
              </w:rPr>
              <w:t xml:space="preserve"> SEMANAS): </w:t>
            </w:r>
            <w:r>
              <w:rPr>
                <w:rFonts w:ascii="Gill Sans MT" w:eastAsia="Times New Roman" w:hAnsi="Gill Sans MT" w:cs="Calibri"/>
                <w:b/>
                <w:bCs/>
                <w:color w:val="000000"/>
                <w:kern w:val="0"/>
                <w:lang w:eastAsia="es-CO"/>
                <w14:ligatures w14:val="none"/>
              </w:rPr>
              <w:t>¿</w:t>
            </w:r>
            <w:r w:rsidR="000A4D04">
              <w:rPr>
                <w:rFonts w:ascii="Gill Sans MT" w:eastAsia="Times New Roman" w:hAnsi="Gill Sans MT" w:cs="Calibri"/>
                <w:b/>
                <w:bCs/>
                <w:color w:val="000000"/>
                <w:kern w:val="0"/>
                <w:lang w:eastAsia="es-CO"/>
                <w14:ligatures w14:val="none"/>
              </w:rPr>
              <w:t>Cómo se relacionan anillos y módulos?</w:t>
            </w:r>
          </w:p>
          <w:p w14:paraId="3031B364" w14:textId="77777777" w:rsidR="000A4D04" w:rsidRPr="0046055A" w:rsidRDefault="000A4D04" w:rsidP="000A4D04">
            <w:pPr>
              <w:pStyle w:val="Prrafodelista"/>
              <w:shd w:val="clear" w:color="auto" w:fill="FFFFFF"/>
              <w:ind w:left="360"/>
              <w:jc w:val="both"/>
              <w:rPr>
                <w:rFonts w:ascii="Gill Sans MT" w:eastAsia="Times New Roman" w:hAnsi="Gill Sans MT" w:cs="Calibri"/>
                <w:b/>
                <w:bCs/>
                <w:color w:val="000000"/>
                <w:kern w:val="0"/>
                <w:bdr w:val="none" w:sz="0" w:space="0" w:color="auto" w:frame="1"/>
                <w:lang w:val="es-ES" w:eastAsia="es-CO"/>
                <w14:ligatures w14:val="none"/>
              </w:rPr>
            </w:pPr>
          </w:p>
          <w:p w14:paraId="6B418A38" w14:textId="686BD132" w:rsidR="008B2EA1" w:rsidRDefault="00276EBE"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276EBE">
              <w:rPr>
                <w:rFonts w:ascii="Gill Sans MT" w:eastAsia="Times New Roman" w:hAnsi="Gill Sans MT" w:cs="Calibri"/>
                <w:b/>
                <w:bCs/>
                <w:color w:val="000000"/>
                <w:kern w:val="0"/>
                <w:bdr w:val="none" w:sz="0" w:space="0" w:color="auto" w:frame="1"/>
                <w:lang w:val="es-ES" w:eastAsia="es-CO"/>
                <w14:ligatures w14:val="none"/>
              </w:rPr>
              <w:t>Introducción al álgebra homológica</w:t>
            </w:r>
            <w:r w:rsidR="00AB5D81" w:rsidRPr="00AB5D81">
              <w:rPr>
                <w:rFonts w:ascii="Gill Sans MT" w:eastAsia="Times New Roman" w:hAnsi="Gill Sans MT" w:cs="Calibri"/>
                <w:b/>
                <w:bCs/>
                <w:color w:val="000000"/>
                <w:kern w:val="0"/>
                <w:bdr w:val="none" w:sz="0" w:space="0" w:color="auto" w:frame="1"/>
                <w:lang w:val="es-ES" w:eastAsia="es-CO"/>
                <w14:ligatures w14:val="none"/>
              </w:rPr>
              <w:t>:</w:t>
            </w:r>
            <w:r w:rsidR="00AB5D81">
              <w:rPr>
                <w:rFonts w:ascii="Gill Sans MT" w:eastAsia="Times New Roman" w:hAnsi="Gill Sans MT" w:cs="Calibri"/>
                <w:color w:val="000000"/>
                <w:kern w:val="0"/>
                <w:bdr w:val="none" w:sz="0" w:space="0" w:color="auto" w:frame="1"/>
                <w:lang w:val="es-ES" w:eastAsia="es-CO"/>
                <w14:ligatures w14:val="none"/>
              </w:rPr>
              <w:t xml:space="preserve"> </w:t>
            </w:r>
            <w:r w:rsidR="00A74989">
              <w:rPr>
                <w:rFonts w:ascii="Gill Sans MT" w:eastAsia="Times New Roman" w:hAnsi="Gill Sans MT" w:cs="Calibri"/>
                <w:color w:val="000000"/>
                <w:kern w:val="0"/>
                <w:bdr w:val="none" w:sz="0" w:space="0" w:color="auto" w:frame="1"/>
                <w:lang w:val="es-ES" w:eastAsia="es-CO"/>
                <w14:ligatures w14:val="none"/>
              </w:rPr>
              <w:t>El funtor Hom.</w:t>
            </w:r>
            <w:r w:rsidR="00AB5D81">
              <w:rPr>
                <w:rFonts w:ascii="Gill Sans MT" w:eastAsia="Times New Roman" w:hAnsi="Gill Sans MT" w:cs="Calibri"/>
                <w:color w:val="000000"/>
                <w:kern w:val="0"/>
                <w:bdr w:val="none" w:sz="0" w:space="0" w:color="auto" w:frame="1"/>
                <w:lang w:val="es-ES" w:eastAsia="es-CO"/>
                <w14:ligatures w14:val="none"/>
              </w:rPr>
              <w:t xml:space="preserve"> El funtor producto tensorial.</w:t>
            </w:r>
            <w:r w:rsidR="00C459CF">
              <w:t xml:space="preserve"> P</w:t>
            </w:r>
            <w:r w:rsidR="00C459CF" w:rsidRPr="00C459CF">
              <w:rPr>
                <w:rFonts w:ascii="Gill Sans MT" w:eastAsia="Times New Roman" w:hAnsi="Gill Sans MT" w:cs="Calibri"/>
                <w:color w:val="000000"/>
                <w:kern w:val="0"/>
                <w:bdr w:val="none" w:sz="0" w:space="0" w:color="auto" w:frame="1"/>
                <w:lang w:val="es-ES" w:eastAsia="es-CO"/>
                <w14:ligatures w14:val="none"/>
              </w:rPr>
              <w:t>ropiedades y construcciones universales.</w:t>
            </w:r>
          </w:p>
          <w:p w14:paraId="12A761CF" w14:textId="6BC4B05F" w:rsidR="00C459CF" w:rsidRPr="00C459CF" w:rsidRDefault="00C459CF"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eastAsia="es-CO"/>
                <w14:ligatures w14:val="none"/>
              </w:rPr>
              <w:t xml:space="preserve">Módulos </w:t>
            </w:r>
            <w:r>
              <w:rPr>
                <w:rFonts w:ascii="Gill Sans MT" w:eastAsia="Times New Roman" w:hAnsi="Gill Sans MT" w:cs="Calibri"/>
                <w:b/>
                <w:bCs/>
                <w:color w:val="000000"/>
                <w:kern w:val="0"/>
                <w:bdr w:val="none" w:sz="0" w:space="0" w:color="auto" w:frame="1"/>
                <w:lang w:eastAsia="es-CO"/>
                <w14:ligatures w14:val="none"/>
              </w:rPr>
              <w:t>p</w:t>
            </w:r>
            <w:r w:rsidRPr="00C459CF">
              <w:rPr>
                <w:rFonts w:ascii="Gill Sans MT" w:eastAsia="Times New Roman" w:hAnsi="Gill Sans MT" w:cs="Calibri"/>
                <w:b/>
                <w:bCs/>
                <w:color w:val="000000"/>
                <w:kern w:val="0"/>
                <w:bdr w:val="none" w:sz="0" w:space="0" w:color="auto" w:frame="1"/>
                <w:lang w:eastAsia="es-CO"/>
                <w14:ligatures w14:val="none"/>
              </w:rPr>
              <w:t xml:space="preserve">royectivos e </w:t>
            </w:r>
            <w:r w:rsidRPr="00C459CF">
              <w:rPr>
                <w:rFonts w:ascii="Gill Sans MT" w:eastAsia="Times New Roman" w:hAnsi="Gill Sans MT" w:cs="Calibri"/>
                <w:b/>
                <w:bCs/>
                <w:color w:val="000000"/>
                <w:kern w:val="0"/>
                <w:bdr w:val="none" w:sz="0" w:space="0" w:color="auto" w:frame="1"/>
                <w:lang w:eastAsia="es-CO"/>
                <w14:ligatures w14:val="none"/>
              </w:rPr>
              <w:t>i</w:t>
            </w:r>
            <w:r w:rsidRPr="00C459CF">
              <w:rPr>
                <w:rFonts w:ascii="Gill Sans MT" w:eastAsia="Times New Roman" w:hAnsi="Gill Sans MT" w:cs="Calibri"/>
                <w:b/>
                <w:bCs/>
                <w:color w:val="000000"/>
                <w:kern w:val="0"/>
                <w:bdr w:val="none" w:sz="0" w:space="0" w:color="auto" w:frame="1"/>
                <w:lang w:eastAsia="es-CO"/>
                <w14:ligatures w14:val="none"/>
              </w:rPr>
              <w:t>nyectivos:</w:t>
            </w:r>
            <w:r w:rsidRPr="00C459CF">
              <w:rPr>
                <w:rFonts w:ascii="Gill Sans MT" w:eastAsia="Times New Roman" w:hAnsi="Gill Sans MT" w:cs="Calibri"/>
                <w:color w:val="000000"/>
                <w:kern w:val="0"/>
                <w:bdr w:val="none" w:sz="0" w:space="0" w:color="auto" w:frame="1"/>
                <w:lang w:eastAsia="es-CO"/>
                <w14:ligatures w14:val="none"/>
              </w:rPr>
              <w:t xml:space="preserve"> Definiciones y caracterizaciones de módulos proyectivos e inyectivos.</w:t>
            </w:r>
          </w:p>
          <w:p w14:paraId="43B2F4F7" w14:textId="159EEB84" w:rsidR="00C459CF" w:rsidRPr="00C459CF" w:rsidRDefault="00C459CF"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eastAsia="es-CO"/>
                <w14:ligatures w14:val="none"/>
              </w:rPr>
              <w:t xml:space="preserve">Condiciones de </w:t>
            </w:r>
            <w:r>
              <w:rPr>
                <w:rFonts w:ascii="Gill Sans MT" w:eastAsia="Times New Roman" w:hAnsi="Gill Sans MT" w:cs="Calibri"/>
                <w:b/>
                <w:bCs/>
                <w:color w:val="000000"/>
                <w:kern w:val="0"/>
                <w:bdr w:val="none" w:sz="0" w:space="0" w:color="auto" w:frame="1"/>
                <w:lang w:eastAsia="es-CO"/>
                <w14:ligatures w14:val="none"/>
              </w:rPr>
              <w:t>c</w:t>
            </w:r>
            <w:r w:rsidRPr="00C459CF">
              <w:rPr>
                <w:rFonts w:ascii="Gill Sans MT" w:eastAsia="Times New Roman" w:hAnsi="Gill Sans MT" w:cs="Calibri"/>
                <w:b/>
                <w:bCs/>
                <w:color w:val="000000"/>
                <w:kern w:val="0"/>
                <w:bdr w:val="none" w:sz="0" w:space="0" w:color="auto" w:frame="1"/>
                <w:lang w:eastAsia="es-CO"/>
                <w14:ligatures w14:val="none"/>
              </w:rPr>
              <w:t>adena:</w:t>
            </w:r>
            <w:r w:rsidRPr="00C459CF">
              <w:rPr>
                <w:rFonts w:ascii="Gill Sans MT" w:eastAsia="Times New Roman" w:hAnsi="Gill Sans MT" w:cs="Calibri"/>
                <w:color w:val="000000"/>
                <w:kern w:val="0"/>
                <w:bdr w:val="none" w:sz="0" w:space="0" w:color="auto" w:frame="1"/>
                <w:lang w:eastAsia="es-CO"/>
                <w14:ligatures w14:val="none"/>
              </w:rPr>
              <w:t xml:space="preserve"> Módulos noetherianos y módulos artinianos. Propiedades y ejemplos. El teorema de la base de Hilbert.</w:t>
            </w:r>
          </w:p>
          <w:p w14:paraId="1BA44048" w14:textId="47B81590" w:rsidR="00C459CF" w:rsidRPr="00C459CF" w:rsidRDefault="00C459CF"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eastAsia="es-CO"/>
                <w14:ligatures w14:val="none"/>
              </w:rPr>
              <w:lastRenderedPageBreak/>
              <w:t xml:space="preserve">Teoremas de </w:t>
            </w:r>
            <w:r w:rsidRPr="00C459CF">
              <w:rPr>
                <w:rFonts w:ascii="Gill Sans MT" w:eastAsia="Times New Roman" w:hAnsi="Gill Sans MT" w:cs="Calibri"/>
                <w:b/>
                <w:bCs/>
                <w:color w:val="000000"/>
                <w:kern w:val="0"/>
                <w:bdr w:val="none" w:sz="0" w:space="0" w:color="auto" w:frame="1"/>
                <w:lang w:eastAsia="es-CO"/>
                <w14:ligatures w14:val="none"/>
              </w:rPr>
              <w:t>e</w:t>
            </w:r>
            <w:r w:rsidRPr="00C459CF">
              <w:rPr>
                <w:rFonts w:ascii="Gill Sans MT" w:eastAsia="Times New Roman" w:hAnsi="Gill Sans MT" w:cs="Calibri"/>
                <w:b/>
                <w:bCs/>
                <w:color w:val="000000"/>
                <w:kern w:val="0"/>
                <w:bdr w:val="none" w:sz="0" w:space="0" w:color="auto" w:frame="1"/>
                <w:lang w:eastAsia="es-CO"/>
                <w14:ligatures w14:val="none"/>
              </w:rPr>
              <w:t xml:space="preserve">structura de </w:t>
            </w:r>
            <w:r w:rsidRPr="00C459CF">
              <w:rPr>
                <w:rFonts w:ascii="Gill Sans MT" w:eastAsia="Times New Roman" w:hAnsi="Gill Sans MT" w:cs="Calibri"/>
                <w:b/>
                <w:bCs/>
                <w:color w:val="000000"/>
                <w:kern w:val="0"/>
                <w:bdr w:val="none" w:sz="0" w:space="0" w:color="auto" w:frame="1"/>
                <w:lang w:eastAsia="es-CO"/>
                <w14:ligatures w14:val="none"/>
              </w:rPr>
              <w:t>m</w:t>
            </w:r>
            <w:r w:rsidRPr="00C459CF">
              <w:rPr>
                <w:rFonts w:ascii="Gill Sans MT" w:eastAsia="Times New Roman" w:hAnsi="Gill Sans MT" w:cs="Calibri"/>
                <w:b/>
                <w:bCs/>
                <w:color w:val="000000"/>
                <w:kern w:val="0"/>
                <w:bdr w:val="none" w:sz="0" w:space="0" w:color="auto" w:frame="1"/>
                <w:lang w:eastAsia="es-CO"/>
                <w14:ligatures w14:val="none"/>
              </w:rPr>
              <w:t>ódulos:</w:t>
            </w:r>
            <w:r w:rsidRPr="00C459CF">
              <w:rPr>
                <w:rFonts w:ascii="Gill Sans MT" w:eastAsia="Times New Roman" w:hAnsi="Gill Sans MT" w:cs="Calibri"/>
                <w:color w:val="000000"/>
                <w:kern w:val="0"/>
                <w:bdr w:val="none" w:sz="0" w:space="0" w:color="auto" w:frame="1"/>
                <w:lang w:eastAsia="es-CO"/>
                <w14:ligatures w14:val="none"/>
              </w:rPr>
              <w:t xml:space="preserve"> Módulos simples y semisimples. Descomposición de módulos. Teorema de Jordan-Hölder para módulos de longitud finita. Teorema de Krull-Schmidt.</w:t>
            </w:r>
          </w:p>
          <w:p w14:paraId="0F503523" w14:textId="7FDE92C8" w:rsidR="00AB5D81" w:rsidRPr="00C459CF" w:rsidRDefault="00C459CF" w:rsidP="00400D82">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b/>
                <w:bCs/>
                <w:color w:val="000000"/>
                <w:kern w:val="0"/>
                <w:bdr w:val="none" w:sz="0" w:space="0" w:color="auto" w:frame="1"/>
                <w:lang w:eastAsia="es-CO"/>
                <w14:ligatures w14:val="none"/>
              </w:rPr>
              <w:t xml:space="preserve">Anillos y </w:t>
            </w:r>
            <w:r>
              <w:rPr>
                <w:rFonts w:ascii="Gill Sans MT" w:eastAsia="Times New Roman" w:hAnsi="Gill Sans MT" w:cs="Calibri"/>
                <w:b/>
                <w:bCs/>
                <w:color w:val="000000"/>
                <w:kern w:val="0"/>
                <w:bdr w:val="none" w:sz="0" w:space="0" w:color="auto" w:frame="1"/>
                <w:lang w:eastAsia="es-CO"/>
                <w14:ligatures w14:val="none"/>
              </w:rPr>
              <w:t>m</w:t>
            </w:r>
            <w:r w:rsidRPr="00C459CF">
              <w:rPr>
                <w:rFonts w:ascii="Gill Sans MT" w:eastAsia="Times New Roman" w:hAnsi="Gill Sans MT" w:cs="Calibri"/>
                <w:b/>
                <w:bCs/>
                <w:color w:val="000000"/>
                <w:kern w:val="0"/>
                <w:bdr w:val="none" w:sz="0" w:space="0" w:color="auto" w:frame="1"/>
                <w:lang w:eastAsia="es-CO"/>
                <w14:ligatures w14:val="none"/>
              </w:rPr>
              <w:t xml:space="preserve">ódulos </w:t>
            </w:r>
            <w:r>
              <w:rPr>
                <w:rFonts w:ascii="Gill Sans MT" w:eastAsia="Times New Roman" w:hAnsi="Gill Sans MT" w:cs="Calibri"/>
                <w:b/>
                <w:bCs/>
                <w:color w:val="000000"/>
                <w:kern w:val="0"/>
                <w:bdr w:val="none" w:sz="0" w:space="0" w:color="auto" w:frame="1"/>
                <w:lang w:eastAsia="es-CO"/>
                <w14:ligatures w14:val="none"/>
              </w:rPr>
              <w:t>s</w:t>
            </w:r>
            <w:r w:rsidRPr="00C459CF">
              <w:rPr>
                <w:rFonts w:ascii="Gill Sans MT" w:eastAsia="Times New Roman" w:hAnsi="Gill Sans MT" w:cs="Calibri"/>
                <w:b/>
                <w:bCs/>
                <w:color w:val="000000"/>
                <w:kern w:val="0"/>
                <w:bdr w:val="none" w:sz="0" w:space="0" w:color="auto" w:frame="1"/>
                <w:lang w:eastAsia="es-CO"/>
                <w14:ligatures w14:val="none"/>
              </w:rPr>
              <w:t>emisimples:</w:t>
            </w:r>
            <w:r w:rsidRPr="00C459CF">
              <w:rPr>
                <w:rFonts w:ascii="Gill Sans MT" w:eastAsia="Times New Roman" w:hAnsi="Gill Sans MT" w:cs="Calibri"/>
                <w:color w:val="000000"/>
                <w:kern w:val="0"/>
                <w:bdr w:val="none" w:sz="0" w:space="0" w:color="auto" w:frame="1"/>
                <w:lang w:eastAsia="es-CO"/>
                <w14:ligatures w14:val="none"/>
              </w:rPr>
              <w:t xml:space="preserve"> Caracterización de anillos semisimples. El teorema de Wedderburn-Artin. Teorema de Hopkins-Akizuki.</w:t>
            </w:r>
          </w:p>
          <w:p w14:paraId="7DBD5F57" w14:textId="77777777" w:rsidR="00C459CF" w:rsidRPr="00C459CF" w:rsidRDefault="00C459CF" w:rsidP="00C459CF">
            <w:pPr>
              <w:pStyle w:val="Prrafodelista"/>
              <w:shd w:val="clear" w:color="auto" w:fill="FFFFFF"/>
              <w:jc w:val="both"/>
              <w:rPr>
                <w:rFonts w:ascii="Gill Sans MT" w:eastAsia="Times New Roman" w:hAnsi="Gill Sans MT" w:cs="Calibri"/>
                <w:color w:val="000000"/>
                <w:kern w:val="0"/>
                <w:bdr w:val="none" w:sz="0" w:space="0" w:color="auto" w:frame="1"/>
                <w:lang w:val="es-ES" w:eastAsia="es-CO"/>
                <w14:ligatures w14:val="none"/>
              </w:rPr>
            </w:pPr>
          </w:p>
          <w:p w14:paraId="60F2BD57" w14:textId="68E1B195" w:rsidR="00875620" w:rsidRDefault="00AB5D81" w:rsidP="00400D82">
            <w:pPr>
              <w:pStyle w:val="Prrafodelista"/>
              <w:numPr>
                <w:ilvl w:val="0"/>
                <w:numId w:val="2"/>
              </w:numPr>
              <w:shd w:val="clear" w:color="auto" w:fill="FFFFFF"/>
              <w:jc w:val="both"/>
              <w:rPr>
                <w:rFonts w:ascii="Gill Sans MT" w:eastAsia="Times New Roman" w:hAnsi="Gill Sans MT" w:cs="Calibri"/>
                <w:b/>
                <w:bCs/>
                <w:color w:val="000000"/>
                <w:kern w:val="0"/>
                <w:bdr w:val="none" w:sz="0" w:space="0" w:color="auto" w:frame="1"/>
                <w:lang w:val="es-ES" w:eastAsia="es-CO"/>
                <w14:ligatures w14:val="none"/>
              </w:rPr>
            </w:pPr>
            <w:r>
              <w:rPr>
                <w:rFonts w:ascii="Gill Sans MT" w:eastAsia="Times New Roman" w:hAnsi="Gill Sans MT" w:cs="Calibri"/>
                <w:b/>
                <w:bCs/>
                <w:color w:val="000000"/>
                <w:kern w:val="0"/>
                <w:bdr w:val="none" w:sz="0" w:space="0" w:color="auto" w:frame="1"/>
                <w:lang w:val="es-ES" w:eastAsia="es-CO"/>
                <w14:ligatures w14:val="none"/>
              </w:rPr>
              <w:t>Aplicaciones (</w:t>
            </w:r>
            <w:r w:rsidR="00C459CF">
              <w:rPr>
                <w:rFonts w:ascii="Gill Sans MT" w:eastAsia="Times New Roman" w:hAnsi="Gill Sans MT" w:cs="Calibri"/>
                <w:b/>
                <w:bCs/>
                <w:color w:val="000000"/>
                <w:kern w:val="0"/>
                <w:bdr w:val="none" w:sz="0" w:space="0" w:color="auto" w:frame="1"/>
                <w:lang w:val="es-ES" w:eastAsia="es-CO"/>
                <w14:ligatures w14:val="none"/>
              </w:rPr>
              <w:t>3</w:t>
            </w:r>
            <w:r>
              <w:rPr>
                <w:rFonts w:ascii="Gill Sans MT" w:eastAsia="Times New Roman" w:hAnsi="Gill Sans MT" w:cs="Calibri"/>
                <w:b/>
                <w:bCs/>
                <w:color w:val="000000"/>
                <w:kern w:val="0"/>
                <w:bdr w:val="none" w:sz="0" w:space="0" w:color="auto" w:frame="1"/>
                <w:lang w:val="es-ES" w:eastAsia="es-CO"/>
                <w14:ligatures w14:val="none"/>
              </w:rPr>
              <w:t xml:space="preserve"> SEMANAS): ¿En qué se usan los anillos y módulos?</w:t>
            </w:r>
          </w:p>
          <w:p w14:paraId="2520CA6E" w14:textId="77777777" w:rsidR="000A4D04" w:rsidRPr="00A03B4C" w:rsidRDefault="000A4D04" w:rsidP="000A4D04">
            <w:pPr>
              <w:pStyle w:val="Prrafodelista"/>
              <w:shd w:val="clear" w:color="auto" w:fill="FFFFFF"/>
              <w:ind w:left="360"/>
              <w:jc w:val="both"/>
              <w:rPr>
                <w:rFonts w:ascii="Gill Sans MT" w:eastAsia="Times New Roman" w:hAnsi="Gill Sans MT" w:cs="Calibri"/>
                <w:b/>
                <w:bCs/>
                <w:color w:val="000000"/>
                <w:kern w:val="0"/>
                <w:bdr w:val="none" w:sz="0" w:space="0" w:color="auto" w:frame="1"/>
                <w:lang w:val="es-ES" w:eastAsia="es-CO"/>
                <w14:ligatures w14:val="none"/>
              </w:rPr>
            </w:pPr>
          </w:p>
          <w:p w14:paraId="168A1938" w14:textId="14E27498" w:rsidR="00C459CF" w:rsidRPr="00C459CF" w:rsidRDefault="00C459CF" w:rsidP="00C459CF">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color w:val="000000"/>
                <w:kern w:val="0"/>
                <w:bdr w:val="none" w:sz="0" w:space="0" w:color="auto" w:frame="1"/>
                <w:lang w:val="es-ES" w:eastAsia="es-CO"/>
                <w14:ligatures w14:val="none"/>
              </w:rPr>
              <w:t xml:space="preserve">Módulos sobre </w:t>
            </w:r>
            <w:r>
              <w:rPr>
                <w:rFonts w:ascii="Gill Sans MT" w:eastAsia="Times New Roman" w:hAnsi="Gill Sans MT" w:cs="Calibri"/>
                <w:color w:val="000000"/>
                <w:kern w:val="0"/>
                <w:bdr w:val="none" w:sz="0" w:space="0" w:color="auto" w:frame="1"/>
                <w:lang w:val="es-ES" w:eastAsia="es-CO"/>
                <w14:ligatures w14:val="none"/>
              </w:rPr>
              <w:t>d</w:t>
            </w:r>
            <w:r w:rsidRPr="00C459CF">
              <w:rPr>
                <w:rFonts w:ascii="Gill Sans MT" w:eastAsia="Times New Roman" w:hAnsi="Gill Sans MT" w:cs="Calibri"/>
                <w:color w:val="000000"/>
                <w:kern w:val="0"/>
                <w:bdr w:val="none" w:sz="0" w:space="0" w:color="auto" w:frame="1"/>
                <w:lang w:val="es-ES" w:eastAsia="es-CO"/>
                <w14:ligatures w14:val="none"/>
              </w:rPr>
              <w:t xml:space="preserve">ominios de </w:t>
            </w:r>
            <w:r>
              <w:rPr>
                <w:rFonts w:ascii="Gill Sans MT" w:eastAsia="Times New Roman" w:hAnsi="Gill Sans MT" w:cs="Calibri"/>
                <w:color w:val="000000"/>
                <w:kern w:val="0"/>
                <w:bdr w:val="none" w:sz="0" w:space="0" w:color="auto" w:frame="1"/>
                <w:lang w:val="es-ES" w:eastAsia="es-CO"/>
                <w14:ligatures w14:val="none"/>
              </w:rPr>
              <w:t>i</w:t>
            </w:r>
            <w:r w:rsidRPr="00C459CF">
              <w:rPr>
                <w:rFonts w:ascii="Gill Sans MT" w:eastAsia="Times New Roman" w:hAnsi="Gill Sans MT" w:cs="Calibri"/>
                <w:color w:val="000000"/>
                <w:kern w:val="0"/>
                <w:bdr w:val="none" w:sz="0" w:space="0" w:color="auto" w:frame="1"/>
                <w:lang w:val="es-ES" w:eastAsia="es-CO"/>
                <w14:ligatures w14:val="none"/>
              </w:rPr>
              <w:t xml:space="preserve">deales </w:t>
            </w:r>
            <w:r>
              <w:rPr>
                <w:rFonts w:ascii="Gill Sans MT" w:eastAsia="Times New Roman" w:hAnsi="Gill Sans MT" w:cs="Calibri"/>
                <w:color w:val="000000"/>
                <w:kern w:val="0"/>
                <w:bdr w:val="none" w:sz="0" w:space="0" w:color="auto" w:frame="1"/>
                <w:lang w:val="es-ES" w:eastAsia="es-CO"/>
                <w14:ligatures w14:val="none"/>
              </w:rPr>
              <w:t>p</w:t>
            </w:r>
            <w:r w:rsidRPr="00C459CF">
              <w:rPr>
                <w:rFonts w:ascii="Gill Sans MT" w:eastAsia="Times New Roman" w:hAnsi="Gill Sans MT" w:cs="Calibri"/>
                <w:color w:val="000000"/>
                <w:kern w:val="0"/>
                <w:bdr w:val="none" w:sz="0" w:space="0" w:color="auto" w:frame="1"/>
                <w:lang w:val="es-ES" w:eastAsia="es-CO"/>
                <w14:ligatures w14:val="none"/>
              </w:rPr>
              <w:t>rincipales (DIP): Módulos de torsión y módulos libres de torsión. Teoremas de estructura para módulos finitamente generados sobre un DIP.</w:t>
            </w:r>
          </w:p>
          <w:p w14:paraId="4AF63A4E" w14:textId="185A9862" w:rsidR="00C459CF" w:rsidRPr="00C459CF" w:rsidRDefault="00C459CF" w:rsidP="00C459CF">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color w:val="000000"/>
                <w:kern w:val="0"/>
                <w:bdr w:val="none" w:sz="0" w:space="0" w:color="auto" w:frame="1"/>
                <w:lang w:val="es-ES" w:eastAsia="es-CO"/>
                <w14:ligatures w14:val="none"/>
              </w:rPr>
              <w:t xml:space="preserve">Clasificación de </w:t>
            </w:r>
            <w:r>
              <w:rPr>
                <w:rFonts w:ascii="Gill Sans MT" w:eastAsia="Times New Roman" w:hAnsi="Gill Sans MT" w:cs="Calibri"/>
                <w:color w:val="000000"/>
                <w:kern w:val="0"/>
                <w:bdr w:val="none" w:sz="0" w:space="0" w:color="auto" w:frame="1"/>
                <w:lang w:val="es-ES" w:eastAsia="es-CO"/>
                <w14:ligatures w14:val="none"/>
              </w:rPr>
              <w:t>g</w:t>
            </w:r>
            <w:r w:rsidRPr="00C459CF">
              <w:rPr>
                <w:rFonts w:ascii="Gill Sans MT" w:eastAsia="Times New Roman" w:hAnsi="Gill Sans MT" w:cs="Calibri"/>
                <w:color w:val="000000"/>
                <w:kern w:val="0"/>
                <w:bdr w:val="none" w:sz="0" w:space="0" w:color="auto" w:frame="1"/>
                <w:lang w:val="es-ES" w:eastAsia="es-CO"/>
                <w14:ligatures w14:val="none"/>
              </w:rPr>
              <w:t xml:space="preserve">rupos </w:t>
            </w:r>
            <w:r>
              <w:rPr>
                <w:rFonts w:ascii="Gill Sans MT" w:eastAsia="Times New Roman" w:hAnsi="Gill Sans MT" w:cs="Calibri"/>
                <w:color w:val="000000"/>
                <w:kern w:val="0"/>
                <w:bdr w:val="none" w:sz="0" w:space="0" w:color="auto" w:frame="1"/>
                <w:lang w:val="es-ES" w:eastAsia="es-CO"/>
                <w14:ligatures w14:val="none"/>
              </w:rPr>
              <w:t>a</w:t>
            </w:r>
            <w:r w:rsidRPr="00C459CF">
              <w:rPr>
                <w:rFonts w:ascii="Gill Sans MT" w:eastAsia="Times New Roman" w:hAnsi="Gill Sans MT" w:cs="Calibri"/>
                <w:color w:val="000000"/>
                <w:kern w:val="0"/>
                <w:bdr w:val="none" w:sz="0" w:space="0" w:color="auto" w:frame="1"/>
                <w:lang w:val="es-ES" w:eastAsia="es-CO"/>
                <w14:ligatures w14:val="none"/>
              </w:rPr>
              <w:t xml:space="preserve">belianos </w:t>
            </w:r>
            <w:r>
              <w:rPr>
                <w:rFonts w:ascii="Gill Sans MT" w:eastAsia="Times New Roman" w:hAnsi="Gill Sans MT" w:cs="Calibri"/>
                <w:color w:val="000000"/>
                <w:kern w:val="0"/>
                <w:bdr w:val="none" w:sz="0" w:space="0" w:color="auto" w:frame="1"/>
                <w:lang w:val="es-ES" w:eastAsia="es-CO"/>
                <w14:ligatures w14:val="none"/>
              </w:rPr>
              <w:t>f</w:t>
            </w:r>
            <w:r w:rsidRPr="00C459CF">
              <w:rPr>
                <w:rFonts w:ascii="Gill Sans MT" w:eastAsia="Times New Roman" w:hAnsi="Gill Sans MT" w:cs="Calibri"/>
                <w:color w:val="000000"/>
                <w:kern w:val="0"/>
                <w:bdr w:val="none" w:sz="0" w:space="0" w:color="auto" w:frame="1"/>
                <w:lang w:val="es-ES" w:eastAsia="es-CO"/>
                <w14:ligatures w14:val="none"/>
              </w:rPr>
              <w:t xml:space="preserve">initamente </w:t>
            </w:r>
            <w:r>
              <w:rPr>
                <w:rFonts w:ascii="Gill Sans MT" w:eastAsia="Times New Roman" w:hAnsi="Gill Sans MT" w:cs="Calibri"/>
                <w:color w:val="000000"/>
                <w:kern w:val="0"/>
                <w:bdr w:val="none" w:sz="0" w:space="0" w:color="auto" w:frame="1"/>
                <w:lang w:val="es-ES" w:eastAsia="es-CO"/>
                <w14:ligatures w14:val="none"/>
              </w:rPr>
              <w:t>g</w:t>
            </w:r>
            <w:r w:rsidRPr="00C459CF">
              <w:rPr>
                <w:rFonts w:ascii="Gill Sans MT" w:eastAsia="Times New Roman" w:hAnsi="Gill Sans MT" w:cs="Calibri"/>
                <w:color w:val="000000"/>
                <w:kern w:val="0"/>
                <w:bdr w:val="none" w:sz="0" w:space="0" w:color="auto" w:frame="1"/>
                <w:lang w:val="es-ES" w:eastAsia="es-CO"/>
                <w14:ligatures w14:val="none"/>
              </w:rPr>
              <w:t>enerados: Aplicación de la teoría de módulos para clasificar grupos abelianos finitamente generados.</w:t>
            </w:r>
          </w:p>
          <w:p w14:paraId="0CE51C30" w14:textId="2E02F1B9" w:rsidR="00F26D11" w:rsidRPr="00C459CF" w:rsidRDefault="00C459CF" w:rsidP="00C459CF">
            <w:pPr>
              <w:pStyle w:val="Prrafodelista"/>
              <w:numPr>
                <w:ilvl w:val="1"/>
                <w:numId w:val="2"/>
              </w:numPr>
              <w:shd w:val="clear" w:color="auto" w:fill="FFFFFF"/>
              <w:jc w:val="both"/>
              <w:rPr>
                <w:rFonts w:ascii="Gill Sans MT" w:eastAsia="Times New Roman" w:hAnsi="Gill Sans MT" w:cs="Calibri"/>
                <w:color w:val="000000"/>
                <w:kern w:val="0"/>
                <w:bdr w:val="none" w:sz="0" w:space="0" w:color="auto" w:frame="1"/>
                <w:lang w:val="es-ES" w:eastAsia="es-CO"/>
                <w14:ligatures w14:val="none"/>
              </w:rPr>
            </w:pPr>
            <w:r w:rsidRPr="00C459CF">
              <w:rPr>
                <w:rFonts w:ascii="Gill Sans MT" w:eastAsia="Times New Roman" w:hAnsi="Gill Sans MT" w:cs="Calibri"/>
                <w:color w:val="000000"/>
                <w:kern w:val="0"/>
                <w:bdr w:val="none" w:sz="0" w:space="0" w:color="auto" w:frame="1"/>
                <w:lang w:val="es-ES" w:eastAsia="es-CO"/>
                <w14:ligatures w14:val="none"/>
              </w:rPr>
              <w:t xml:space="preserve">Teoría de </w:t>
            </w:r>
            <w:r>
              <w:rPr>
                <w:rFonts w:ascii="Gill Sans MT" w:eastAsia="Times New Roman" w:hAnsi="Gill Sans MT" w:cs="Calibri"/>
                <w:color w:val="000000"/>
                <w:kern w:val="0"/>
                <w:bdr w:val="none" w:sz="0" w:space="0" w:color="auto" w:frame="1"/>
                <w:lang w:val="es-ES" w:eastAsia="es-CO"/>
                <w14:ligatures w14:val="none"/>
              </w:rPr>
              <w:t>e</w:t>
            </w:r>
            <w:r w:rsidRPr="00C459CF">
              <w:rPr>
                <w:rFonts w:ascii="Gill Sans MT" w:eastAsia="Times New Roman" w:hAnsi="Gill Sans MT" w:cs="Calibri"/>
                <w:color w:val="000000"/>
                <w:kern w:val="0"/>
                <w:bdr w:val="none" w:sz="0" w:space="0" w:color="auto" w:frame="1"/>
                <w:lang w:val="es-ES" w:eastAsia="es-CO"/>
                <w14:ligatures w14:val="none"/>
              </w:rPr>
              <w:t xml:space="preserve">ndomorfismos y </w:t>
            </w:r>
            <w:r>
              <w:rPr>
                <w:rFonts w:ascii="Gill Sans MT" w:eastAsia="Times New Roman" w:hAnsi="Gill Sans MT" w:cs="Calibri"/>
                <w:color w:val="000000"/>
                <w:kern w:val="0"/>
                <w:bdr w:val="none" w:sz="0" w:space="0" w:color="auto" w:frame="1"/>
                <w:lang w:val="es-ES" w:eastAsia="es-CO"/>
                <w14:ligatures w14:val="none"/>
              </w:rPr>
              <w:t>e</w:t>
            </w:r>
            <w:r w:rsidRPr="00C459CF">
              <w:rPr>
                <w:rFonts w:ascii="Gill Sans MT" w:eastAsia="Times New Roman" w:hAnsi="Gill Sans MT" w:cs="Calibri"/>
                <w:color w:val="000000"/>
                <w:kern w:val="0"/>
                <w:bdr w:val="none" w:sz="0" w:space="0" w:color="auto" w:frame="1"/>
                <w:lang w:val="es-ES" w:eastAsia="es-CO"/>
                <w14:ligatures w14:val="none"/>
              </w:rPr>
              <w:t xml:space="preserve">spacios </w:t>
            </w:r>
            <w:r>
              <w:rPr>
                <w:rFonts w:ascii="Gill Sans MT" w:eastAsia="Times New Roman" w:hAnsi="Gill Sans MT" w:cs="Calibri"/>
                <w:color w:val="000000"/>
                <w:kern w:val="0"/>
                <w:bdr w:val="none" w:sz="0" w:space="0" w:color="auto" w:frame="1"/>
                <w:lang w:val="es-ES" w:eastAsia="es-CO"/>
                <w14:ligatures w14:val="none"/>
              </w:rPr>
              <w:t>v</w:t>
            </w:r>
            <w:r w:rsidRPr="00C459CF">
              <w:rPr>
                <w:rFonts w:ascii="Gill Sans MT" w:eastAsia="Times New Roman" w:hAnsi="Gill Sans MT" w:cs="Calibri"/>
                <w:color w:val="000000"/>
                <w:kern w:val="0"/>
                <w:bdr w:val="none" w:sz="0" w:space="0" w:color="auto" w:frame="1"/>
                <w:lang w:val="es-ES" w:eastAsia="es-CO"/>
                <w14:ligatures w14:val="none"/>
              </w:rPr>
              <w:t>ectoriales: Relación entre la teoría de módulos y la teoría de operadores lineales. Espacios vectoriales de dimensión finita y la forma canónica de Jordan.</w:t>
            </w:r>
          </w:p>
        </w:tc>
      </w:tr>
      <w:tr w:rsidR="004F4904" w:rsidRPr="001363C0" w14:paraId="63E23988" w14:textId="77777777" w:rsidTr="005A68F1">
        <w:tc>
          <w:tcPr>
            <w:tcW w:w="8828" w:type="dxa"/>
            <w:gridSpan w:val="8"/>
          </w:tcPr>
          <w:p w14:paraId="546F6718" w14:textId="39DD2DB9" w:rsidR="004F4904" w:rsidRDefault="004F4904" w:rsidP="00276EBE">
            <w:pPr>
              <w:jc w:val="center"/>
              <w:rPr>
                <w:rFonts w:ascii="Gill Sans MT" w:hAnsi="Gill Sans MT" w:cs="Arial"/>
                <w:b/>
                <w:color w:val="000000"/>
                <w:kern w:val="32"/>
              </w:rPr>
            </w:pPr>
            <w:r w:rsidRPr="00F144D7">
              <w:rPr>
                <w:rFonts w:ascii="Gill Sans MT" w:hAnsi="Gill Sans MT" w:cs="Arial"/>
                <w:b/>
                <w:color w:val="000000"/>
                <w:kern w:val="32"/>
              </w:rPr>
              <w:lastRenderedPageBreak/>
              <w:t>Estrategias y enseñanza de aprendizaje</w:t>
            </w:r>
          </w:p>
          <w:p w14:paraId="66B3A12C" w14:textId="77777777" w:rsidR="00C25599" w:rsidRPr="00F144D7" w:rsidRDefault="00C25599" w:rsidP="00276EBE">
            <w:pPr>
              <w:jc w:val="center"/>
              <w:rPr>
                <w:rFonts w:ascii="Gill Sans MT" w:hAnsi="Gill Sans MT" w:cs="Arial"/>
                <w:b/>
                <w:color w:val="000000"/>
                <w:kern w:val="32"/>
              </w:rPr>
            </w:pPr>
          </w:p>
          <w:p w14:paraId="78149544" w14:textId="77777777" w:rsidR="00276EBE" w:rsidRPr="00276EBE" w:rsidRDefault="00276EBE" w:rsidP="00276EBE">
            <w:pPr>
              <w:jc w:val="both"/>
              <w:rPr>
                <w:rFonts w:ascii="Gill Sans MT" w:hAnsi="Gill Sans MT" w:cs="Arial"/>
                <w:bCs/>
                <w:color w:val="000000"/>
                <w:kern w:val="32"/>
              </w:rPr>
            </w:pPr>
            <w:r w:rsidRPr="00276EBE">
              <w:rPr>
                <w:rFonts w:ascii="Gill Sans MT" w:hAnsi="Gill Sans MT" w:cs="Arial"/>
                <w:bCs/>
                <w:color w:val="000000"/>
                <w:kern w:val="32"/>
              </w:rPr>
              <w:t xml:space="preserve">La metodología del curso se centrará en el aprendizaje basado en problemas y la resolución de ejercicios que permitan la apropiación de los conceptos fundamentales de la </w:t>
            </w:r>
            <w:r w:rsidRPr="00276EBE">
              <w:rPr>
                <w:rFonts w:ascii="Gill Sans MT" w:hAnsi="Gill Sans MT" w:cs="Arial"/>
                <w:b/>
                <w:color w:val="000000"/>
                <w:kern w:val="32"/>
              </w:rPr>
              <w:t>teoría de anillos y módulos</w:t>
            </w:r>
            <w:r w:rsidRPr="00276EBE">
              <w:rPr>
                <w:rFonts w:ascii="Gill Sans MT" w:hAnsi="Gill Sans MT" w:cs="Arial"/>
                <w:bCs/>
                <w:color w:val="000000"/>
                <w:kern w:val="32"/>
              </w:rPr>
              <w:t>. Se buscará que el estudiante, a través de la discusión grupal, sesiones magistrales interactivas y presentaciones individuales, desarrolle un pensamiento abstracto y una visión generalizada de las estructuras algebraicas. Las sesiones propiciarán un ambiente de indagación abstracta que conduzca a la comprensión y aplicación de las propiedades y relaciones entre anillos y módulos.</w:t>
            </w:r>
          </w:p>
          <w:p w14:paraId="48AF41F2" w14:textId="77777777" w:rsidR="00276EBE" w:rsidRPr="00276EBE" w:rsidRDefault="00276EBE" w:rsidP="00276EBE">
            <w:pPr>
              <w:jc w:val="both"/>
              <w:rPr>
                <w:rFonts w:ascii="Gill Sans MT" w:hAnsi="Gill Sans MT" w:cs="Arial"/>
                <w:bCs/>
                <w:color w:val="000000"/>
                <w:kern w:val="32"/>
              </w:rPr>
            </w:pPr>
          </w:p>
          <w:p w14:paraId="48BBBB8B" w14:textId="3A7BC910" w:rsidR="004F4904" w:rsidRPr="00321C40" w:rsidRDefault="00276EBE" w:rsidP="00276EBE">
            <w:pPr>
              <w:jc w:val="both"/>
              <w:rPr>
                <w:rFonts w:ascii="Gill Sans MT" w:hAnsi="Gill Sans MT"/>
              </w:rPr>
            </w:pPr>
            <w:r w:rsidRPr="00276EBE">
              <w:rPr>
                <w:rFonts w:ascii="Gill Sans MT" w:hAnsi="Gill Sans MT" w:cs="Arial"/>
                <w:bCs/>
                <w:color w:val="000000"/>
                <w:kern w:val="32"/>
              </w:rPr>
              <w:t>Para el desarrollo de las actividades en clase, se considerarán tanto horas de acompañamiento por parte del profesor como actividades de trabajo independiente por parte del estudiante, en coherencia con la valoración del crédito académico institucional.</w:t>
            </w:r>
            <w:r w:rsidR="004F4904" w:rsidRPr="00321C40">
              <w:rPr>
                <w:rFonts w:ascii="Gill Sans MT" w:hAnsi="Gill Sans MT"/>
              </w:rPr>
              <w:t xml:space="preserve"> </w:t>
            </w:r>
          </w:p>
          <w:p w14:paraId="65169E15" w14:textId="77777777" w:rsidR="004F4904" w:rsidRPr="00321C40" w:rsidRDefault="004F4904" w:rsidP="004F4904">
            <w:pPr>
              <w:jc w:val="both"/>
              <w:rPr>
                <w:rFonts w:ascii="Gill Sans MT" w:hAnsi="Gill Sans MT"/>
              </w:rPr>
            </w:pPr>
          </w:p>
          <w:p w14:paraId="36ED16EB" w14:textId="13866400" w:rsidR="00276EBE" w:rsidRPr="00276EBE" w:rsidRDefault="00276EBE" w:rsidP="00276EBE">
            <w:pPr>
              <w:jc w:val="both"/>
              <w:rPr>
                <w:rFonts w:ascii="Gill Sans MT" w:hAnsi="Gill Sans MT"/>
                <w:b/>
                <w:bCs/>
              </w:rPr>
            </w:pPr>
            <w:r w:rsidRPr="00276EBE">
              <w:rPr>
                <w:rFonts w:ascii="Gill Sans MT" w:hAnsi="Gill Sans MT"/>
                <w:b/>
                <w:bCs/>
              </w:rPr>
              <w:t>Acompañamiento por parte del profesor:</w:t>
            </w:r>
          </w:p>
          <w:p w14:paraId="40951894" w14:textId="77777777" w:rsidR="00276EBE" w:rsidRPr="00276EBE" w:rsidRDefault="00276EBE" w:rsidP="00276EBE">
            <w:pPr>
              <w:pStyle w:val="Prrafodelista"/>
              <w:numPr>
                <w:ilvl w:val="0"/>
                <w:numId w:val="8"/>
              </w:numPr>
              <w:jc w:val="both"/>
              <w:rPr>
                <w:rFonts w:ascii="Gill Sans MT" w:hAnsi="Gill Sans MT"/>
              </w:rPr>
            </w:pPr>
            <w:r w:rsidRPr="00276EBE">
              <w:rPr>
                <w:rFonts w:ascii="Gill Sans MT" w:hAnsi="Gill Sans MT"/>
              </w:rPr>
              <w:t>Revisión de conocimientos previos de los estudiantes al inicio de las sesiones de clase, a través de preguntas orientadoras y discusiones.</w:t>
            </w:r>
          </w:p>
          <w:p w14:paraId="32DCAC20" w14:textId="77777777" w:rsidR="00276EBE" w:rsidRPr="00276EBE" w:rsidRDefault="00276EBE" w:rsidP="00276EBE">
            <w:pPr>
              <w:pStyle w:val="Prrafodelista"/>
              <w:numPr>
                <w:ilvl w:val="0"/>
                <w:numId w:val="8"/>
              </w:numPr>
              <w:jc w:val="both"/>
              <w:rPr>
                <w:rFonts w:ascii="Gill Sans MT" w:hAnsi="Gill Sans MT"/>
              </w:rPr>
            </w:pPr>
            <w:r w:rsidRPr="00276EBE">
              <w:rPr>
                <w:rFonts w:ascii="Gill Sans MT" w:hAnsi="Gill Sans MT"/>
              </w:rPr>
              <w:t>Conducción de clases magistrales con énfasis en la resolución de problemas teóricos y la construcción de ejemplos que ilustren los conceptos de anillos y módulos.</w:t>
            </w:r>
          </w:p>
          <w:p w14:paraId="56C4109B" w14:textId="77777777" w:rsidR="00276EBE" w:rsidRPr="00276EBE" w:rsidRDefault="00276EBE" w:rsidP="00276EBE">
            <w:pPr>
              <w:pStyle w:val="Prrafodelista"/>
              <w:numPr>
                <w:ilvl w:val="0"/>
                <w:numId w:val="8"/>
              </w:numPr>
              <w:jc w:val="both"/>
              <w:rPr>
                <w:rFonts w:ascii="Gill Sans MT" w:hAnsi="Gill Sans MT"/>
              </w:rPr>
            </w:pPr>
            <w:r w:rsidRPr="00276EBE">
              <w:rPr>
                <w:rFonts w:ascii="Gill Sans MT" w:hAnsi="Gill Sans MT"/>
              </w:rPr>
              <w:t>Propuesta de talleres y ejercicios en grupos de trabajo, fomentando la escritura de soluciones utilizando el lenguaje formal de la teoría de anillos y módulos.</w:t>
            </w:r>
          </w:p>
          <w:p w14:paraId="3ABDE100" w14:textId="77777777" w:rsidR="00276EBE" w:rsidRPr="00276EBE" w:rsidRDefault="00276EBE" w:rsidP="00276EBE">
            <w:pPr>
              <w:pStyle w:val="Prrafodelista"/>
              <w:numPr>
                <w:ilvl w:val="0"/>
                <w:numId w:val="8"/>
              </w:numPr>
              <w:jc w:val="both"/>
              <w:rPr>
                <w:rFonts w:ascii="Gill Sans MT" w:hAnsi="Gill Sans MT"/>
              </w:rPr>
            </w:pPr>
            <w:r w:rsidRPr="00276EBE">
              <w:rPr>
                <w:rFonts w:ascii="Gill Sans MT" w:hAnsi="Gill Sans MT"/>
              </w:rPr>
              <w:t>Fomento de espacios en el aula para que los estudiantes comuniquen sus ideas de forma clara y con el uso del lenguaje apropiado de la asignatura.</w:t>
            </w:r>
          </w:p>
          <w:p w14:paraId="6920C599" w14:textId="216D9CE9" w:rsidR="004F4904" w:rsidRPr="00276EBE" w:rsidRDefault="00276EBE" w:rsidP="00276EBE">
            <w:pPr>
              <w:pStyle w:val="Prrafodelista"/>
              <w:numPr>
                <w:ilvl w:val="0"/>
                <w:numId w:val="8"/>
              </w:numPr>
              <w:jc w:val="both"/>
              <w:rPr>
                <w:rFonts w:ascii="Gill Sans MT" w:hAnsi="Gill Sans MT"/>
              </w:rPr>
            </w:pPr>
            <w:r w:rsidRPr="00276EBE">
              <w:rPr>
                <w:rFonts w:ascii="Gill Sans MT" w:hAnsi="Gill Sans MT"/>
              </w:rPr>
              <w:t>Orientación y monitoreo de los trabajos independientes y colaborativos, ofreciendo retroalimentación para la reflexión y reorientación del aprendizaje.</w:t>
            </w:r>
          </w:p>
          <w:p w14:paraId="1EED37D4" w14:textId="77777777" w:rsidR="00276EBE" w:rsidRPr="00321C40" w:rsidRDefault="00276EBE" w:rsidP="00276EBE">
            <w:pPr>
              <w:jc w:val="both"/>
              <w:rPr>
                <w:rFonts w:ascii="Gill Sans MT" w:hAnsi="Gill Sans MT"/>
              </w:rPr>
            </w:pPr>
          </w:p>
          <w:p w14:paraId="50A1E0AA" w14:textId="5AE6E3F9" w:rsidR="00276EBE" w:rsidRPr="00276EBE" w:rsidRDefault="00276EBE" w:rsidP="00276EBE">
            <w:pPr>
              <w:jc w:val="both"/>
              <w:rPr>
                <w:rFonts w:ascii="Gill Sans MT" w:hAnsi="Gill Sans MT"/>
                <w:b/>
                <w:bCs/>
              </w:rPr>
            </w:pPr>
            <w:r w:rsidRPr="00276EBE">
              <w:rPr>
                <w:rFonts w:ascii="Gill Sans MT" w:hAnsi="Gill Sans MT"/>
                <w:b/>
                <w:bCs/>
              </w:rPr>
              <w:t>Trabajo independiente del estudiante:</w:t>
            </w:r>
          </w:p>
          <w:p w14:paraId="6D34C547" w14:textId="77777777" w:rsidR="00276EBE" w:rsidRPr="00276EBE" w:rsidRDefault="00276EBE" w:rsidP="00276EBE">
            <w:pPr>
              <w:pStyle w:val="Prrafodelista"/>
              <w:numPr>
                <w:ilvl w:val="0"/>
                <w:numId w:val="9"/>
              </w:numPr>
              <w:jc w:val="both"/>
              <w:rPr>
                <w:rFonts w:ascii="Gill Sans MT" w:hAnsi="Gill Sans MT"/>
              </w:rPr>
            </w:pPr>
            <w:r w:rsidRPr="00276EBE">
              <w:rPr>
                <w:rFonts w:ascii="Gill Sans MT" w:hAnsi="Gill Sans MT"/>
              </w:rPr>
              <w:t>Preparación de cada clase mediante la lectura y comprensión previa de la temática a abordar, utilizando el material suministrado por el docente.</w:t>
            </w:r>
          </w:p>
          <w:p w14:paraId="1C8127BC" w14:textId="77777777" w:rsidR="00276EBE" w:rsidRPr="00276EBE" w:rsidRDefault="00276EBE" w:rsidP="00276EBE">
            <w:pPr>
              <w:pStyle w:val="Prrafodelista"/>
              <w:numPr>
                <w:ilvl w:val="0"/>
                <w:numId w:val="9"/>
              </w:numPr>
              <w:jc w:val="both"/>
              <w:rPr>
                <w:rFonts w:ascii="Gill Sans MT" w:hAnsi="Gill Sans MT"/>
              </w:rPr>
            </w:pPr>
            <w:r w:rsidRPr="00276EBE">
              <w:rPr>
                <w:rFonts w:ascii="Gill Sans MT" w:hAnsi="Gill Sans MT"/>
              </w:rPr>
              <w:t>Resolución individual y grupal de problemas y talleres propuestos, aplicando los conceptos de anillos y módulos.</w:t>
            </w:r>
          </w:p>
          <w:p w14:paraId="21DE235A" w14:textId="77777777" w:rsidR="00276EBE" w:rsidRPr="00276EBE" w:rsidRDefault="00276EBE" w:rsidP="00276EBE">
            <w:pPr>
              <w:pStyle w:val="Prrafodelista"/>
              <w:numPr>
                <w:ilvl w:val="0"/>
                <w:numId w:val="9"/>
              </w:numPr>
              <w:jc w:val="both"/>
              <w:rPr>
                <w:rFonts w:ascii="Gill Sans MT" w:hAnsi="Gill Sans MT"/>
              </w:rPr>
            </w:pPr>
            <w:r w:rsidRPr="00276EBE">
              <w:rPr>
                <w:rFonts w:ascii="Gill Sans MT" w:hAnsi="Gill Sans MT"/>
              </w:rPr>
              <w:t>Estudio y profundización de ejemplos y contraejemplos de anillos, módulos y sus homomorfismos.</w:t>
            </w:r>
          </w:p>
          <w:p w14:paraId="61FEF52E" w14:textId="77777777" w:rsidR="00276EBE" w:rsidRPr="00276EBE" w:rsidRDefault="00276EBE" w:rsidP="00276EBE">
            <w:pPr>
              <w:pStyle w:val="Prrafodelista"/>
              <w:numPr>
                <w:ilvl w:val="0"/>
                <w:numId w:val="9"/>
              </w:numPr>
              <w:jc w:val="both"/>
              <w:rPr>
                <w:rFonts w:ascii="Gill Sans MT" w:hAnsi="Gill Sans MT"/>
              </w:rPr>
            </w:pPr>
            <w:r w:rsidRPr="00276EBE">
              <w:rPr>
                <w:rFonts w:ascii="Gill Sans MT" w:hAnsi="Gill Sans MT"/>
              </w:rPr>
              <w:t>Preparación de evaluaciones y presentaciones individuales o en grupo.</w:t>
            </w:r>
          </w:p>
          <w:p w14:paraId="0DB13F9E" w14:textId="14220CAE" w:rsidR="00C25599" w:rsidRPr="000A4D04" w:rsidRDefault="00276EBE" w:rsidP="000A4D04">
            <w:pPr>
              <w:pStyle w:val="Prrafodelista"/>
              <w:numPr>
                <w:ilvl w:val="0"/>
                <w:numId w:val="9"/>
              </w:numPr>
              <w:jc w:val="both"/>
              <w:rPr>
                <w:rFonts w:ascii="Gill Sans MT" w:hAnsi="Gill Sans MT"/>
              </w:rPr>
            </w:pPr>
            <w:r w:rsidRPr="00276EBE">
              <w:rPr>
                <w:rFonts w:ascii="Gill Sans MT" w:hAnsi="Gill Sans MT"/>
              </w:rPr>
              <w:lastRenderedPageBreak/>
              <w:t>Exploración de la bibliografía complementaria para acrecentar el sentido crítico y la actitud investigativa.</w:t>
            </w:r>
          </w:p>
        </w:tc>
      </w:tr>
      <w:tr w:rsidR="00276EBE" w:rsidRPr="001363C0" w14:paraId="39C2C342" w14:textId="77777777" w:rsidTr="005A68F1">
        <w:tc>
          <w:tcPr>
            <w:tcW w:w="8828" w:type="dxa"/>
            <w:gridSpan w:val="8"/>
          </w:tcPr>
          <w:p w14:paraId="553EE608" w14:textId="77777777" w:rsidR="00276EBE" w:rsidRDefault="00276EBE" w:rsidP="00276EBE">
            <w:pPr>
              <w:jc w:val="center"/>
              <w:rPr>
                <w:rFonts w:ascii="Gill Sans MT" w:hAnsi="Gill Sans MT" w:cs="Arial"/>
                <w:b/>
                <w:color w:val="000000"/>
                <w:kern w:val="32"/>
              </w:rPr>
            </w:pPr>
            <w:r w:rsidRPr="00276EBE">
              <w:rPr>
                <w:rFonts w:ascii="Gill Sans MT" w:hAnsi="Gill Sans MT" w:cs="Arial"/>
                <w:b/>
                <w:color w:val="000000"/>
                <w:kern w:val="32"/>
              </w:rPr>
              <w:lastRenderedPageBreak/>
              <w:t>Evaluación del aprendizaje</w:t>
            </w:r>
          </w:p>
          <w:p w14:paraId="176B432D" w14:textId="77777777" w:rsidR="00C25599" w:rsidRDefault="00C25599" w:rsidP="00276EBE">
            <w:pPr>
              <w:jc w:val="center"/>
              <w:rPr>
                <w:rFonts w:ascii="Gill Sans MT" w:hAnsi="Gill Sans MT" w:cs="Arial"/>
                <w:b/>
                <w:color w:val="000000"/>
                <w:kern w:val="32"/>
              </w:rPr>
            </w:pPr>
          </w:p>
          <w:tbl>
            <w:tblPr>
              <w:tblStyle w:val="Tablaconcuadrcula"/>
              <w:tblW w:w="0" w:type="auto"/>
              <w:tblLook w:val="04A0" w:firstRow="1" w:lastRow="0" w:firstColumn="1" w:lastColumn="0" w:noHBand="0" w:noVBand="1"/>
            </w:tblPr>
            <w:tblGrid>
              <w:gridCol w:w="1009"/>
              <w:gridCol w:w="3828"/>
              <w:gridCol w:w="1559"/>
              <w:gridCol w:w="2126"/>
            </w:tblGrid>
            <w:tr w:rsidR="00276EBE" w14:paraId="6876B5A8" w14:textId="77777777" w:rsidTr="00276EBE">
              <w:tc>
                <w:tcPr>
                  <w:tcW w:w="1009" w:type="dxa"/>
                </w:tcPr>
                <w:p w14:paraId="7EE4DAFE" w14:textId="77777777" w:rsidR="00276EBE" w:rsidRDefault="00276EBE" w:rsidP="00276EBE">
                  <w:pPr>
                    <w:jc w:val="center"/>
                    <w:rPr>
                      <w:rFonts w:ascii="Gill Sans MT" w:hAnsi="Gill Sans MT" w:cs="Arial"/>
                      <w:b/>
                      <w:color w:val="000000"/>
                      <w:kern w:val="32"/>
                    </w:rPr>
                  </w:pPr>
                  <w:r w:rsidRPr="00237A32">
                    <w:rPr>
                      <w:rFonts w:ascii="Gill Sans MT" w:hAnsi="Gill Sans MT" w:cs="Arial"/>
                      <w:b/>
                      <w:color w:val="000000"/>
                      <w:kern w:val="32"/>
                    </w:rPr>
                    <w:t>ID mC</w:t>
                  </w:r>
                </w:p>
              </w:tc>
              <w:tc>
                <w:tcPr>
                  <w:tcW w:w="3828" w:type="dxa"/>
                </w:tcPr>
                <w:p w14:paraId="2CB233CB" w14:textId="77777777" w:rsidR="00276EBE" w:rsidRPr="001F321C" w:rsidRDefault="00276EBE" w:rsidP="00276EBE">
                  <w:pPr>
                    <w:jc w:val="center"/>
                    <w:rPr>
                      <w:rFonts w:ascii="Gill Sans MT" w:hAnsi="Gill Sans MT" w:cs="Arial"/>
                      <w:b/>
                      <w:color w:val="000000"/>
                      <w:kern w:val="32"/>
                      <w:sz w:val="20"/>
                      <w:szCs w:val="20"/>
                    </w:rPr>
                  </w:pPr>
                  <w:r w:rsidRPr="001F321C">
                    <w:rPr>
                      <w:rFonts w:ascii="Gill Sans MT" w:hAnsi="Gill Sans MT" w:cs="Arial"/>
                      <w:b/>
                      <w:color w:val="000000"/>
                      <w:kern w:val="32"/>
                      <w:sz w:val="20"/>
                      <w:szCs w:val="20"/>
                    </w:rPr>
                    <w:t>Indicador de aprendizaje</w:t>
                  </w:r>
                </w:p>
              </w:tc>
              <w:tc>
                <w:tcPr>
                  <w:tcW w:w="1559" w:type="dxa"/>
                </w:tcPr>
                <w:p w14:paraId="4B79AD6A" w14:textId="77777777" w:rsidR="00276EBE" w:rsidRPr="00237A32" w:rsidRDefault="00276EBE" w:rsidP="00276EBE">
                  <w:pPr>
                    <w:jc w:val="center"/>
                    <w:rPr>
                      <w:rFonts w:ascii="Gill Sans MT" w:hAnsi="Gill Sans MT" w:cs="Arial"/>
                      <w:b/>
                      <w:color w:val="000000"/>
                      <w:kern w:val="32"/>
                    </w:rPr>
                  </w:pPr>
                  <w:r w:rsidRPr="00237A32">
                    <w:rPr>
                      <w:rFonts w:ascii="Gill Sans MT" w:hAnsi="Gill Sans MT" w:cs="Arial"/>
                      <w:b/>
                      <w:color w:val="000000"/>
                      <w:kern w:val="32"/>
                    </w:rPr>
                    <w:t>Ponderación</w:t>
                  </w:r>
                </w:p>
                <w:p w14:paraId="15FE9DF7" w14:textId="77777777" w:rsidR="00276EBE" w:rsidRDefault="00276EBE" w:rsidP="00276EBE">
                  <w:pPr>
                    <w:jc w:val="center"/>
                    <w:rPr>
                      <w:rFonts w:ascii="Gill Sans MT" w:hAnsi="Gill Sans MT" w:cs="Arial"/>
                      <w:b/>
                      <w:color w:val="000000"/>
                      <w:kern w:val="32"/>
                    </w:rPr>
                  </w:pPr>
                  <w:r w:rsidRPr="00237A32">
                    <w:rPr>
                      <w:rFonts w:ascii="Gill Sans MT" w:hAnsi="Gill Sans MT" w:cs="Arial"/>
                      <w:b/>
                      <w:color w:val="000000"/>
                      <w:kern w:val="32"/>
                    </w:rPr>
                    <w:t>(%)</w:t>
                  </w:r>
                </w:p>
              </w:tc>
              <w:tc>
                <w:tcPr>
                  <w:tcW w:w="2126" w:type="dxa"/>
                </w:tcPr>
                <w:p w14:paraId="63FEDA21" w14:textId="77777777" w:rsidR="00276EBE" w:rsidRPr="00237A32" w:rsidRDefault="00276EBE" w:rsidP="00276EBE">
                  <w:pPr>
                    <w:jc w:val="center"/>
                    <w:rPr>
                      <w:rFonts w:ascii="Gill Sans MT" w:hAnsi="Gill Sans MT" w:cs="Arial"/>
                      <w:b/>
                      <w:color w:val="000000"/>
                      <w:kern w:val="32"/>
                    </w:rPr>
                  </w:pPr>
                  <w:r w:rsidRPr="00237A32">
                    <w:rPr>
                      <w:rFonts w:ascii="Gill Sans MT" w:hAnsi="Gill Sans MT" w:cs="Arial"/>
                      <w:b/>
                      <w:color w:val="000000"/>
                      <w:kern w:val="32"/>
                    </w:rPr>
                    <w:t>Estrategias o instrumentos de</w:t>
                  </w:r>
                </w:p>
                <w:p w14:paraId="4303162E" w14:textId="77777777" w:rsidR="00276EBE" w:rsidRDefault="00276EBE" w:rsidP="00276EBE">
                  <w:pPr>
                    <w:jc w:val="center"/>
                    <w:rPr>
                      <w:rFonts w:ascii="Gill Sans MT" w:hAnsi="Gill Sans MT" w:cs="Arial"/>
                      <w:b/>
                      <w:color w:val="000000"/>
                      <w:kern w:val="32"/>
                    </w:rPr>
                  </w:pPr>
                  <w:r w:rsidRPr="00237A32">
                    <w:rPr>
                      <w:rFonts w:ascii="Gill Sans MT" w:hAnsi="Gill Sans MT" w:cs="Arial"/>
                      <w:b/>
                      <w:color w:val="000000"/>
                      <w:kern w:val="32"/>
                    </w:rPr>
                    <w:t>evaluación</w:t>
                  </w:r>
                </w:p>
              </w:tc>
            </w:tr>
            <w:tr w:rsidR="00276EBE" w14:paraId="31BD0BFB" w14:textId="77777777" w:rsidTr="00276EBE">
              <w:tc>
                <w:tcPr>
                  <w:tcW w:w="1009" w:type="dxa"/>
                </w:tcPr>
                <w:p w14:paraId="2D23CACB" w14:textId="77777777" w:rsidR="00276EBE" w:rsidRPr="001F321C" w:rsidRDefault="00276EBE" w:rsidP="00276EBE">
                  <w:pPr>
                    <w:jc w:val="center"/>
                    <w:rPr>
                      <w:rFonts w:ascii="Gill Sans MT" w:hAnsi="Gill Sans MT" w:cs="Arial"/>
                      <w:b/>
                      <w:color w:val="000000"/>
                      <w:kern w:val="32"/>
                      <w:lang w:val="en-US"/>
                    </w:rPr>
                  </w:pPr>
                  <w:r w:rsidRPr="00237A32">
                    <w:rPr>
                      <w:rFonts w:ascii="Gill Sans MT" w:hAnsi="Gill Sans MT"/>
                      <w:lang w:val="en-US"/>
                    </w:rPr>
                    <w:t>mC1-C, mC2-C, mC3-P,</w:t>
                  </w:r>
                  <w:r w:rsidRPr="00237A32">
                    <w:rPr>
                      <w:rFonts w:ascii="Gill Sans MT" w:hAnsi="Gill Sans MT" w:cs="Arial"/>
                      <w:bCs/>
                      <w:color w:val="000000"/>
                      <w:kern w:val="32"/>
                      <w:lang w:val="en-US"/>
                    </w:rPr>
                    <w:t xml:space="preserve"> mC4-C</w:t>
                  </w:r>
                  <w:r>
                    <w:rPr>
                      <w:rFonts w:ascii="Gill Sans MT" w:hAnsi="Gill Sans MT" w:cs="Arial"/>
                      <w:bCs/>
                      <w:color w:val="000000"/>
                      <w:kern w:val="32"/>
                      <w:lang w:val="en-US"/>
                    </w:rPr>
                    <w:t>,</w:t>
                  </w:r>
                  <w:r w:rsidRPr="001F321C">
                    <w:rPr>
                      <w:rFonts w:ascii="Gill Sans MT" w:hAnsi="Gill Sans MT"/>
                      <w:lang w:val="en-US"/>
                    </w:rPr>
                    <w:t xml:space="preserve"> mC5-P, mC7-P, mC9-A</w:t>
                  </w:r>
                </w:p>
              </w:tc>
              <w:tc>
                <w:tcPr>
                  <w:tcW w:w="3828" w:type="dxa"/>
                </w:tcPr>
                <w:p w14:paraId="5127A2A4" w14:textId="36D99656" w:rsidR="00276EBE" w:rsidRDefault="00276EBE" w:rsidP="00276EBE">
                  <w:pPr>
                    <w:pStyle w:val="Prrafodelista"/>
                    <w:numPr>
                      <w:ilvl w:val="0"/>
                      <w:numId w:val="10"/>
                    </w:numPr>
                    <w:jc w:val="both"/>
                    <w:rPr>
                      <w:rFonts w:ascii="Gill Sans MT" w:hAnsi="Gill Sans MT" w:cs="Arial"/>
                      <w:bCs/>
                      <w:color w:val="000000"/>
                      <w:kern w:val="32"/>
                    </w:rPr>
                  </w:pPr>
                  <w:r w:rsidRPr="001F321C">
                    <w:rPr>
                      <w:rFonts w:ascii="Gill Sans MT" w:hAnsi="Gill Sans MT" w:cs="Arial"/>
                      <w:bCs/>
                      <w:color w:val="000000"/>
                      <w:kern w:val="32"/>
                    </w:rPr>
                    <w:t>Comprende</w:t>
                  </w:r>
                  <w:r>
                    <w:rPr>
                      <w:rFonts w:ascii="Gill Sans MT" w:hAnsi="Gill Sans MT" w:cs="Arial"/>
                      <w:bCs/>
                      <w:color w:val="000000"/>
                      <w:kern w:val="32"/>
                    </w:rPr>
                    <w:t>r</w:t>
                  </w:r>
                  <w:r w:rsidRPr="001F321C">
                    <w:rPr>
                      <w:rFonts w:ascii="Gill Sans MT" w:hAnsi="Gill Sans MT" w:cs="Arial"/>
                      <w:bCs/>
                      <w:color w:val="000000"/>
                      <w:kern w:val="32"/>
                    </w:rPr>
                    <w:t xml:space="preserve"> conceptos</w:t>
                  </w:r>
                  <w:r>
                    <w:rPr>
                      <w:rFonts w:ascii="Gill Sans MT" w:hAnsi="Gill Sans MT" w:cs="Arial"/>
                      <w:bCs/>
                      <w:color w:val="000000"/>
                      <w:kern w:val="32"/>
                    </w:rPr>
                    <w:t xml:space="preserve"> básicos y avanzados</w:t>
                  </w:r>
                  <w:r w:rsidRPr="001F321C">
                    <w:rPr>
                      <w:rFonts w:ascii="Gill Sans MT" w:hAnsi="Gill Sans MT" w:cs="Arial"/>
                      <w:bCs/>
                      <w:color w:val="000000"/>
                      <w:kern w:val="32"/>
                    </w:rPr>
                    <w:t xml:space="preserve"> de la teoría de </w:t>
                  </w:r>
                  <w:r>
                    <w:rPr>
                      <w:rFonts w:ascii="Gill Sans MT" w:hAnsi="Gill Sans MT" w:cs="Arial"/>
                      <w:bCs/>
                      <w:color w:val="000000"/>
                      <w:kern w:val="32"/>
                    </w:rPr>
                    <w:t>anillos y módulos</w:t>
                  </w:r>
                  <w:r>
                    <w:rPr>
                      <w:rFonts w:ascii="Gill Sans MT" w:hAnsi="Gill Sans MT" w:cs="Arial"/>
                      <w:bCs/>
                      <w:color w:val="000000"/>
                      <w:kern w:val="32"/>
                    </w:rPr>
                    <w:t>.</w:t>
                  </w:r>
                </w:p>
                <w:p w14:paraId="78973FB2" w14:textId="5BB578D5" w:rsidR="00276EBE" w:rsidRDefault="00276EBE" w:rsidP="00276EBE">
                  <w:pPr>
                    <w:pStyle w:val="Prrafodelista"/>
                    <w:numPr>
                      <w:ilvl w:val="0"/>
                      <w:numId w:val="10"/>
                    </w:numPr>
                    <w:jc w:val="both"/>
                    <w:rPr>
                      <w:rFonts w:ascii="Gill Sans MT" w:hAnsi="Gill Sans MT" w:cs="Arial"/>
                      <w:bCs/>
                      <w:color w:val="000000"/>
                      <w:kern w:val="32"/>
                    </w:rPr>
                  </w:pPr>
                  <w:r w:rsidRPr="00237A32">
                    <w:rPr>
                      <w:rFonts w:ascii="Gill Sans MT" w:hAnsi="Gill Sans MT" w:cs="Arial"/>
                      <w:bCs/>
                      <w:color w:val="000000"/>
                      <w:kern w:val="32"/>
                    </w:rPr>
                    <w:t>Dar ejemplos</w:t>
                  </w:r>
                  <w:r>
                    <w:rPr>
                      <w:rFonts w:ascii="Gill Sans MT" w:hAnsi="Gill Sans MT" w:cs="Arial"/>
                      <w:bCs/>
                      <w:color w:val="000000"/>
                      <w:kern w:val="32"/>
                    </w:rPr>
                    <w:t xml:space="preserve"> de </w:t>
                  </w:r>
                  <w:r>
                    <w:rPr>
                      <w:rFonts w:ascii="Gill Sans MT" w:hAnsi="Gill Sans MT" w:cs="Arial"/>
                      <w:bCs/>
                      <w:color w:val="000000"/>
                      <w:kern w:val="32"/>
                    </w:rPr>
                    <w:t>anillos, módulos y sus homomorfismos.</w:t>
                  </w:r>
                </w:p>
                <w:p w14:paraId="5D7392DD" w14:textId="5A509F2E" w:rsidR="00276EBE" w:rsidRDefault="00276EBE" w:rsidP="00276EBE">
                  <w:pPr>
                    <w:pStyle w:val="Prrafodelista"/>
                    <w:numPr>
                      <w:ilvl w:val="0"/>
                      <w:numId w:val="10"/>
                    </w:numPr>
                    <w:jc w:val="both"/>
                    <w:rPr>
                      <w:rFonts w:ascii="Gill Sans MT" w:hAnsi="Gill Sans MT" w:cs="Arial"/>
                      <w:bCs/>
                      <w:color w:val="000000"/>
                      <w:kern w:val="32"/>
                    </w:rPr>
                  </w:pPr>
                  <w:r>
                    <w:rPr>
                      <w:rFonts w:ascii="Gill Sans MT" w:hAnsi="Gill Sans MT" w:cs="Arial"/>
                      <w:bCs/>
                      <w:color w:val="000000"/>
                      <w:kern w:val="32"/>
                    </w:rPr>
                    <w:t xml:space="preserve">Demostrar resultados teóricos de la teoría de </w:t>
                  </w:r>
                  <w:r>
                    <w:rPr>
                      <w:rFonts w:ascii="Gill Sans MT" w:hAnsi="Gill Sans MT" w:cs="Arial"/>
                      <w:bCs/>
                      <w:color w:val="000000"/>
                      <w:kern w:val="32"/>
                    </w:rPr>
                    <w:t>anillos y módulos</w:t>
                  </w:r>
                  <w:r>
                    <w:rPr>
                      <w:rFonts w:ascii="Gill Sans MT" w:hAnsi="Gill Sans MT" w:cs="Arial"/>
                      <w:bCs/>
                      <w:color w:val="000000"/>
                      <w:kern w:val="32"/>
                    </w:rPr>
                    <w:t>.</w:t>
                  </w:r>
                </w:p>
                <w:p w14:paraId="35D60439" w14:textId="77777777" w:rsidR="00276EBE" w:rsidRPr="00237A32" w:rsidRDefault="00276EBE" w:rsidP="00276EBE">
                  <w:pPr>
                    <w:pStyle w:val="Prrafodelista"/>
                    <w:numPr>
                      <w:ilvl w:val="0"/>
                      <w:numId w:val="10"/>
                    </w:numPr>
                    <w:jc w:val="both"/>
                    <w:rPr>
                      <w:rFonts w:ascii="Gill Sans MT" w:hAnsi="Gill Sans MT" w:cs="Arial"/>
                      <w:bCs/>
                      <w:color w:val="000000"/>
                      <w:kern w:val="32"/>
                    </w:rPr>
                  </w:pPr>
                  <w:r>
                    <w:rPr>
                      <w:rFonts w:ascii="Gill Sans MT" w:hAnsi="Gill Sans MT" w:cs="Arial"/>
                      <w:bCs/>
                      <w:color w:val="000000"/>
                      <w:kern w:val="32"/>
                    </w:rPr>
                    <w:t>Usar resultados teóricos para resolver ejercicios y construir ejemplos.</w:t>
                  </w:r>
                </w:p>
              </w:tc>
              <w:tc>
                <w:tcPr>
                  <w:tcW w:w="1559" w:type="dxa"/>
                </w:tcPr>
                <w:p w14:paraId="6E6CD3AC" w14:textId="77777777" w:rsidR="00276EBE" w:rsidRPr="00237A32" w:rsidRDefault="00276EBE" w:rsidP="00276EBE">
                  <w:pPr>
                    <w:jc w:val="center"/>
                    <w:rPr>
                      <w:rFonts w:ascii="Gill Sans MT" w:hAnsi="Gill Sans MT" w:cs="Arial"/>
                      <w:bCs/>
                      <w:color w:val="000000"/>
                      <w:kern w:val="32"/>
                    </w:rPr>
                  </w:pPr>
                  <w:r>
                    <w:rPr>
                      <w:rFonts w:ascii="Gill Sans MT" w:hAnsi="Gill Sans MT" w:cs="Arial"/>
                      <w:bCs/>
                      <w:color w:val="000000"/>
                      <w:kern w:val="32"/>
                    </w:rPr>
                    <w:t>6</w:t>
                  </w:r>
                  <w:r w:rsidRPr="00237A32">
                    <w:rPr>
                      <w:rFonts w:ascii="Gill Sans MT" w:hAnsi="Gill Sans MT" w:cs="Arial"/>
                      <w:bCs/>
                      <w:color w:val="000000"/>
                      <w:kern w:val="32"/>
                    </w:rPr>
                    <w:t>0%</w:t>
                  </w:r>
                </w:p>
              </w:tc>
              <w:tc>
                <w:tcPr>
                  <w:tcW w:w="2126" w:type="dxa"/>
                </w:tcPr>
                <w:p w14:paraId="60016CF0" w14:textId="77777777" w:rsidR="00276EBE" w:rsidRPr="00237A32" w:rsidRDefault="00276EBE" w:rsidP="00276EBE">
                  <w:pPr>
                    <w:jc w:val="center"/>
                    <w:rPr>
                      <w:rFonts w:ascii="Gill Sans MT" w:hAnsi="Gill Sans MT" w:cs="Arial"/>
                      <w:bCs/>
                      <w:color w:val="000000"/>
                      <w:kern w:val="32"/>
                    </w:rPr>
                  </w:pPr>
                  <w:r w:rsidRPr="00237A32">
                    <w:rPr>
                      <w:rFonts w:ascii="Gill Sans MT" w:hAnsi="Gill Sans MT" w:cs="Arial"/>
                      <w:bCs/>
                      <w:color w:val="000000"/>
                      <w:kern w:val="32"/>
                    </w:rPr>
                    <w:t>Pruebas cognitivas o evaluaciones escritas formuladas por el profesor.</w:t>
                  </w:r>
                </w:p>
              </w:tc>
            </w:tr>
            <w:tr w:rsidR="00276EBE" w14:paraId="12F81455" w14:textId="77777777" w:rsidTr="00276EBE">
              <w:tc>
                <w:tcPr>
                  <w:tcW w:w="1009" w:type="dxa"/>
                </w:tcPr>
                <w:p w14:paraId="3C815907" w14:textId="77777777" w:rsidR="00276EBE" w:rsidRPr="001F321C" w:rsidRDefault="00276EBE" w:rsidP="00276EBE">
                  <w:pPr>
                    <w:jc w:val="center"/>
                    <w:rPr>
                      <w:rFonts w:ascii="Gill Sans MT" w:hAnsi="Gill Sans MT" w:cs="Arial"/>
                      <w:bCs/>
                      <w:color w:val="000000"/>
                      <w:kern w:val="32"/>
                      <w:lang w:val="en-US"/>
                    </w:rPr>
                  </w:pPr>
                  <w:r w:rsidRPr="001F321C">
                    <w:rPr>
                      <w:rFonts w:ascii="Gill Sans MT" w:hAnsi="Gill Sans MT" w:cs="Arial"/>
                      <w:bCs/>
                      <w:color w:val="000000"/>
                      <w:kern w:val="32"/>
                      <w:lang w:val="en-US"/>
                    </w:rPr>
                    <w:t>mC4-C,</w:t>
                  </w:r>
                </w:p>
                <w:p w14:paraId="494127E7" w14:textId="77777777" w:rsidR="00276EBE" w:rsidRPr="001F321C" w:rsidRDefault="00276EBE" w:rsidP="00276EBE">
                  <w:pPr>
                    <w:jc w:val="center"/>
                    <w:rPr>
                      <w:rFonts w:ascii="Gill Sans MT" w:hAnsi="Gill Sans MT" w:cs="Arial"/>
                      <w:bCs/>
                      <w:color w:val="000000"/>
                      <w:kern w:val="32"/>
                      <w:lang w:val="en-US"/>
                    </w:rPr>
                  </w:pPr>
                  <w:r w:rsidRPr="001F321C">
                    <w:rPr>
                      <w:rFonts w:ascii="Gill Sans MT" w:hAnsi="Gill Sans MT"/>
                      <w:lang w:val="en-US"/>
                    </w:rPr>
                    <w:t>mC5-P, mC6-A, mC7-P</w:t>
                  </w:r>
                  <w:r>
                    <w:rPr>
                      <w:rFonts w:ascii="Gill Sans MT" w:hAnsi="Gill Sans MT"/>
                      <w:lang w:val="en-US"/>
                    </w:rPr>
                    <w:t>,</w:t>
                  </w:r>
                  <w:r w:rsidRPr="001F321C">
                    <w:rPr>
                      <w:rFonts w:ascii="Gill Sans MT" w:hAnsi="Gill Sans MT"/>
                      <w:lang w:val="en-US"/>
                    </w:rPr>
                    <w:t xml:space="preserve"> mC8-C</w:t>
                  </w:r>
                </w:p>
              </w:tc>
              <w:tc>
                <w:tcPr>
                  <w:tcW w:w="3828" w:type="dxa"/>
                </w:tcPr>
                <w:p w14:paraId="63A491E5" w14:textId="6DF4FBD7" w:rsidR="00276EBE" w:rsidRDefault="00276EBE" w:rsidP="00276EBE">
                  <w:pPr>
                    <w:pStyle w:val="Prrafodelista"/>
                    <w:numPr>
                      <w:ilvl w:val="0"/>
                      <w:numId w:val="11"/>
                    </w:numPr>
                    <w:jc w:val="both"/>
                    <w:rPr>
                      <w:rFonts w:ascii="Gill Sans MT" w:hAnsi="Gill Sans MT" w:cs="Arial"/>
                      <w:bCs/>
                      <w:color w:val="000000"/>
                      <w:kern w:val="32"/>
                    </w:rPr>
                  </w:pPr>
                  <w:r>
                    <w:rPr>
                      <w:rFonts w:ascii="Gill Sans MT" w:hAnsi="Gill Sans MT" w:cs="Arial"/>
                      <w:bCs/>
                      <w:color w:val="000000"/>
                      <w:kern w:val="32"/>
                    </w:rPr>
                    <w:t xml:space="preserve">Resolver problemas básicos y avanzados de la teoría de </w:t>
                  </w:r>
                  <w:r>
                    <w:rPr>
                      <w:rFonts w:ascii="Gill Sans MT" w:hAnsi="Gill Sans MT" w:cs="Arial"/>
                      <w:bCs/>
                      <w:color w:val="000000"/>
                      <w:kern w:val="32"/>
                    </w:rPr>
                    <w:t>anillos y módulos</w:t>
                  </w:r>
                  <w:r>
                    <w:rPr>
                      <w:rFonts w:ascii="Gill Sans MT" w:hAnsi="Gill Sans MT" w:cs="Arial"/>
                      <w:bCs/>
                      <w:color w:val="000000"/>
                      <w:kern w:val="32"/>
                    </w:rPr>
                    <w:t>.</w:t>
                  </w:r>
                </w:p>
                <w:p w14:paraId="6B1C7FCB" w14:textId="6ADD87FE" w:rsidR="00276EBE" w:rsidRPr="00CF2343" w:rsidRDefault="00276EBE" w:rsidP="00276EBE">
                  <w:pPr>
                    <w:pStyle w:val="Prrafodelista"/>
                    <w:numPr>
                      <w:ilvl w:val="0"/>
                      <w:numId w:val="11"/>
                    </w:numPr>
                    <w:jc w:val="both"/>
                    <w:rPr>
                      <w:rFonts w:ascii="Gill Sans MT" w:hAnsi="Gill Sans MT" w:cs="Arial"/>
                      <w:bCs/>
                      <w:color w:val="000000"/>
                      <w:kern w:val="32"/>
                    </w:rPr>
                  </w:pPr>
                  <w:r>
                    <w:rPr>
                      <w:rFonts w:ascii="Gill Sans MT" w:hAnsi="Gill Sans MT" w:cs="Arial"/>
                      <w:bCs/>
                      <w:color w:val="000000"/>
                      <w:kern w:val="32"/>
                    </w:rPr>
                    <w:t>Identificar</w:t>
                  </w:r>
                  <w:r w:rsidRPr="00CF2343">
                    <w:rPr>
                      <w:rFonts w:ascii="Gill Sans MT" w:hAnsi="Gill Sans MT" w:cs="Arial"/>
                      <w:bCs/>
                      <w:color w:val="000000"/>
                      <w:kern w:val="32"/>
                    </w:rPr>
                    <w:t xml:space="preserve"> </w:t>
                  </w:r>
                  <w:r>
                    <w:rPr>
                      <w:rFonts w:ascii="Gill Sans MT" w:hAnsi="Gill Sans MT" w:cs="Arial"/>
                      <w:bCs/>
                      <w:color w:val="000000"/>
                      <w:kern w:val="32"/>
                    </w:rPr>
                    <w:t>las hipótesis de los teoremas de estructura y aplicarlos</w:t>
                  </w:r>
                  <w:r w:rsidRPr="00CF2343">
                    <w:rPr>
                      <w:rFonts w:ascii="Gill Sans MT" w:hAnsi="Gill Sans MT" w:cs="Arial"/>
                      <w:bCs/>
                      <w:color w:val="000000"/>
                      <w:kern w:val="32"/>
                    </w:rPr>
                    <w:t>.</w:t>
                  </w:r>
                </w:p>
                <w:p w14:paraId="3F5F7BC4" w14:textId="359A4976" w:rsidR="00276EBE" w:rsidRPr="00237A32" w:rsidRDefault="00276EBE" w:rsidP="00276EBE">
                  <w:pPr>
                    <w:pStyle w:val="Prrafodelista"/>
                    <w:numPr>
                      <w:ilvl w:val="0"/>
                      <w:numId w:val="11"/>
                    </w:numPr>
                    <w:jc w:val="both"/>
                    <w:rPr>
                      <w:rFonts w:ascii="Gill Sans MT" w:hAnsi="Gill Sans MT" w:cs="Arial"/>
                      <w:bCs/>
                      <w:color w:val="000000"/>
                      <w:kern w:val="32"/>
                    </w:rPr>
                  </w:pPr>
                  <w:r>
                    <w:rPr>
                      <w:rFonts w:ascii="Gill Sans MT" w:hAnsi="Gill Sans MT" w:cs="Arial"/>
                      <w:bCs/>
                      <w:color w:val="000000"/>
                      <w:kern w:val="32"/>
                    </w:rPr>
                    <w:t>Aplicar propiedades universales y teoremas de caracterización</w:t>
                  </w:r>
                  <w:r>
                    <w:rPr>
                      <w:rFonts w:ascii="Gill Sans MT" w:hAnsi="Gill Sans MT" w:cs="Arial"/>
                      <w:bCs/>
                      <w:color w:val="000000"/>
                      <w:kern w:val="32"/>
                    </w:rPr>
                    <w:t>.</w:t>
                  </w:r>
                </w:p>
              </w:tc>
              <w:tc>
                <w:tcPr>
                  <w:tcW w:w="1559" w:type="dxa"/>
                </w:tcPr>
                <w:p w14:paraId="4D1BF322" w14:textId="77777777" w:rsidR="00276EBE" w:rsidRPr="00237A32" w:rsidRDefault="00276EBE" w:rsidP="00276EBE">
                  <w:pPr>
                    <w:jc w:val="center"/>
                    <w:rPr>
                      <w:rFonts w:ascii="Gill Sans MT" w:hAnsi="Gill Sans MT" w:cs="Arial"/>
                      <w:bCs/>
                      <w:color w:val="000000"/>
                      <w:kern w:val="32"/>
                    </w:rPr>
                  </w:pPr>
                  <w:r w:rsidRPr="00237A32">
                    <w:rPr>
                      <w:rFonts w:ascii="Gill Sans MT" w:hAnsi="Gill Sans MT" w:cs="Arial"/>
                      <w:bCs/>
                      <w:color w:val="000000"/>
                      <w:kern w:val="32"/>
                    </w:rPr>
                    <w:t>20%</w:t>
                  </w:r>
                </w:p>
              </w:tc>
              <w:tc>
                <w:tcPr>
                  <w:tcW w:w="2126" w:type="dxa"/>
                </w:tcPr>
                <w:p w14:paraId="444B2C87" w14:textId="77777777" w:rsidR="00276EBE" w:rsidRPr="00237A32" w:rsidRDefault="00276EBE" w:rsidP="00276EBE">
                  <w:pPr>
                    <w:jc w:val="center"/>
                    <w:rPr>
                      <w:rFonts w:ascii="Gill Sans MT" w:hAnsi="Gill Sans MT" w:cs="Arial"/>
                      <w:bCs/>
                      <w:color w:val="000000"/>
                      <w:kern w:val="32"/>
                    </w:rPr>
                  </w:pPr>
                  <w:r w:rsidRPr="00237A32">
                    <w:rPr>
                      <w:rFonts w:ascii="Gill Sans MT" w:hAnsi="Gill Sans MT" w:cs="Arial"/>
                      <w:bCs/>
                      <w:color w:val="000000"/>
                      <w:kern w:val="32"/>
                    </w:rPr>
                    <w:t>Talleres, ejercicios propuestos, exposiciones y participación en clase.</w:t>
                  </w:r>
                </w:p>
              </w:tc>
            </w:tr>
            <w:tr w:rsidR="00276EBE" w14:paraId="47923D21" w14:textId="77777777" w:rsidTr="00276EBE">
              <w:tc>
                <w:tcPr>
                  <w:tcW w:w="1009" w:type="dxa"/>
                </w:tcPr>
                <w:p w14:paraId="5230B9D3" w14:textId="77777777" w:rsidR="00276EBE" w:rsidRPr="001F321C" w:rsidRDefault="00276EBE" w:rsidP="00276EBE">
                  <w:pPr>
                    <w:jc w:val="center"/>
                    <w:rPr>
                      <w:rFonts w:ascii="Gill Sans MT" w:hAnsi="Gill Sans MT" w:cs="Arial"/>
                      <w:bCs/>
                      <w:color w:val="000000"/>
                      <w:kern w:val="32"/>
                      <w:lang w:val="en-US"/>
                    </w:rPr>
                  </w:pPr>
                  <w:r w:rsidRPr="001F321C">
                    <w:rPr>
                      <w:rFonts w:ascii="Gill Sans MT" w:hAnsi="Gill Sans MT"/>
                      <w:lang w:val="en-US"/>
                    </w:rPr>
                    <w:t>mC5-P, mC6-A, mC7-P, mC8-C</w:t>
                  </w:r>
                  <w:r>
                    <w:rPr>
                      <w:rFonts w:ascii="Gill Sans MT" w:hAnsi="Gill Sans MT"/>
                      <w:lang w:val="en-US"/>
                    </w:rPr>
                    <w:t>,</w:t>
                  </w:r>
                  <w:r w:rsidRPr="001F321C">
                    <w:rPr>
                      <w:rFonts w:ascii="Gill Sans MT" w:hAnsi="Gill Sans MT"/>
                      <w:lang w:val="en-US"/>
                    </w:rPr>
                    <w:t xml:space="preserve"> mC9-A</w:t>
                  </w:r>
                </w:p>
              </w:tc>
              <w:tc>
                <w:tcPr>
                  <w:tcW w:w="3828" w:type="dxa"/>
                </w:tcPr>
                <w:p w14:paraId="3255AF4A" w14:textId="77777777" w:rsidR="00276EBE" w:rsidRPr="001F321C" w:rsidRDefault="00276EBE" w:rsidP="00276EBE">
                  <w:pPr>
                    <w:pStyle w:val="Prrafodelista"/>
                    <w:numPr>
                      <w:ilvl w:val="0"/>
                      <w:numId w:val="14"/>
                    </w:numPr>
                    <w:jc w:val="both"/>
                    <w:rPr>
                      <w:rFonts w:ascii="Gill Sans MT" w:hAnsi="Gill Sans MT" w:cs="Arial"/>
                      <w:bCs/>
                      <w:color w:val="000000"/>
                      <w:kern w:val="32"/>
                    </w:rPr>
                  </w:pPr>
                  <w:r w:rsidRPr="001F321C">
                    <w:rPr>
                      <w:rFonts w:ascii="Gill Sans MT" w:hAnsi="Gill Sans MT" w:cs="Arial"/>
                      <w:bCs/>
                      <w:color w:val="000000"/>
                      <w:kern w:val="32"/>
                    </w:rPr>
                    <w:t>Consultar fuentes bibliográficas relacionadas a la asignatura.</w:t>
                  </w:r>
                </w:p>
                <w:p w14:paraId="1C328958" w14:textId="77777777" w:rsidR="00276EBE" w:rsidRPr="001F321C" w:rsidRDefault="00276EBE" w:rsidP="00276EBE">
                  <w:pPr>
                    <w:pStyle w:val="Prrafodelista"/>
                    <w:numPr>
                      <w:ilvl w:val="0"/>
                      <w:numId w:val="13"/>
                    </w:numPr>
                    <w:jc w:val="both"/>
                    <w:rPr>
                      <w:rFonts w:ascii="Gill Sans MT" w:hAnsi="Gill Sans MT" w:cs="Arial"/>
                      <w:bCs/>
                      <w:color w:val="000000"/>
                      <w:kern w:val="32"/>
                    </w:rPr>
                  </w:pPr>
                  <w:r w:rsidRPr="001F321C">
                    <w:rPr>
                      <w:rFonts w:ascii="Gill Sans MT" w:hAnsi="Gill Sans MT" w:cs="Arial"/>
                      <w:bCs/>
                      <w:color w:val="000000"/>
                      <w:kern w:val="32"/>
                    </w:rPr>
                    <w:t>Sustentar de manera oral y escrita un proyecto de consulta bibliográfica.</w:t>
                  </w:r>
                </w:p>
                <w:p w14:paraId="59CBB82E" w14:textId="77777777" w:rsidR="00276EBE" w:rsidRDefault="00276EBE" w:rsidP="00276EBE">
                  <w:pPr>
                    <w:pStyle w:val="Prrafodelista"/>
                    <w:numPr>
                      <w:ilvl w:val="0"/>
                      <w:numId w:val="12"/>
                    </w:numPr>
                    <w:jc w:val="both"/>
                    <w:rPr>
                      <w:rFonts w:ascii="Gill Sans MT" w:hAnsi="Gill Sans MT" w:cs="Arial"/>
                      <w:bCs/>
                      <w:color w:val="000000"/>
                      <w:kern w:val="32"/>
                    </w:rPr>
                  </w:pPr>
                  <w:r w:rsidRPr="001F321C">
                    <w:rPr>
                      <w:rFonts w:ascii="Gill Sans MT" w:hAnsi="Gill Sans MT" w:cs="Arial"/>
                      <w:bCs/>
                      <w:color w:val="000000"/>
                      <w:kern w:val="32"/>
                    </w:rPr>
                    <w:t xml:space="preserve">Discutir con el profesor y compañeros temáticas </w:t>
                  </w:r>
                  <w:r>
                    <w:rPr>
                      <w:rFonts w:ascii="Gill Sans MT" w:hAnsi="Gill Sans MT" w:cs="Arial"/>
                      <w:bCs/>
                      <w:color w:val="000000"/>
                      <w:kern w:val="32"/>
                    </w:rPr>
                    <w:t>relacionadas a la asignatura</w:t>
                  </w:r>
                  <w:r w:rsidRPr="001F321C">
                    <w:rPr>
                      <w:rFonts w:ascii="Gill Sans MT" w:hAnsi="Gill Sans MT" w:cs="Arial"/>
                      <w:bCs/>
                      <w:color w:val="000000"/>
                      <w:kern w:val="32"/>
                    </w:rPr>
                    <w:t>.</w:t>
                  </w:r>
                </w:p>
                <w:p w14:paraId="776593ED" w14:textId="7718E6B1" w:rsidR="00276EBE" w:rsidRPr="001F321C" w:rsidRDefault="00276EBE" w:rsidP="00276EBE">
                  <w:pPr>
                    <w:pStyle w:val="Prrafodelista"/>
                    <w:numPr>
                      <w:ilvl w:val="0"/>
                      <w:numId w:val="12"/>
                    </w:numPr>
                    <w:jc w:val="both"/>
                    <w:rPr>
                      <w:rFonts w:ascii="Gill Sans MT" w:hAnsi="Gill Sans MT" w:cs="Arial"/>
                      <w:bCs/>
                      <w:color w:val="000000"/>
                      <w:kern w:val="32"/>
                    </w:rPr>
                  </w:pPr>
                  <w:r>
                    <w:rPr>
                      <w:rFonts w:ascii="Gill Sans MT" w:hAnsi="Gill Sans MT" w:cs="Arial"/>
                      <w:bCs/>
                      <w:color w:val="000000"/>
                      <w:kern w:val="32"/>
                    </w:rPr>
                    <w:t xml:space="preserve">Explorar aplicaciones y profundizaciones de la teoría de </w:t>
                  </w:r>
                  <w:r>
                    <w:rPr>
                      <w:rFonts w:ascii="Gill Sans MT" w:hAnsi="Gill Sans MT" w:cs="Arial"/>
                      <w:bCs/>
                      <w:color w:val="000000"/>
                      <w:kern w:val="32"/>
                    </w:rPr>
                    <w:t>módulos y anillos</w:t>
                  </w:r>
                  <w:r>
                    <w:rPr>
                      <w:rFonts w:ascii="Gill Sans MT" w:hAnsi="Gill Sans MT" w:cs="Arial"/>
                      <w:bCs/>
                      <w:color w:val="000000"/>
                      <w:kern w:val="32"/>
                    </w:rPr>
                    <w:t>.</w:t>
                  </w:r>
                </w:p>
              </w:tc>
              <w:tc>
                <w:tcPr>
                  <w:tcW w:w="1559" w:type="dxa"/>
                </w:tcPr>
                <w:p w14:paraId="0EE8D56D" w14:textId="77777777" w:rsidR="00276EBE" w:rsidRPr="00237A32" w:rsidRDefault="00276EBE" w:rsidP="00276EBE">
                  <w:pPr>
                    <w:jc w:val="center"/>
                    <w:rPr>
                      <w:rFonts w:ascii="Gill Sans MT" w:hAnsi="Gill Sans MT" w:cs="Arial"/>
                      <w:bCs/>
                      <w:color w:val="000000"/>
                      <w:kern w:val="32"/>
                    </w:rPr>
                  </w:pPr>
                  <w:r>
                    <w:rPr>
                      <w:rFonts w:ascii="Gill Sans MT" w:hAnsi="Gill Sans MT" w:cs="Arial"/>
                      <w:bCs/>
                      <w:color w:val="000000"/>
                      <w:kern w:val="32"/>
                    </w:rPr>
                    <w:t>20%</w:t>
                  </w:r>
                </w:p>
              </w:tc>
              <w:tc>
                <w:tcPr>
                  <w:tcW w:w="2126" w:type="dxa"/>
                </w:tcPr>
                <w:p w14:paraId="1550607C" w14:textId="77777777" w:rsidR="00276EBE" w:rsidRPr="00237A32" w:rsidRDefault="00276EBE" w:rsidP="00276EBE">
                  <w:pPr>
                    <w:jc w:val="center"/>
                    <w:rPr>
                      <w:rFonts w:ascii="Gill Sans MT" w:hAnsi="Gill Sans MT" w:cs="Arial"/>
                      <w:bCs/>
                      <w:color w:val="000000"/>
                      <w:kern w:val="32"/>
                    </w:rPr>
                  </w:pPr>
                  <w:r w:rsidRPr="00237A32">
                    <w:rPr>
                      <w:rFonts w:ascii="Gill Sans MT" w:hAnsi="Gill Sans MT" w:cs="Arial"/>
                      <w:bCs/>
                      <w:color w:val="000000"/>
                      <w:kern w:val="32"/>
                    </w:rPr>
                    <w:t>Proyecto grupal de consulta bibliográfica de aplicaciones o temas más avanzados del curso con exposición</w:t>
                  </w:r>
                </w:p>
              </w:tc>
            </w:tr>
          </w:tbl>
          <w:p w14:paraId="1120FE26" w14:textId="455A3276" w:rsidR="00276EBE" w:rsidRPr="00F144D7" w:rsidRDefault="00276EBE" w:rsidP="00276EBE">
            <w:pPr>
              <w:jc w:val="center"/>
              <w:rPr>
                <w:rFonts w:ascii="Gill Sans MT" w:hAnsi="Gill Sans MT" w:cs="Arial"/>
                <w:b/>
                <w:color w:val="000000"/>
                <w:kern w:val="32"/>
              </w:rPr>
            </w:pPr>
          </w:p>
        </w:tc>
      </w:tr>
      <w:tr w:rsidR="00C25599" w:rsidRPr="001363C0" w14:paraId="3A436AE0" w14:textId="77777777" w:rsidTr="005A68F1">
        <w:tc>
          <w:tcPr>
            <w:tcW w:w="8828" w:type="dxa"/>
            <w:gridSpan w:val="8"/>
          </w:tcPr>
          <w:p w14:paraId="0C693C78" w14:textId="77777777" w:rsidR="00C25599" w:rsidRDefault="00C25599" w:rsidP="00276EBE">
            <w:pPr>
              <w:jc w:val="center"/>
              <w:rPr>
                <w:rFonts w:ascii="Gill Sans MT" w:hAnsi="Gill Sans MT" w:cs="Arial"/>
                <w:b/>
                <w:color w:val="000000"/>
                <w:kern w:val="32"/>
              </w:rPr>
            </w:pPr>
            <w:r>
              <w:rPr>
                <w:rFonts w:ascii="Gill Sans MT" w:hAnsi="Gill Sans MT" w:cs="Arial"/>
                <w:b/>
                <w:color w:val="000000"/>
                <w:kern w:val="32"/>
              </w:rPr>
              <w:t>Bibliografía</w:t>
            </w:r>
          </w:p>
          <w:p w14:paraId="648999FB" w14:textId="3ABC17D4"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Dummit, D., &amp; Foote, R. (2004). </w:t>
            </w:r>
            <w:r w:rsidRPr="00C25599">
              <w:rPr>
                <w:rFonts w:ascii="Gill Sans MT" w:hAnsi="Gill Sans MT" w:cs="Arial"/>
                <w:bCs/>
                <w:i/>
                <w:iCs/>
                <w:color w:val="000000"/>
                <w:kern w:val="32"/>
                <w:lang w:val="en-US"/>
              </w:rPr>
              <w:t>Abstract Algebra</w:t>
            </w:r>
            <w:r w:rsidRPr="00C25599">
              <w:rPr>
                <w:rFonts w:ascii="Gill Sans MT" w:hAnsi="Gill Sans MT" w:cs="Arial"/>
                <w:bCs/>
                <w:color w:val="000000"/>
                <w:kern w:val="32"/>
                <w:lang w:val="en-US"/>
              </w:rPr>
              <w:t xml:space="preserve"> (3rd ed.). John Wiley &amp; Sons, Inc. </w:t>
            </w:r>
          </w:p>
          <w:p w14:paraId="0DE52307" w14:textId="121570BC"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Hazewinkel, M., Gubareni, N., &amp; Kirichenko, V. V. (2005). </w:t>
            </w:r>
            <w:r w:rsidRPr="00C25599">
              <w:rPr>
                <w:rFonts w:ascii="Gill Sans MT" w:hAnsi="Gill Sans MT" w:cs="Arial"/>
                <w:bCs/>
                <w:i/>
                <w:iCs/>
                <w:color w:val="000000"/>
                <w:kern w:val="32"/>
                <w:lang w:val="en-US"/>
              </w:rPr>
              <w:t>Algebras, Rings and Modules</w:t>
            </w:r>
            <w:r w:rsidRPr="00C25599">
              <w:rPr>
                <w:rFonts w:ascii="Gill Sans MT" w:hAnsi="Gill Sans MT" w:cs="Arial"/>
                <w:bCs/>
                <w:color w:val="000000"/>
                <w:kern w:val="32"/>
                <w:lang w:val="en-US"/>
              </w:rPr>
              <w:t xml:space="preserve"> (Vol. 1). Kluwer.</w:t>
            </w:r>
          </w:p>
          <w:p w14:paraId="2A7D8C26" w14:textId="57FC6E50"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Hungerford, T. (1996). </w:t>
            </w:r>
            <w:r w:rsidRPr="00C25599">
              <w:rPr>
                <w:rFonts w:ascii="Gill Sans MT" w:hAnsi="Gill Sans MT" w:cs="Arial"/>
                <w:bCs/>
                <w:i/>
                <w:iCs/>
                <w:color w:val="000000"/>
                <w:kern w:val="32"/>
                <w:lang w:val="en-US"/>
              </w:rPr>
              <w:t>Algebra</w:t>
            </w:r>
            <w:r w:rsidRPr="00C25599">
              <w:rPr>
                <w:rFonts w:ascii="Gill Sans MT" w:hAnsi="Gill Sans MT" w:cs="Arial"/>
                <w:bCs/>
                <w:color w:val="000000"/>
                <w:kern w:val="32"/>
                <w:lang w:val="en-US"/>
              </w:rPr>
              <w:t xml:space="preserve">. Springer. </w:t>
            </w:r>
          </w:p>
          <w:p w14:paraId="2D766805" w14:textId="22EF54C0"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Kasch, F. (1982). </w:t>
            </w:r>
            <w:r w:rsidRPr="00C25599">
              <w:rPr>
                <w:rFonts w:ascii="Gill Sans MT" w:hAnsi="Gill Sans MT" w:cs="Arial"/>
                <w:bCs/>
                <w:i/>
                <w:iCs/>
                <w:color w:val="000000"/>
                <w:kern w:val="32"/>
                <w:lang w:val="en-US"/>
              </w:rPr>
              <w:t>Modules and Rings</w:t>
            </w:r>
            <w:r w:rsidRPr="00C25599">
              <w:rPr>
                <w:rFonts w:ascii="Gill Sans MT" w:hAnsi="Gill Sans MT" w:cs="Arial"/>
                <w:bCs/>
                <w:color w:val="000000"/>
                <w:kern w:val="32"/>
                <w:lang w:val="en-US"/>
              </w:rPr>
              <w:t xml:space="preserve">. Academic Press. </w:t>
            </w:r>
          </w:p>
          <w:p w14:paraId="328155F8" w14:textId="15C5ACDB"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Lam, T. Y. (2001). </w:t>
            </w:r>
            <w:r w:rsidRPr="00C25599">
              <w:rPr>
                <w:rFonts w:ascii="Gill Sans MT" w:hAnsi="Gill Sans MT" w:cs="Arial"/>
                <w:bCs/>
                <w:i/>
                <w:iCs/>
                <w:color w:val="000000"/>
                <w:kern w:val="32"/>
                <w:lang w:val="en-US"/>
              </w:rPr>
              <w:t>A First Course in Noncommutative Rings</w:t>
            </w:r>
            <w:r w:rsidRPr="00C25599">
              <w:rPr>
                <w:rFonts w:ascii="Gill Sans MT" w:hAnsi="Gill Sans MT" w:cs="Arial"/>
                <w:bCs/>
                <w:color w:val="000000"/>
                <w:kern w:val="32"/>
                <w:lang w:val="en-US"/>
              </w:rPr>
              <w:t xml:space="preserve"> (2nd ed.). Springer. </w:t>
            </w:r>
          </w:p>
          <w:p w14:paraId="26CBCFE1" w14:textId="3F52ABFF"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Lam, T. Y. (2003). </w:t>
            </w:r>
            <w:r w:rsidRPr="00C25599">
              <w:rPr>
                <w:rFonts w:ascii="Gill Sans MT" w:hAnsi="Gill Sans MT" w:cs="Arial"/>
                <w:bCs/>
                <w:i/>
                <w:iCs/>
                <w:color w:val="000000"/>
                <w:kern w:val="32"/>
                <w:lang w:val="en-US"/>
              </w:rPr>
              <w:t>Exercises in Classical Ring Theory</w:t>
            </w:r>
            <w:r w:rsidRPr="00C25599">
              <w:rPr>
                <w:rFonts w:ascii="Gill Sans MT" w:hAnsi="Gill Sans MT" w:cs="Arial"/>
                <w:bCs/>
                <w:color w:val="000000"/>
                <w:kern w:val="32"/>
                <w:lang w:val="en-US"/>
              </w:rPr>
              <w:t xml:space="preserve"> (2nd ed.). Springer. </w:t>
            </w:r>
          </w:p>
          <w:p w14:paraId="73F2BAD5" w14:textId="0E7646A9" w:rsidR="00C25599" w:rsidRPr="00C25599" w:rsidRDefault="00C25599" w:rsidP="00C25599">
            <w:pPr>
              <w:pStyle w:val="Prrafodelista"/>
              <w:numPr>
                <w:ilvl w:val="0"/>
                <w:numId w:val="9"/>
              </w:numPr>
              <w:jc w:val="both"/>
              <w:rPr>
                <w:rFonts w:ascii="Gill Sans MT" w:hAnsi="Gill Sans MT" w:cs="Arial"/>
                <w:bCs/>
                <w:color w:val="000000"/>
                <w:kern w:val="32"/>
                <w:lang w:val="en-US"/>
              </w:rPr>
            </w:pPr>
            <w:r w:rsidRPr="00C25599">
              <w:rPr>
                <w:rFonts w:ascii="Gill Sans MT" w:hAnsi="Gill Sans MT" w:cs="Arial"/>
                <w:bCs/>
                <w:color w:val="000000"/>
                <w:kern w:val="32"/>
                <w:lang w:val="en-US"/>
              </w:rPr>
              <w:t xml:space="preserve">Lambek, J. (1996). </w:t>
            </w:r>
            <w:r w:rsidRPr="00C25599">
              <w:rPr>
                <w:rFonts w:ascii="Gill Sans MT" w:hAnsi="Gill Sans MT" w:cs="Arial"/>
                <w:bCs/>
                <w:i/>
                <w:iCs/>
                <w:color w:val="000000"/>
                <w:kern w:val="32"/>
                <w:lang w:val="en-US"/>
              </w:rPr>
              <w:t>Rings and Modules</w:t>
            </w:r>
            <w:r w:rsidRPr="00C25599">
              <w:rPr>
                <w:rFonts w:ascii="Gill Sans MT" w:hAnsi="Gill Sans MT" w:cs="Arial"/>
                <w:bCs/>
                <w:color w:val="000000"/>
                <w:kern w:val="32"/>
                <w:lang w:val="en-US"/>
              </w:rPr>
              <w:t xml:space="preserve">. Chelsea Publ. </w:t>
            </w:r>
          </w:p>
          <w:p w14:paraId="658F8766" w14:textId="77777777" w:rsidR="00C25599" w:rsidRDefault="00C25599" w:rsidP="00C25599">
            <w:pPr>
              <w:pStyle w:val="Prrafodelista"/>
              <w:numPr>
                <w:ilvl w:val="0"/>
                <w:numId w:val="9"/>
              </w:numPr>
              <w:jc w:val="both"/>
              <w:rPr>
                <w:rFonts w:ascii="Gill Sans MT" w:hAnsi="Gill Sans MT" w:cs="Arial"/>
                <w:bCs/>
                <w:color w:val="000000"/>
                <w:kern w:val="32"/>
              </w:rPr>
            </w:pPr>
            <w:r w:rsidRPr="00C25599">
              <w:rPr>
                <w:rFonts w:ascii="Gill Sans MT" w:hAnsi="Gill Sans MT" w:cs="Arial"/>
                <w:bCs/>
                <w:color w:val="000000"/>
                <w:kern w:val="32"/>
                <w:lang w:val="en-US"/>
              </w:rPr>
              <w:t xml:space="preserve">Lezama, J. O. (2020). </w:t>
            </w:r>
            <w:r w:rsidRPr="00C25599">
              <w:rPr>
                <w:rFonts w:ascii="Gill Sans MT" w:hAnsi="Gill Sans MT" w:cs="Arial"/>
                <w:bCs/>
                <w:i/>
                <w:iCs/>
                <w:color w:val="000000"/>
                <w:kern w:val="32"/>
              </w:rPr>
              <w:t>Cuadernos de álgebra: Volumen 2</w:t>
            </w:r>
            <w:r w:rsidRPr="00C25599">
              <w:rPr>
                <w:rFonts w:ascii="Gill Sans MT" w:hAnsi="Gill Sans MT" w:cs="Arial"/>
                <w:bCs/>
                <w:color w:val="000000"/>
                <w:kern w:val="32"/>
              </w:rPr>
              <w:t>. Universidad Nacional de Colombia.</w:t>
            </w:r>
          </w:p>
          <w:p w14:paraId="77929110" w14:textId="77777777" w:rsidR="00C25599" w:rsidRDefault="00C25599" w:rsidP="00C25599">
            <w:pPr>
              <w:pStyle w:val="Prrafodelista"/>
              <w:numPr>
                <w:ilvl w:val="0"/>
                <w:numId w:val="9"/>
              </w:numPr>
              <w:jc w:val="both"/>
              <w:rPr>
                <w:rFonts w:ascii="Gill Sans MT" w:hAnsi="Gill Sans MT" w:cs="Arial"/>
                <w:bCs/>
                <w:color w:val="000000"/>
                <w:kern w:val="32"/>
              </w:rPr>
            </w:pPr>
            <w:r w:rsidRPr="00C25599">
              <w:rPr>
                <w:rFonts w:ascii="Gill Sans MT" w:hAnsi="Gill Sans MT" w:cs="Arial"/>
                <w:bCs/>
                <w:color w:val="000000"/>
                <w:kern w:val="32"/>
                <w:lang w:val="en-US"/>
              </w:rPr>
              <w:t xml:space="preserve">Passman, D. S. (2004). </w:t>
            </w:r>
            <w:r w:rsidRPr="00C25599">
              <w:rPr>
                <w:rFonts w:ascii="Gill Sans MT" w:hAnsi="Gill Sans MT" w:cs="Arial"/>
                <w:bCs/>
                <w:i/>
                <w:iCs/>
                <w:color w:val="000000"/>
                <w:kern w:val="32"/>
                <w:lang w:val="en-US"/>
              </w:rPr>
              <w:t>A Course in Ring Theory</w:t>
            </w:r>
            <w:r w:rsidRPr="00C25599">
              <w:rPr>
                <w:rFonts w:ascii="Gill Sans MT" w:hAnsi="Gill Sans MT" w:cs="Arial"/>
                <w:bCs/>
                <w:color w:val="000000"/>
                <w:kern w:val="32"/>
                <w:lang w:val="en-US"/>
              </w:rPr>
              <w:t xml:space="preserve">. </w:t>
            </w:r>
            <w:r w:rsidRPr="00C25599">
              <w:rPr>
                <w:rFonts w:ascii="Gill Sans MT" w:hAnsi="Gill Sans MT" w:cs="Arial"/>
                <w:bCs/>
                <w:color w:val="000000"/>
                <w:kern w:val="32"/>
              </w:rPr>
              <w:t>AMS.</w:t>
            </w:r>
          </w:p>
          <w:p w14:paraId="05D79388" w14:textId="4AC7366A" w:rsidR="00C25599" w:rsidRPr="00C25599" w:rsidRDefault="00C25599" w:rsidP="00C25599">
            <w:pPr>
              <w:pStyle w:val="Prrafodelista"/>
              <w:numPr>
                <w:ilvl w:val="0"/>
                <w:numId w:val="9"/>
              </w:numPr>
              <w:jc w:val="both"/>
              <w:rPr>
                <w:rFonts w:ascii="Gill Sans MT" w:hAnsi="Gill Sans MT" w:cs="Arial"/>
                <w:bCs/>
                <w:color w:val="000000"/>
                <w:kern w:val="32"/>
              </w:rPr>
            </w:pPr>
            <w:r w:rsidRPr="00C25599">
              <w:rPr>
                <w:rFonts w:ascii="Gill Sans MT" w:hAnsi="Gill Sans MT" w:cs="Arial"/>
                <w:bCs/>
                <w:color w:val="000000"/>
                <w:kern w:val="32"/>
              </w:rPr>
              <w:t xml:space="preserve">Polcino, C. F. (1973). </w:t>
            </w:r>
            <w:r w:rsidRPr="00C25599">
              <w:rPr>
                <w:rFonts w:ascii="Gill Sans MT" w:hAnsi="Gill Sans MT" w:cs="Arial"/>
                <w:bCs/>
                <w:i/>
                <w:iCs/>
                <w:color w:val="000000"/>
                <w:kern w:val="32"/>
              </w:rPr>
              <w:t>Aneis e módulos</w:t>
            </w:r>
            <w:r w:rsidRPr="00C25599">
              <w:rPr>
                <w:rFonts w:ascii="Gill Sans MT" w:hAnsi="Gill Sans MT" w:cs="Arial"/>
                <w:bCs/>
                <w:color w:val="000000"/>
                <w:kern w:val="32"/>
              </w:rPr>
              <w:t>. Universidade de São Paulo.</w:t>
            </w:r>
          </w:p>
        </w:tc>
      </w:tr>
    </w:tbl>
    <w:p w14:paraId="768B4CA4" w14:textId="77777777" w:rsidR="00F26D11" w:rsidRPr="00805E58" w:rsidRDefault="00F26D11" w:rsidP="00C25599"/>
    <w:sectPr w:rsidR="00F26D11" w:rsidRPr="00805E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E91"/>
    <w:multiLevelType w:val="hybridMultilevel"/>
    <w:tmpl w:val="05DADA0A"/>
    <w:lvl w:ilvl="0" w:tplc="7228CB9C">
      <w:numFmt w:val="bullet"/>
      <w:lvlText w:val="•"/>
      <w:lvlJc w:val="left"/>
      <w:pPr>
        <w:ind w:left="360" w:hanging="360"/>
      </w:pPr>
      <w:rPr>
        <w:rFonts w:ascii="Gill Sans MT" w:eastAsiaTheme="minorHAnsi" w:hAnsi="Gill Sans MT"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F8233E3"/>
    <w:multiLevelType w:val="multilevel"/>
    <w:tmpl w:val="3C6C71C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1D3B0DCC"/>
    <w:multiLevelType w:val="multilevel"/>
    <w:tmpl w:val="FA149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4105EE"/>
    <w:multiLevelType w:val="hybridMultilevel"/>
    <w:tmpl w:val="384AF8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5C5518"/>
    <w:multiLevelType w:val="multilevel"/>
    <w:tmpl w:val="79C6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02EA6"/>
    <w:multiLevelType w:val="hybridMultilevel"/>
    <w:tmpl w:val="A496BBA0"/>
    <w:lvl w:ilvl="0" w:tplc="8A5ECD82">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CE3D54"/>
    <w:multiLevelType w:val="hybridMultilevel"/>
    <w:tmpl w:val="E7AEBB8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18B4BEB"/>
    <w:multiLevelType w:val="hybridMultilevel"/>
    <w:tmpl w:val="97E470BA"/>
    <w:lvl w:ilvl="0" w:tplc="7228CB9C">
      <w:numFmt w:val="bullet"/>
      <w:lvlText w:val="•"/>
      <w:lvlJc w:val="left"/>
      <w:pPr>
        <w:ind w:left="360" w:hanging="360"/>
      </w:pPr>
      <w:rPr>
        <w:rFonts w:ascii="Gill Sans MT" w:eastAsiaTheme="minorHAnsi" w:hAnsi="Gill Sans MT"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342B08ED"/>
    <w:multiLevelType w:val="hybridMultilevel"/>
    <w:tmpl w:val="39DC209E"/>
    <w:lvl w:ilvl="0" w:tplc="7228CB9C">
      <w:numFmt w:val="bullet"/>
      <w:lvlText w:val="•"/>
      <w:lvlJc w:val="left"/>
      <w:pPr>
        <w:ind w:left="360" w:hanging="360"/>
      </w:pPr>
      <w:rPr>
        <w:rFonts w:ascii="Gill Sans MT" w:eastAsiaTheme="minorHAnsi" w:hAnsi="Gill Sans MT"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37BB30D6"/>
    <w:multiLevelType w:val="hybridMultilevel"/>
    <w:tmpl w:val="73B20542"/>
    <w:lvl w:ilvl="0" w:tplc="7228CB9C">
      <w:numFmt w:val="bullet"/>
      <w:lvlText w:val="•"/>
      <w:lvlJc w:val="left"/>
      <w:pPr>
        <w:ind w:left="360" w:hanging="360"/>
      </w:pPr>
      <w:rPr>
        <w:rFonts w:ascii="Gill Sans MT" w:eastAsiaTheme="minorHAnsi" w:hAnsi="Gill Sans MT"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50615A8F"/>
    <w:multiLevelType w:val="hybridMultilevel"/>
    <w:tmpl w:val="F9C81C5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33135A7"/>
    <w:multiLevelType w:val="hybridMultilevel"/>
    <w:tmpl w:val="F0520EFA"/>
    <w:lvl w:ilvl="0" w:tplc="7228CB9C">
      <w:numFmt w:val="bullet"/>
      <w:lvlText w:val="•"/>
      <w:lvlJc w:val="left"/>
      <w:pPr>
        <w:ind w:left="360" w:hanging="360"/>
      </w:pPr>
      <w:rPr>
        <w:rFonts w:ascii="Gill Sans MT" w:eastAsiaTheme="minorHAnsi" w:hAnsi="Gill Sans MT"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91B3AD9"/>
    <w:multiLevelType w:val="hybridMultilevel"/>
    <w:tmpl w:val="5C488F5C"/>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C405D3"/>
    <w:multiLevelType w:val="multilevel"/>
    <w:tmpl w:val="30D2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E06C83"/>
    <w:multiLevelType w:val="hybridMultilevel"/>
    <w:tmpl w:val="3524FC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625382652">
    <w:abstractNumId w:val="4"/>
  </w:num>
  <w:num w:numId="2" w16cid:durableId="2034527212">
    <w:abstractNumId w:val="1"/>
  </w:num>
  <w:num w:numId="3" w16cid:durableId="1073313156">
    <w:abstractNumId w:val="13"/>
  </w:num>
  <w:num w:numId="4" w16cid:durableId="316107781">
    <w:abstractNumId w:val="5"/>
  </w:num>
  <w:num w:numId="5" w16cid:durableId="757945046">
    <w:abstractNumId w:val="12"/>
  </w:num>
  <w:num w:numId="6" w16cid:durableId="1999187810">
    <w:abstractNumId w:val="10"/>
  </w:num>
  <w:num w:numId="7" w16cid:durableId="1854417755">
    <w:abstractNumId w:val="2"/>
  </w:num>
  <w:num w:numId="8" w16cid:durableId="1761367086">
    <w:abstractNumId w:val="6"/>
  </w:num>
  <w:num w:numId="9" w16cid:durableId="658311010">
    <w:abstractNumId w:val="14"/>
  </w:num>
  <w:num w:numId="10" w16cid:durableId="1315527742">
    <w:abstractNumId w:val="0"/>
  </w:num>
  <w:num w:numId="11" w16cid:durableId="1511333383">
    <w:abstractNumId w:val="8"/>
  </w:num>
  <w:num w:numId="12" w16cid:durableId="1271012945">
    <w:abstractNumId w:val="11"/>
  </w:num>
  <w:num w:numId="13" w16cid:durableId="1367413578">
    <w:abstractNumId w:val="7"/>
  </w:num>
  <w:num w:numId="14" w16cid:durableId="1093282119">
    <w:abstractNumId w:val="9"/>
  </w:num>
  <w:num w:numId="15" w16cid:durableId="1492136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11"/>
    <w:rsid w:val="000112D9"/>
    <w:rsid w:val="00027392"/>
    <w:rsid w:val="000460A9"/>
    <w:rsid w:val="00046A64"/>
    <w:rsid w:val="000A0B1B"/>
    <w:rsid w:val="000A4D04"/>
    <w:rsid w:val="000B7F91"/>
    <w:rsid w:val="000D0F8F"/>
    <w:rsid w:val="000D3506"/>
    <w:rsid w:val="000D7181"/>
    <w:rsid w:val="00111051"/>
    <w:rsid w:val="00115973"/>
    <w:rsid w:val="00123BBF"/>
    <w:rsid w:val="00135034"/>
    <w:rsid w:val="001363C0"/>
    <w:rsid w:val="00174A15"/>
    <w:rsid w:val="001945CD"/>
    <w:rsid w:val="001A06B0"/>
    <w:rsid w:val="001F1A7D"/>
    <w:rsid w:val="001F21B1"/>
    <w:rsid w:val="001F2F7E"/>
    <w:rsid w:val="00203FFE"/>
    <w:rsid w:val="002535D8"/>
    <w:rsid w:val="00271E25"/>
    <w:rsid w:val="0027538C"/>
    <w:rsid w:val="00276EBE"/>
    <w:rsid w:val="002A2891"/>
    <w:rsid w:val="002B6411"/>
    <w:rsid w:val="002C017A"/>
    <w:rsid w:val="002C3213"/>
    <w:rsid w:val="002D2C7C"/>
    <w:rsid w:val="00321C40"/>
    <w:rsid w:val="00327895"/>
    <w:rsid w:val="00334761"/>
    <w:rsid w:val="00363E67"/>
    <w:rsid w:val="00372B40"/>
    <w:rsid w:val="003E0C13"/>
    <w:rsid w:val="003E40EE"/>
    <w:rsid w:val="003F10E0"/>
    <w:rsid w:val="003F17CE"/>
    <w:rsid w:val="00400D82"/>
    <w:rsid w:val="00406FE5"/>
    <w:rsid w:val="0043778C"/>
    <w:rsid w:val="004451D4"/>
    <w:rsid w:val="00445F65"/>
    <w:rsid w:val="0046055A"/>
    <w:rsid w:val="00460973"/>
    <w:rsid w:val="0046521B"/>
    <w:rsid w:val="004842FD"/>
    <w:rsid w:val="00487056"/>
    <w:rsid w:val="00496C5C"/>
    <w:rsid w:val="004A2471"/>
    <w:rsid w:val="004B16A5"/>
    <w:rsid w:val="004D7E3D"/>
    <w:rsid w:val="004E457F"/>
    <w:rsid w:val="004F4904"/>
    <w:rsid w:val="00536EAC"/>
    <w:rsid w:val="005455AC"/>
    <w:rsid w:val="00564E03"/>
    <w:rsid w:val="00580F30"/>
    <w:rsid w:val="00584CA7"/>
    <w:rsid w:val="005A3021"/>
    <w:rsid w:val="005A68F1"/>
    <w:rsid w:val="005B21EB"/>
    <w:rsid w:val="005D6F22"/>
    <w:rsid w:val="00612787"/>
    <w:rsid w:val="0061385A"/>
    <w:rsid w:val="00626445"/>
    <w:rsid w:val="00647FED"/>
    <w:rsid w:val="006600CC"/>
    <w:rsid w:val="006646AF"/>
    <w:rsid w:val="006731EC"/>
    <w:rsid w:val="00674CB4"/>
    <w:rsid w:val="00687361"/>
    <w:rsid w:val="006A5CFB"/>
    <w:rsid w:val="006B0D76"/>
    <w:rsid w:val="006C6951"/>
    <w:rsid w:val="00730BB4"/>
    <w:rsid w:val="00735FCC"/>
    <w:rsid w:val="007471B4"/>
    <w:rsid w:val="00755125"/>
    <w:rsid w:val="007806A4"/>
    <w:rsid w:val="00782128"/>
    <w:rsid w:val="007A0C83"/>
    <w:rsid w:val="007A2B41"/>
    <w:rsid w:val="007B350B"/>
    <w:rsid w:val="007B55B0"/>
    <w:rsid w:val="007C27E1"/>
    <w:rsid w:val="007D492E"/>
    <w:rsid w:val="00805E58"/>
    <w:rsid w:val="00826B8C"/>
    <w:rsid w:val="00831844"/>
    <w:rsid w:val="008350E5"/>
    <w:rsid w:val="00875620"/>
    <w:rsid w:val="0087653F"/>
    <w:rsid w:val="008B2EA1"/>
    <w:rsid w:val="008B337C"/>
    <w:rsid w:val="008B45B7"/>
    <w:rsid w:val="009124D8"/>
    <w:rsid w:val="0092338F"/>
    <w:rsid w:val="009701D7"/>
    <w:rsid w:val="009B2CA6"/>
    <w:rsid w:val="00A03B4C"/>
    <w:rsid w:val="00A43E7E"/>
    <w:rsid w:val="00A45AED"/>
    <w:rsid w:val="00A74989"/>
    <w:rsid w:val="00A76ECD"/>
    <w:rsid w:val="00A912E4"/>
    <w:rsid w:val="00AB5D81"/>
    <w:rsid w:val="00AB7A2C"/>
    <w:rsid w:val="00AC5826"/>
    <w:rsid w:val="00B021E5"/>
    <w:rsid w:val="00B21417"/>
    <w:rsid w:val="00BB354F"/>
    <w:rsid w:val="00BB3EF1"/>
    <w:rsid w:val="00BB5CBA"/>
    <w:rsid w:val="00BC398F"/>
    <w:rsid w:val="00BC43DF"/>
    <w:rsid w:val="00BF5F15"/>
    <w:rsid w:val="00C21F1B"/>
    <w:rsid w:val="00C25599"/>
    <w:rsid w:val="00C276BC"/>
    <w:rsid w:val="00C45125"/>
    <w:rsid w:val="00C459CF"/>
    <w:rsid w:val="00C52F2A"/>
    <w:rsid w:val="00CA359F"/>
    <w:rsid w:val="00CC2E63"/>
    <w:rsid w:val="00CF4AAD"/>
    <w:rsid w:val="00D00431"/>
    <w:rsid w:val="00D078F8"/>
    <w:rsid w:val="00D1630E"/>
    <w:rsid w:val="00D404EF"/>
    <w:rsid w:val="00D53B56"/>
    <w:rsid w:val="00D65179"/>
    <w:rsid w:val="00D7054E"/>
    <w:rsid w:val="00D81680"/>
    <w:rsid w:val="00D82F43"/>
    <w:rsid w:val="00D855BB"/>
    <w:rsid w:val="00DA3713"/>
    <w:rsid w:val="00DA6C56"/>
    <w:rsid w:val="00DC0340"/>
    <w:rsid w:val="00DC7287"/>
    <w:rsid w:val="00DD4F4D"/>
    <w:rsid w:val="00DD50F5"/>
    <w:rsid w:val="00DE26AF"/>
    <w:rsid w:val="00DF1029"/>
    <w:rsid w:val="00E06E35"/>
    <w:rsid w:val="00E11E6B"/>
    <w:rsid w:val="00E17CF8"/>
    <w:rsid w:val="00E46246"/>
    <w:rsid w:val="00E8325A"/>
    <w:rsid w:val="00E9251A"/>
    <w:rsid w:val="00EB465A"/>
    <w:rsid w:val="00EC03A5"/>
    <w:rsid w:val="00EC0C01"/>
    <w:rsid w:val="00F144D7"/>
    <w:rsid w:val="00F26D11"/>
    <w:rsid w:val="00F30D03"/>
    <w:rsid w:val="00F56B89"/>
    <w:rsid w:val="00F67A49"/>
    <w:rsid w:val="00F77E0F"/>
    <w:rsid w:val="00F96C28"/>
    <w:rsid w:val="00FA2163"/>
    <w:rsid w:val="00FA3E82"/>
    <w:rsid w:val="00FA620F"/>
    <w:rsid w:val="00FB1F68"/>
    <w:rsid w:val="00FB480D"/>
    <w:rsid w:val="00FE4422"/>
    <w:rsid w:val="00FE5126"/>
    <w:rsid w:val="00FE6C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D554"/>
  <w15:chartTrackingRefBased/>
  <w15:docId w15:val="{4008B27C-F9CA-4F8B-91E9-190BC2AF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F26D1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26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F26D11"/>
    <w:rPr>
      <w:rFonts w:ascii="Times New Roman" w:eastAsia="Times New Roman" w:hAnsi="Times New Roman" w:cs="Times New Roman"/>
      <w:b/>
      <w:bCs/>
      <w:kern w:val="0"/>
      <w:sz w:val="24"/>
      <w:szCs w:val="24"/>
      <w:lang w:eastAsia="es-CO"/>
      <w14:ligatures w14:val="none"/>
    </w:rPr>
  </w:style>
  <w:style w:type="paragraph" w:customStyle="1" w:styleId="xmsonormal">
    <w:name w:val="x_msonormal"/>
    <w:basedOn w:val="Normal"/>
    <w:rsid w:val="008B2EA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xcontentpasted0">
    <w:name w:val="x_contentpasted0"/>
    <w:basedOn w:val="Fuentedeprrafopredeter"/>
    <w:rsid w:val="008B2EA1"/>
  </w:style>
  <w:style w:type="paragraph" w:styleId="Prrafodelista">
    <w:name w:val="List Paragraph"/>
    <w:basedOn w:val="Normal"/>
    <w:uiPriority w:val="34"/>
    <w:qFormat/>
    <w:rsid w:val="0046055A"/>
    <w:pPr>
      <w:ind w:left="720"/>
      <w:contextualSpacing/>
    </w:pPr>
  </w:style>
  <w:style w:type="paragraph" w:styleId="NormalWeb">
    <w:name w:val="Normal (Web)"/>
    <w:basedOn w:val="Normal"/>
    <w:uiPriority w:val="99"/>
    <w:unhideWhenUsed/>
    <w:rsid w:val="00FB48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uv3um">
    <w:name w:val="uv3um"/>
    <w:basedOn w:val="Fuentedeprrafopredeter"/>
    <w:rsid w:val="002B6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2137">
      <w:bodyDiv w:val="1"/>
      <w:marLeft w:val="0"/>
      <w:marRight w:val="0"/>
      <w:marTop w:val="0"/>
      <w:marBottom w:val="0"/>
      <w:divBdr>
        <w:top w:val="none" w:sz="0" w:space="0" w:color="auto"/>
        <w:left w:val="none" w:sz="0" w:space="0" w:color="auto"/>
        <w:bottom w:val="none" w:sz="0" w:space="0" w:color="auto"/>
        <w:right w:val="none" w:sz="0" w:space="0" w:color="auto"/>
      </w:divBdr>
    </w:div>
    <w:div w:id="899174114">
      <w:bodyDiv w:val="1"/>
      <w:marLeft w:val="0"/>
      <w:marRight w:val="0"/>
      <w:marTop w:val="0"/>
      <w:marBottom w:val="0"/>
      <w:divBdr>
        <w:top w:val="none" w:sz="0" w:space="0" w:color="auto"/>
        <w:left w:val="none" w:sz="0" w:space="0" w:color="auto"/>
        <w:bottom w:val="none" w:sz="0" w:space="0" w:color="auto"/>
        <w:right w:val="none" w:sz="0" w:space="0" w:color="auto"/>
      </w:divBdr>
    </w:div>
    <w:div w:id="927231913">
      <w:bodyDiv w:val="1"/>
      <w:marLeft w:val="0"/>
      <w:marRight w:val="0"/>
      <w:marTop w:val="0"/>
      <w:marBottom w:val="0"/>
      <w:divBdr>
        <w:top w:val="none" w:sz="0" w:space="0" w:color="auto"/>
        <w:left w:val="none" w:sz="0" w:space="0" w:color="auto"/>
        <w:bottom w:val="none" w:sz="0" w:space="0" w:color="auto"/>
        <w:right w:val="none" w:sz="0" w:space="0" w:color="auto"/>
      </w:divBdr>
    </w:div>
    <w:div w:id="981664774">
      <w:bodyDiv w:val="1"/>
      <w:marLeft w:val="0"/>
      <w:marRight w:val="0"/>
      <w:marTop w:val="0"/>
      <w:marBottom w:val="0"/>
      <w:divBdr>
        <w:top w:val="none" w:sz="0" w:space="0" w:color="auto"/>
        <w:left w:val="none" w:sz="0" w:space="0" w:color="auto"/>
        <w:bottom w:val="none" w:sz="0" w:space="0" w:color="auto"/>
        <w:right w:val="none" w:sz="0" w:space="0" w:color="auto"/>
      </w:divBdr>
    </w:div>
    <w:div w:id="1004236603">
      <w:bodyDiv w:val="1"/>
      <w:marLeft w:val="0"/>
      <w:marRight w:val="0"/>
      <w:marTop w:val="0"/>
      <w:marBottom w:val="0"/>
      <w:divBdr>
        <w:top w:val="none" w:sz="0" w:space="0" w:color="auto"/>
        <w:left w:val="none" w:sz="0" w:space="0" w:color="auto"/>
        <w:bottom w:val="none" w:sz="0" w:space="0" w:color="auto"/>
        <w:right w:val="none" w:sz="0" w:space="0" w:color="auto"/>
      </w:divBdr>
    </w:div>
    <w:div w:id="1221789997">
      <w:bodyDiv w:val="1"/>
      <w:marLeft w:val="0"/>
      <w:marRight w:val="0"/>
      <w:marTop w:val="0"/>
      <w:marBottom w:val="0"/>
      <w:divBdr>
        <w:top w:val="none" w:sz="0" w:space="0" w:color="auto"/>
        <w:left w:val="none" w:sz="0" w:space="0" w:color="auto"/>
        <w:bottom w:val="none" w:sz="0" w:space="0" w:color="auto"/>
        <w:right w:val="none" w:sz="0" w:space="0" w:color="auto"/>
      </w:divBdr>
    </w:div>
    <w:div w:id="1316181273">
      <w:bodyDiv w:val="1"/>
      <w:marLeft w:val="0"/>
      <w:marRight w:val="0"/>
      <w:marTop w:val="0"/>
      <w:marBottom w:val="0"/>
      <w:divBdr>
        <w:top w:val="none" w:sz="0" w:space="0" w:color="auto"/>
        <w:left w:val="none" w:sz="0" w:space="0" w:color="auto"/>
        <w:bottom w:val="none" w:sz="0" w:space="0" w:color="auto"/>
        <w:right w:val="none" w:sz="0" w:space="0" w:color="auto"/>
      </w:divBdr>
    </w:div>
    <w:div w:id="214430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4</Pages>
  <Words>1571</Words>
  <Characters>8642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SEBASTIAN RIOS GUTIERREZ</dc:creator>
  <cp:keywords/>
  <dc:description/>
  <cp:lastModifiedBy>Fabio Calderón</cp:lastModifiedBy>
  <cp:revision>157</cp:revision>
  <dcterms:created xsi:type="dcterms:W3CDTF">2023-09-10T23:57:00Z</dcterms:created>
  <dcterms:modified xsi:type="dcterms:W3CDTF">2025-05-30T01:26:00Z</dcterms:modified>
</cp:coreProperties>
</file>