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9F2DE" w14:textId="28202B2F" w:rsidR="009A1341" w:rsidRPr="00507BCB" w:rsidRDefault="009A1341" w:rsidP="009A1341">
      <w:pPr>
        <w:tabs>
          <w:tab w:val="left" w:pos="6570"/>
        </w:tabs>
        <w:spacing w:after="120" w:line="240" w:lineRule="auto"/>
        <w:rPr>
          <w:rFonts w:eastAsia="Arial" w:cs="Times New Roman"/>
          <w:szCs w:val="24"/>
        </w:rPr>
      </w:pPr>
      <w:bookmarkStart w:id="0" w:name="_Hlk177480165"/>
      <w:bookmarkEnd w:id="0"/>
      <w:r w:rsidRPr="00507BCB">
        <w:rPr>
          <w:rFonts w:eastAsia="Arial" w:cs="Times New Roman"/>
          <w:szCs w:val="24"/>
        </w:rPr>
        <w:tab/>
      </w:r>
    </w:p>
    <w:p w14:paraId="37770A36" w14:textId="77777777" w:rsidR="009A1341" w:rsidRPr="00507BCB" w:rsidRDefault="009A1341" w:rsidP="009A1341">
      <w:pPr>
        <w:tabs>
          <w:tab w:val="left" w:pos="6570"/>
        </w:tabs>
        <w:spacing w:after="0" w:line="240" w:lineRule="auto"/>
        <w:ind w:left="6300"/>
        <w:jc w:val="right"/>
        <w:rPr>
          <w:rFonts w:eastAsia="Arial" w:cs="Times New Roman"/>
          <w:szCs w:val="24"/>
        </w:rPr>
      </w:pPr>
      <w:r w:rsidRPr="00507BCB">
        <w:rPr>
          <w:rFonts w:eastAsia="Arial" w:cs="Times New Roman"/>
          <w:szCs w:val="24"/>
        </w:rPr>
        <w:tab/>
      </w:r>
    </w:p>
    <w:p w14:paraId="6CCF921B" w14:textId="77777777" w:rsidR="009A1341" w:rsidRPr="00507BCB" w:rsidRDefault="009A1341" w:rsidP="009A1341">
      <w:pPr>
        <w:spacing w:after="160" w:line="259" w:lineRule="auto"/>
        <w:rPr>
          <w:rFonts w:eastAsia="Arial" w:cs="Times New Roman"/>
          <w:szCs w:val="24"/>
        </w:rPr>
      </w:pPr>
    </w:p>
    <w:p w14:paraId="72250380" w14:textId="77777777" w:rsidR="009A1341" w:rsidRPr="00507BCB" w:rsidRDefault="009A1341" w:rsidP="009A1341">
      <w:pPr>
        <w:spacing w:after="160" w:line="259" w:lineRule="auto"/>
        <w:rPr>
          <w:rFonts w:eastAsia="Arial" w:cs="Times New Roman"/>
          <w:szCs w:val="24"/>
        </w:rPr>
      </w:pPr>
    </w:p>
    <w:p w14:paraId="110442B5" w14:textId="77777777" w:rsidR="009A1341" w:rsidRPr="00507BCB" w:rsidRDefault="009A1341" w:rsidP="009A1341">
      <w:pPr>
        <w:spacing w:after="160" w:line="259" w:lineRule="auto"/>
        <w:rPr>
          <w:rFonts w:eastAsia="Arial" w:cs="Times New Roman"/>
          <w:szCs w:val="24"/>
        </w:rPr>
      </w:pPr>
    </w:p>
    <w:p w14:paraId="6B7FE14F" w14:textId="77777777" w:rsidR="009A1341" w:rsidRPr="00507BCB" w:rsidRDefault="009A1341" w:rsidP="009A1341">
      <w:pPr>
        <w:spacing w:after="160" w:line="259" w:lineRule="auto"/>
        <w:rPr>
          <w:rFonts w:eastAsia="Arial" w:cs="Times New Roman"/>
          <w:szCs w:val="24"/>
        </w:rPr>
      </w:pPr>
    </w:p>
    <w:p w14:paraId="23F37F73" w14:textId="77777777" w:rsidR="009A1341" w:rsidRPr="00507BCB" w:rsidRDefault="009A1341" w:rsidP="009A1341">
      <w:pPr>
        <w:spacing w:after="160" w:line="259" w:lineRule="auto"/>
        <w:rPr>
          <w:rFonts w:eastAsia="Arial" w:cs="Times New Roman"/>
          <w:szCs w:val="24"/>
        </w:rPr>
      </w:pPr>
    </w:p>
    <w:p w14:paraId="4F6D1A0C" w14:textId="77777777" w:rsidR="009A1341" w:rsidRPr="00507BCB" w:rsidRDefault="009A1341" w:rsidP="009A1341">
      <w:pPr>
        <w:spacing w:after="160" w:line="259" w:lineRule="auto"/>
        <w:rPr>
          <w:rFonts w:eastAsia="Arial" w:cs="Times New Roman"/>
          <w:szCs w:val="24"/>
        </w:rPr>
      </w:pPr>
    </w:p>
    <w:p w14:paraId="278D0BD6" w14:textId="77777777" w:rsidR="009A1341" w:rsidRPr="00507BCB" w:rsidRDefault="009A1341" w:rsidP="009A1341">
      <w:pPr>
        <w:spacing w:after="160" w:line="259" w:lineRule="auto"/>
        <w:rPr>
          <w:rFonts w:eastAsia="Arial" w:cs="Times New Roman"/>
          <w:szCs w:val="24"/>
        </w:rPr>
      </w:pPr>
    </w:p>
    <w:p w14:paraId="690BE389" w14:textId="77777777" w:rsidR="009A1341" w:rsidRPr="00507BCB" w:rsidRDefault="009A1341" w:rsidP="009A1341">
      <w:pPr>
        <w:spacing w:after="160" w:line="259" w:lineRule="auto"/>
        <w:rPr>
          <w:rFonts w:eastAsia="Arial" w:cs="Times New Roman"/>
          <w:szCs w:val="24"/>
        </w:rPr>
      </w:pPr>
    </w:p>
    <w:p w14:paraId="0824F3F6" w14:textId="77777777" w:rsidR="009A1341" w:rsidRPr="00507BCB" w:rsidRDefault="009A1341" w:rsidP="009A1341">
      <w:pPr>
        <w:spacing w:after="160" w:line="259" w:lineRule="auto"/>
        <w:rPr>
          <w:rFonts w:eastAsia="Arial" w:cs="Times New Roman"/>
          <w:szCs w:val="24"/>
        </w:rPr>
      </w:pPr>
    </w:p>
    <w:p w14:paraId="0CAFDB25" w14:textId="77777777" w:rsidR="009A1341" w:rsidRPr="00507BCB" w:rsidRDefault="009A1341" w:rsidP="009A1341">
      <w:pPr>
        <w:spacing w:after="160" w:line="259" w:lineRule="auto"/>
        <w:rPr>
          <w:rFonts w:eastAsia="Arial" w:cs="Times New Roman"/>
          <w:szCs w:val="24"/>
        </w:rPr>
      </w:pPr>
    </w:p>
    <w:p w14:paraId="5176C573" w14:textId="77777777" w:rsidR="009A1341" w:rsidRPr="00507BCB" w:rsidRDefault="00507BCB" w:rsidP="009A1341">
      <w:pPr>
        <w:spacing w:after="160" w:line="259" w:lineRule="auto"/>
        <w:rPr>
          <w:rFonts w:eastAsia="Arial" w:cs="Times New Roman"/>
          <w:szCs w:val="24"/>
        </w:rPr>
      </w:pPr>
      <w:r w:rsidRPr="00507BCB">
        <w:rPr>
          <w:rFonts w:eastAsia="Arial" w:cs="Times New Roman"/>
          <w:noProof/>
          <w:szCs w:val="24"/>
        </w:rPr>
        <w:drawing>
          <wp:anchor distT="0" distB="0" distL="114300" distR="114300" simplePos="0" relativeHeight="251658240" behindDoc="0" locked="0" layoutInCell="1" allowOverlap="1" wp14:anchorId="718FB24B" wp14:editId="30B7DB63">
            <wp:simplePos x="0" y="0"/>
            <wp:positionH relativeFrom="column">
              <wp:posOffset>-937549</wp:posOffset>
            </wp:positionH>
            <wp:positionV relativeFrom="paragraph">
              <wp:posOffset>354282</wp:posOffset>
            </wp:positionV>
            <wp:extent cx="7795895" cy="5640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l="24233" b="2916"/>
                    <a:stretch/>
                  </pic:blipFill>
                  <pic:spPr bwMode="auto">
                    <a:xfrm>
                      <a:off x="0" y="0"/>
                      <a:ext cx="7795895" cy="5640705"/>
                    </a:xfrm>
                    <a:prstGeom prst="rect">
                      <a:avLst/>
                    </a:prstGeom>
                    <a:noFill/>
                    <a:ln>
                      <a:noFill/>
                    </a:ln>
                    <a:extLst>
                      <a:ext uri="{53640926-AAD7-44D8-BBD7-CCE9431645EC}">
                        <a14:shadowObscured xmlns:a14="http://schemas.microsoft.com/office/drawing/2010/main"/>
                      </a:ext>
                    </a:extLst>
                  </pic:spPr>
                </pic:pic>
              </a:graphicData>
            </a:graphic>
          </wp:anchor>
        </w:drawing>
      </w:r>
    </w:p>
    <w:p w14:paraId="5481B0A8" w14:textId="77777777" w:rsidR="009A1341" w:rsidRPr="00507BCB" w:rsidRDefault="009A1341" w:rsidP="009A1341">
      <w:pPr>
        <w:spacing w:after="160" w:line="259" w:lineRule="auto"/>
        <w:rPr>
          <w:rFonts w:eastAsia="Arial" w:cs="Times New Roman"/>
          <w:szCs w:val="24"/>
        </w:rPr>
      </w:pPr>
    </w:p>
    <w:p w14:paraId="0E62FBBE" w14:textId="6EF6C319" w:rsidR="009A1341" w:rsidRPr="00507BCB" w:rsidRDefault="00A17F04" w:rsidP="009A1341">
      <w:pPr>
        <w:tabs>
          <w:tab w:val="left" w:pos="7020"/>
        </w:tabs>
        <w:spacing w:after="0" w:line="240" w:lineRule="auto"/>
        <w:contextualSpacing/>
        <w:rPr>
          <w:rFonts w:ascii="Segoe UI" w:eastAsia="Times New Roman" w:hAnsi="Segoe UI" w:cs="Times New Roman"/>
          <w:b/>
          <w:color w:val="1E4E79"/>
          <w:spacing w:val="-10"/>
          <w:kern w:val="28"/>
          <w:sz w:val="56"/>
          <w:szCs w:val="56"/>
        </w:rPr>
      </w:pPr>
      <w:r>
        <w:rPr>
          <w:rFonts w:ascii="Segoe UI" w:eastAsia="Times New Roman" w:hAnsi="Segoe UI" w:cs="Times New Roman"/>
          <w:b/>
          <w:color w:val="1E4E79"/>
          <w:spacing w:val="-10"/>
          <w:kern w:val="28"/>
          <w:sz w:val="56"/>
          <w:szCs w:val="56"/>
        </w:rPr>
        <w:t>NIST Cybersecurity Framework v2.0</w:t>
      </w:r>
    </w:p>
    <w:p w14:paraId="06607248" w14:textId="7C1F62AE" w:rsidR="009A1341" w:rsidRPr="00507BCB" w:rsidRDefault="009A1341" w:rsidP="009A1341">
      <w:pPr>
        <w:numPr>
          <w:ilvl w:val="1"/>
          <w:numId w:val="0"/>
        </w:numPr>
        <w:tabs>
          <w:tab w:val="left" w:pos="7020"/>
        </w:tabs>
        <w:spacing w:after="160" w:line="240" w:lineRule="auto"/>
        <w:rPr>
          <w:rFonts w:eastAsia="Times New Roman" w:cs="Times New Roman"/>
          <w:b/>
          <w:color w:val="5A5A5A"/>
          <w:spacing w:val="15"/>
        </w:rPr>
      </w:pPr>
      <w:r w:rsidRPr="00507BCB">
        <w:rPr>
          <w:rFonts w:eastAsia="Times New Roman" w:cs="Times New Roman"/>
          <w:b/>
          <w:noProof/>
          <w:color w:val="5A5A5A"/>
          <w:spacing w:val="15"/>
        </w:rPr>
        <mc:AlternateContent>
          <mc:Choice Requires="wps">
            <w:drawing>
              <wp:anchor distT="0" distB="0" distL="114300" distR="114300" simplePos="0" relativeHeight="251658241" behindDoc="0" locked="0" layoutInCell="1" allowOverlap="1" wp14:anchorId="18682D6C" wp14:editId="6FA35482">
                <wp:simplePos x="0" y="0"/>
                <wp:positionH relativeFrom="column">
                  <wp:posOffset>0</wp:posOffset>
                </wp:positionH>
                <wp:positionV relativeFrom="paragraph">
                  <wp:posOffset>287654</wp:posOffset>
                </wp:positionV>
                <wp:extent cx="5952913"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952913" cy="0"/>
                        </a:xfrm>
                        <a:prstGeom prst="line">
                          <a:avLst/>
                        </a:prstGeom>
                        <a:noFill/>
                        <a:ln w="6350" cap="flat" cmpd="sng" algn="ctr">
                          <a:solidFill>
                            <a:srgbClr val="1E4E7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2A66F1" id="Straight Connector 1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65pt" to="468.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" strokecolor="#1e4e79" strokeweight=".5pt">
                <v:stroke joinstyle="miter"/>
              </v:line>
            </w:pict>
          </mc:Fallback>
        </mc:AlternateContent>
      </w:r>
      <w:r w:rsidR="001F36FD">
        <w:rPr>
          <w:rFonts w:eastAsia="Times New Roman" w:cs="Times New Roman"/>
          <w:b/>
          <w:color w:val="5A5A5A"/>
          <w:spacing w:val="15"/>
        </w:rPr>
        <w:t>Workbook</w:t>
      </w:r>
    </w:p>
    <w:p w14:paraId="3D0CE7DB" w14:textId="77777777" w:rsidR="009A1341" w:rsidRPr="00507BCB" w:rsidRDefault="009A1341" w:rsidP="009A1341">
      <w:pPr>
        <w:numPr>
          <w:ilvl w:val="1"/>
          <w:numId w:val="0"/>
        </w:numPr>
        <w:tabs>
          <w:tab w:val="left" w:pos="7020"/>
        </w:tabs>
        <w:spacing w:after="160" w:line="240" w:lineRule="auto"/>
        <w:rPr>
          <w:rFonts w:eastAsia="Times New Roman" w:cs="Times New Roman"/>
          <w:b/>
          <w:color w:val="5A5A5A"/>
          <w:spacing w:val="15"/>
        </w:rPr>
      </w:pPr>
    </w:p>
    <w:p w14:paraId="3327A323" w14:textId="74B2B025" w:rsidR="005A44C6" w:rsidRPr="00507BCB" w:rsidRDefault="00144E57" w:rsidP="00843697">
      <w:pPr>
        <w:numPr>
          <w:ilvl w:val="1"/>
          <w:numId w:val="0"/>
        </w:numPr>
        <w:tabs>
          <w:tab w:val="left" w:pos="7020"/>
        </w:tabs>
        <w:spacing w:after="160" w:line="240" w:lineRule="auto"/>
        <w:jc w:val="right"/>
        <w:rPr>
          <w:rFonts w:eastAsia="Times New Roman" w:cs="Times New Roman"/>
          <w:b/>
          <w:color w:val="595959" w:themeColor="text1" w:themeTint="A6"/>
          <w:spacing w:val="15"/>
        </w:rPr>
      </w:pPr>
      <w:r>
        <w:rPr>
          <w:b/>
          <w:bCs/>
          <w:color w:val="595959" w:themeColor="text1" w:themeTint="A6"/>
        </w:rPr>
        <w:t>September 2024</w:t>
      </w:r>
    </w:p>
    <w:p w14:paraId="12AA42BF" w14:textId="77777777" w:rsidR="00752A9C" w:rsidRPr="00507BCB" w:rsidRDefault="00507BCB" w:rsidP="00752A9C">
      <w:pPr>
        <w:numPr>
          <w:ilvl w:val="1"/>
          <w:numId w:val="0"/>
        </w:numPr>
        <w:tabs>
          <w:tab w:val="left" w:pos="7020"/>
        </w:tabs>
        <w:spacing w:after="160" w:line="240" w:lineRule="auto"/>
        <w:rPr>
          <w:rFonts w:eastAsia="Times New Roman" w:cs="Times New Roman"/>
          <w:b/>
          <w:color w:val="5A5A5A"/>
          <w:spacing w:val="15"/>
        </w:rPr>
      </w:pPr>
      <w:r w:rsidRPr="00507BCB">
        <w:rPr>
          <w:rFonts w:eastAsia="Times New Roman" w:cs="Times New Roman"/>
          <w:b/>
          <w:noProof/>
          <w:color w:val="5A5A5A"/>
          <w:spacing w:val="15"/>
        </w:rPr>
        <mc:AlternateContent>
          <mc:Choice Requires="wps">
            <w:drawing>
              <wp:anchor distT="0" distB="0" distL="114300" distR="114300" simplePos="0" relativeHeight="251658242" behindDoc="0" locked="0" layoutInCell="1" allowOverlap="1" wp14:anchorId="67EDFBFB" wp14:editId="2FE8B6A8">
                <wp:simplePos x="0" y="0"/>
                <wp:positionH relativeFrom="column">
                  <wp:posOffset>4809281</wp:posOffset>
                </wp:positionH>
                <wp:positionV relativeFrom="page">
                  <wp:posOffset>8866208</wp:posOffset>
                </wp:positionV>
                <wp:extent cx="1261745" cy="258445"/>
                <wp:effectExtent l="0" t="0" r="0" b="0"/>
                <wp:wrapNone/>
                <wp:docPr id="5"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261745" cy="258445"/>
                        </a:xfrm>
                        <a:prstGeom prst="rect">
                          <a:avLst/>
                        </a:prstGeom>
                        <a:noFill/>
                        <a:ln w="6350">
                          <a:noFill/>
                        </a:ln>
                      </wps:spPr>
                      <wps:txbx>
                        <w:txbxContent>
                          <w:p w14:paraId="1C173CF5" w14:textId="77777777" w:rsidR="005A44C6" w:rsidRPr="00775910" w:rsidRDefault="005A44C6" w:rsidP="005A44C6">
                            <w:pPr>
                              <w:rPr>
                                <w:b/>
                                <w:bCs/>
                                <w:color w:val="FFFFFF" w:themeColor="background1"/>
                              </w:rPr>
                            </w:pPr>
                            <w:r w:rsidRPr="00775910">
                              <w:rPr>
                                <w:b/>
                                <w:bCs/>
                                <w:color w:val="FFFFFF" w:themeColor="background1"/>
                              </w:rPr>
                              <w:t>Prepared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EDFBFB" id="_x0000_t202" coordsize="21600,21600" o:spt="202" path="m,l,21600r21600,l21600,xe">
                <v:stroke joinstyle="miter"/>
                <v:path gradientshapeok="t" o:connecttype="rect"/>
              </v:shapetype>
              <v:shape id="Text Box 5" o:spid="_x0000_s1026" type="#_x0000_t202" style="position:absolute;margin-left:378.7pt;margin-top:698.15pt;width:99.35pt;height:20.35pt;z-index:25165824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" filled="f" stroked="f" strokeweight=".5pt">
                <o:lock v:ext="edit" aspectratio="t"/>
                <v:textbox>
                  <w:txbxContent>
                    <w:p w14:paraId="1C173CF5" w14:textId="77777777" w:rsidR="005A44C6" w:rsidRPr="00775910" w:rsidRDefault="005A44C6" w:rsidP="005A44C6">
                      <w:pPr>
                        <w:rPr>
                          <w:b/>
                          <w:bCs/>
                          <w:color w:val="FFFFFF" w:themeColor="background1"/>
                        </w:rPr>
                      </w:pPr>
                      <w:r w:rsidRPr="00775910">
                        <w:rPr>
                          <w:b/>
                          <w:bCs/>
                          <w:color w:val="FFFFFF" w:themeColor="background1"/>
                        </w:rPr>
                        <w:t>Prepared by:</w:t>
                      </w:r>
                    </w:p>
                  </w:txbxContent>
                </v:textbox>
                <w10:wrap anchory="page"/>
              </v:shape>
            </w:pict>
          </mc:Fallback>
        </mc:AlternateContent>
      </w:r>
    </w:p>
    <w:p w14:paraId="28CF4260" w14:textId="77777777" w:rsidR="00843697" w:rsidRPr="00507BCB" w:rsidRDefault="00843697" w:rsidP="005A44C6">
      <w:pPr>
        <w:numPr>
          <w:ilvl w:val="1"/>
          <w:numId w:val="0"/>
        </w:numPr>
        <w:tabs>
          <w:tab w:val="left" w:pos="7020"/>
        </w:tabs>
        <w:spacing w:after="160" w:line="240" w:lineRule="auto"/>
        <w:rPr>
          <w:rFonts w:eastAsia="Times New Roman" w:cs="Times New Roman"/>
          <w:b/>
          <w:color w:val="5A5A5A"/>
          <w:spacing w:val="15"/>
        </w:rPr>
        <w:sectPr w:rsidR="00843697" w:rsidRPr="00507BCB" w:rsidSect="00F04DF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32321E10" w14:textId="77777777" w:rsidR="00FC1529" w:rsidRPr="00507BCB" w:rsidRDefault="00FC1529" w:rsidP="006072FE">
      <w:pPr>
        <w:pStyle w:val="TOCHeading"/>
      </w:pPr>
      <w:r w:rsidRPr="00507BCB">
        <w:lastRenderedPageBreak/>
        <w:t>Table of Contents</w:t>
      </w:r>
    </w:p>
    <w:p w14:paraId="32B5CF0F" w14:textId="1C6D14A1" w:rsidR="00FB15F8" w:rsidRDefault="00387AC4">
      <w:pPr>
        <w:pStyle w:val="TOC1"/>
        <w:rPr>
          <w:rFonts w:asciiTheme="minorHAnsi" w:eastAsiaTheme="minorEastAsia" w:hAnsiTheme="minorHAnsi" w:cstheme="minorBidi"/>
          <w:b w:val="0"/>
          <w:bCs w:val="0"/>
          <w:kern w:val="2"/>
          <w:sz w:val="24"/>
          <w:szCs w:val="24"/>
          <w14:ligatures w14:val="standardContextual"/>
        </w:rPr>
      </w:pPr>
      <w:r w:rsidRPr="00507BCB">
        <w:fldChar w:fldCharType="begin"/>
      </w:r>
      <w:r w:rsidRPr="00507BCB">
        <w:instrText xml:space="preserve"> TOC \o "1-4" \t "Heading 7,1,Heading 8,2,Heading 9,3,Appendix Heading,1" </w:instrText>
      </w:r>
      <w:r w:rsidRPr="00507BCB">
        <w:fldChar w:fldCharType="separate"/>
      </w:r>
      <w:r w:rsidR="00FB15F8">
        <w:t>1</w:t>
      </w:r>
      <w:r w:rsidR="00FB15F8">
        <w:rPr>
          <w:rFonts w:asciiTheme="minorHAnsi" w:eastAsiaTheme="minorEastAsia" w:hAnsiTheme="minorHAnsi" w:cstheme="minorBidi"/>
          <w:b w:val="0"/>
          <w:bCs w:val="0"/>
          <w:kern w:val="2"/>
          <w:sz w:val="24"/>
          <w:szCs w:val="24"/>
          <w14:ligatures w14:val="standardContextual"/>
        </w:rPr>
        <w:tab/>
      </w:r>
      <w:r w:rsidR="00FB15F8">
        <w:t>Introduction</w:t>
      </w:r>
      <w:r w:rsidR="00FB15F8">
        <w:tab/>
      </w:r>
      <w:r w:rsidR="00FB15F8">
        <w:fldChar w:fldCharType="begin"/>
      </w:r>
      <w:r w:rsidR="00FB15F8">
        <w:instrText xml:space="preserve"> PAGEREF _Toc177546095 \h </w:instrText>
      </w:r>
      <w:r w:rsidR="00FB15F8">
        <w:fldChar w:fldCharType="separate"/>
      </w:r>
      <w:r w:rsidR="00FB15F8">
        <w:t>3</w:t>
      </w:r>
      <w:r w:rsidR="00FB15F8">
        <w:fldChar w:fldCharType="end"/>
      </w:r>
    </w:p>
    <w:p w14:paraId="03D53511" w14:textId="07D15CCF" w:rsidR="00FB15F8" w:rsidRDefault="00FB15F8">
      <w:pPr>
        <w:pStyle w:val="TOC2"/>
        <w:rPr>
          <w:rFonts w:asciiTheme="minorHAnsi" w:eastAsiaTheme="minorEastAsia" w:hAnsiTheme="minorHAnsi"/>
          <w:noProof/>
          <w:kern w:val="2"/>
          <w:sz w:val="24"/>
          <w:szCs w:val="24"/>
          <w14:ligatures w14:val="standardContextual"/>
        </w:rPr>
      </w:pPr>
      <w:r>
        <w:rPr>
          <w:noProof/>
        </w:rPr>
        <w:t>1.1</w:t>
      </w:r>
      <w:r>
        <w:rPr>
          <w:rFonts w:asciiTheme="minorHAnsi" w:eastAsiaTheme="minorEastAsia" w:hAnsiTheme="minorHAnsi"/>
          <w:noProof/>
          <w:kern w:val="2"/>
          <w:sz w:val="24"/>
          <w:szCs w:val="24"/>
          <w14:ligatures w14:val="standardContextual"/>
        </w:rPr>
        <w:tab/>
      </w:r>
      <w:r>
        <w:rPr>
          <w:noProof/>
        </w:rPr>
        <w:t>NIST Cybersecurity Framework 2.0 Overview</w:t>
      </w:r>
      <w:r>
        <w:rPr>
          <w:noProof/>
        </w:rPr>
        <w:tab/>
      </w:r>
      <w:r>
        <w:rPr>
          <w:noProof/>
        </w:rPr>
        <w:fldChar w:fldCharType="begin"/>
      </w:r>
      <w:r>
        <w:rPr>
          <w:noProof/>
        </w:rPr>
        <w:instrText xml:space="preserve"> PAGEREF _Toc177546096 \h </w:instrText>
      </w:r>
      <w:r>
        <w:rPr>
          <w:noProof/>
        </w:rPr>
      </w:r>
      <w:r>
        <w:rPr>
          <w:noProof/>
        </w:rPr>
        <w:fldChar w:fldCharType="separate"/>
      </w:r>
      <w:r>
        <w:rPr>
          <w:noProof/>
        </w:rPr>
        <w:t>3</w:t>
      </w:r>
      <w:r>
        <w:rPr>
          <w:noProof/>
        </w:rPr>
        <w:fldChar w:fldCharType="end"/>
      </w:r>
    </w:p>
    <w:p w14:paraId="25616CA6" w14:textId="1221D094" w:rsidR="00FB15F8" w:rsidRDefault="00FB15F8">
      <w:pPr>
        <w:pStyle w:val="TOC2"/>
        <w:rPr>
          <w:rFonts w:asciiTheme="minorHAnsi" w:eastAsiaTheme="minorEastAsia" w:hAnsiTheme="minorHAnsi"/>
          <w:noProof/>
          <w:kern w:val="2"/>
          <w:sz w:val="24"/>
          <w:szCs w:val="24"/>
          <w14:ligatures w14:val="standardContextual"/>
        </w:rPr>
      </w:pPr>
      <w:r>
        <w:rPr>
          <w:noProof/>
        </w:rPr>
        <w:t>1.2</w:t>
      </w:r>
      <w:r>
        <w:rPr>
          <w:rFonts w:asciiTheme="minorHAnsi" w:eastAsiaTheme="minorEastAsia" w:hAnsiTheme="minorHAnsi"/>
          <w:noProof/>
          <w:kern w:val="2"/>
          <w:sz w:val="24"/>
          <w:szCs w:val="24"/>
          <w14:ligatures w14:val="standardContextual"/>
        </w:rPr>
        <w:tab/>
      </w:r>
      <w:r>
        <w:rPr>
          <w:noProof/>
        </w:rPr>
        <w:t>Scoping - Cybersecurity in Business</w:t>
      </w:r>
      <w:r>
        <w:rPr>
          <w:noProof/>
        </w:rPr>
        <w:tab/>
      </w:r>
      <w:r>
        <w:rPr>
          <w:noProof/>
        </w:rPr>
        <w:fldChar w:fldCharType="begin"/>
      </w:r>
      <w:r>
        <w:rPr>
          <w:noProof/>
        </w:rPr>
        <w:instrText xml:space="preserve"> PAGEREF _Toc177546097 \h </w:instrText>
      </w:r>
      <w:r>
        <w:rPr>
          <w:noProof/>
        </w:rPr>
      </w:r>
      <w:r>
        <w:rPr>
          <w:noProof/>
        </w:rPr>
        <w:fldChar w:fldCharType="separate"/>
      </w:r>
      <w:r>
        <w:rPr>
          <w:noProof/>
        </w:rPr>
        <w:t>4</w:t>
      </w:r>
      <w:r>
        <w:rPr>
          <w:noProof/>
        </w:rPr>
        <w:fldChar w:fldCharType="end"/>
      </w:r>
    </w:p>
    <w:p w14:paraId="2591DADF" w14:textId="46E969E4" w:rsidR="00FB15F8" w:rsidRDefault="00FB15F8">
      <w:pPr>
        <w:pStyle w:val="TOC1"/>
        <w:rPr>
          <w:rFonts w:asciiTheme="minorHAnsi" w:eastAsiaTheme="minorEastAsia" w:hAnsiTheme="minorHAnsi" w:cstheme="minorBidi"/>
          <w:b w:val="0"/>
          <w:bCs w:val="0"/>
          <w:kern w:val="2"/>
          <w:sz w:val="24"/>
          <w:szCs w:val="24"/>
          <w14:ligatures w14:val="standardContextual"/>
        </w:rPr>
      </w:pPr>
      <w:r>
        <w:t>2</w:t>
      </w:r>
      <w:r>
        <w:rPr>
          <w:rFonts w:asciiTheme="minorHAnsi" w:eastAsiaTheme="minorEastAsia" w:hAnsiTheme="minorHAnsi" w:cstheme="minorBidi"/>
          <w:b w:val="0"/>
          <w:bCs w:val="0"/>
          <w:kern w:val="2"/>
          <w:sz w:val="24"/>
          <w:szCs w:val="24"/>
          <w14:ligatures w14:val="standardContextual"/>
        </w:rPr>
        <w:tab/>
      </w:r>
      <w:r>
        <w:t>Govern (GV)</w:t>
      </w:r>
      <w:r>
        <w:tab/>
      </w:r>
      <w:r>
        <w:fldChar w:fldCharType="begin"/>
      </w:r>
      <w:r>
        <w:instrText xml:space="preserve"> PAGEREF _Toc177546098 \h </w:instrText>
      </w:r>
      <w:r>
        <w:fldChar w:fldCharType="separate"/>
      </w:r>
      <w:r>
        <w:t>5</w:t>
      </w:r>
      <w:r>
        <w:fldChar w:fldCharType="end"/>
      </w:r>
    </w:p>
    <w:p w14:paraId="67866A30" w14:textId="3200B8B9" w:rsidR="00FB15F8" w:rsidRDefault="00FB15F8">
      <w:pPr>
        <w:pStyle w:val="TOC2"/>
        <w:rPr>
          <w:rFonts w:asciiTheme="minorHAnsi" w:eastAsiaTheme="minorEastAsia" w:hAnsiTheme="minorHAnsi"/>
          <w:noProof/>
          <w:kern w:val="2"/>
          <w:sz w:val="24"/>
          <w:szCs w:val="24"/>
          <w14:ligatures w14:val="standardContextual"/>
        </w:rPr>
      </w:pPr>
      <w:r>
        <w:rPr>
          <w:noProof/>
        </w:rPr>
        <w:t>2.1</w:t>
      </w:r>
      <w:r>
        <w:rPr>
          <w:rFonts w:asciiTheme="minorHAnsi" w:eastAsiaTheme="minorEastAsia" w:hAnsiTheme="minorHAnsi"/>
          <w:noProof/>
          <w:kern w:val="2"/>
          <w:sz w:val="24"/>
          <w:szCs w:val="24"/>
          <w14:ligatures w14:val="standardContextual"/>
        </w:rPr>
        <w:tab/>
      </w:r>
      <w:r>
        <w:rPr>
          <w:noProof/>
        </w:rPr>
        <w:t>Organizational Context (GV.OC)</w:t>
      </w:r>
      <w:r>
        <w:rPr>
          <w:noProof/>
        </w:rPr>
        <w:tab/>
      </w:r>
      <w:r>
        <w:rPr>
          <w:noProof/>
        </w:rPr>
        <w:fldChar w:fldCharType="begin"/>
      </w:r>
      <w:r>
        <w:rPr>
          <w:noProof/>
        </w:rPr>
        <w:instrText xml:space="preserve"> PAGEREF _Toc177546099 \h </w:instrText>
      </w:r>
      <w:r>
        <w:rPr>
          <w:noProof/>
        </w:rPr>
      </w:r>
      <w:r>
        <w:rPr>
          <w:noProof/>
        </w:rPr>
        <w:fldChar w:fldCharType="separate"/>
      </w:r>
      <w:r>
        <w:rPr>
          <w:noProof/>
        </w:rPr>
        <w:t>5</w:t>
      </w:r>
      <w:r>
        <w:rPr>
          <w:noProof/>
        </w:rPr>
        <w:fldChar w:fldCharType="end"/>
      </w:r>
    </w:p>
    <w:p w14:paraId="2AA490BA" w14:textId="182CF435"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2.1.1</w:t>
      </w:r>
      <w:r>
        <w:rPr>
          <w:rFonts w:asciiTheme="minorHAnsi" w:eastAsiaTheme="minorEastAsia" w:hAnsiTheme="minorHAnsi"/>
          <w:noProof/>
          <w:kern w:val="2"/>
          <w:sz w:val="24"/>
          <w:szCs w:val="24"/>
          <w14:ligatures w14:val="standardContextual"/>
        </w:rPr>
        <w:tab/>
      </w:r>
      <w:r>
        <w:rPr>
          <w:noProof/>
        </w:rPr>
        <w:t>GV.OC Considerations</w:t>
      </w:r>
      <w:r>
        <w:rPr>
          <w:noProof/>
        </w:rPr>
        <w:tab/>
      </w:r>
      <w:r>
        <w:rPr>
          <w:noProof/>
        </w:rPr>
        <w:fldChar w:fldCharType="begin"/>
      </w:r>
      <w:r>
        <w:rPr>
          <w:noProof/>
        </w:rPr>
        <w:instrText xml:space="preserve"> PAGEREF _Toc177546100 \h </w:instrText>
      </w:r>
      <w:r>
        <w:rPr>
          <w:noProof/>
        </w:rPr>
      </w:r>
      <w:r>
        <w:rPr>
          <w:noProof/>
        </w:rPr>
        <w:fldChar w:fldCharType="separate"/>
      </w:r>
      <w:r>
        <w:rPr>
          <w:noProof/>
        </w:rPr>
        <w:t>5</w:t>
      </w:r>
      <w:r>
        <w:rPr>
          <w:noProof/>
        </w:rPr>
        <w:fldChar w:fldCharType="end"/>
      </w:r>
    </w:p>
    <w:p w14:paraId="0650E885" w14:textId="3B663447" w:rsidR="00FB15F8" w:rsidRDefault="00FB15F8">
      <w:pPr>
        <w:pStyle w:val="TOC2"/>
        <w:rPr>
          <w:rFonts w:asciiTheme="minorHAnsi" w:eastAsiaTheme="minorEastAsia" w:hAnsiTheme="minorHAnsi"/>
          <w:noProof/>
          <w:kern w:val="2"/>
          <w:sz w:val="24"/>
          <w:szCs w:val="24"/>
          <w14:ligatures w14:val="standardContextual"/>
        </w:rPr>
      </w:pPr>
      <w:r>
        <w:rPr>
          <w:noProof/>
        </w:rPr>
        <w:t>2.2</w:t>
      </w:r>
      <w:r>
        <w:rPr>
          <w:rFonts w:asciiTheme="minorHAnsi" w:eastAsiaTheme="minorEastAsia" w:hAnsiTheme="minorHAnsi"/>
          <w:noProof/>
          <w:kern w:val="2"/>
          <w:sz w:val="24"/>
          <w:szCs w:val="24"/>
          <w14:ligatures w14:val="standardContextual"/>
        </w:rPr>
        <w:tab/>
      </w:r>
      <w:r>
        <w:rPr>
          <w:noProof/>
        </w:rPr>
        <w:t>Risk Management Strategy (GV.RM)</w:t>
      </w:r>
      <w:r>
        <w:rPr>
          <w:noProof/>
        </w:rPr>
        <w:tab/>
      </w:r>
      <w:r>
        <w:rPr>
          <w:noProof/>
        </w:rPr>
        <w:fldChar w:fldCharType="begin"/>
      </w:r>
      <w:r>
        <w:rPr>
          <w:noProof/>
        </w:rPr>
        <w:instrText xml:space="preserve"> PAGEREF _Toc177546101 \h </w:instrText>
      </w:r>
      <w:r>
        <w:rPr>
          <w:noProof/>
        </w:rPr>
      </w:r>
      <w:r>
        <w:rPr>
          <w:noProof/>
        </w:rPr>
        <w:fldChar w:fldCharType="separate"/>
      </w:r>
      <w:r>
        <w:rPr>
          <w:noProof/>
        </w:rPr>
        <w:t>6</w:t>
      </w:r>
      <w:r>
        <w:rPr>
          <w:noProof/>
        </w:rPr>
        <w:fldChar w:fldCharType="end"/>
      </w:r>
    </w:p>
    <w:p w14:paraId="68F4EB97" w14:textId="6C2D05D3"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2.2.1</w:t>
      </w:r>
      <w:r>
        <w:rPr>
          <w:rFonts w:asciiTheme="minorHAnsi" w:eastAsiaTheme="minorEastAsia" w:hAnsiTheme="minorHAnsi"/>
          <w:noProof/>
          <w:kern w:val="2"/>
          <w:sz w:val="24"/>
          <w:szCs w:val="24"/>
          <w14:ligatures w14:val="standardContextual"/>
        </w:rPr>
        <w:tab/>
      </w:r>
      <w:r>
        <w:rPr>
          <w:noProof/>
        </w:rPr>
        <w:t>GV.RM Considerations</w:t>
      </w:r>
      <w:r>
        <w:rPr>
          <w:noProof/>
        </w:rPr>
        <w:tab/>
      </w:r>
      <w:r>
        <w:rPr>
          <w:noProof/>
        </w:rPr>
        <w:fldChar w:fldCharType="begin"/>
      </w:r>
      <w:r>
        <w:rPr>
          <w:noProof/>
        </w:rPr>
        <w:instrText xml:space="preserve"> PAGEREF _Toc177546102 \h </w:instrText>
      </w:r>
      <w:r>
        <w:rPr>
          <w:noProof/>
        </w:rPr>
      </w:r>
      <w:r>
        <w:rPr>
          <w:noProof/>
        </w:rPr>
        <w:fldChar w:fldCharType="separate"/>
      </w:r>
      <w:r>
        <w:rPr>
          <w:noProof/>
        </w:rPr>
        <w:t>6</w:t>
      </w:r>
      <w:r>
        <w:rPr>
          <w:noProof/>
        </w:rPr>
        <w:fldChar w:fldCharType="end"/>
      </w:r>
    </w:p>
    <w:p w14:paraId="16FEDF51" w14:textId="32A97376" w:rsidR="00FB15F8" w:rsidRDefault="00FB15F8">
      <w:pPr>
        <w:pStyle w:val="TOC2"/>
        <w:rPr>
          <w:rFonts w:asciiTheme="minorHAnsi" w:eastAsiaTheme="minorEastAsia" w:hAnsiTheme="minorHAnsi"/>
          <w:noProof/>
          <w:kern w:val="2"/>
          <w:sz w:val="24"/>
          <w:szCs w:val="24"/>
          <w14:ligatures w14:val="standardContextual"/>
        </w:rPr>
      </w:pPr>
      <w:r>
        <w:rPr>
          <w:noProof/>
        </w:rPr>
        <w:t>2.3</w:t>
      </w:r>
      <w:r>
        <w:rPr>
          <w:rFonts w:asciiTheme="minorHAnsi" w:eastAsiaTheme="minorEastAsia" w:hAnsiTheme="minorHAnsi"/>
          <w:noProof/>
          <w:kern w:val="2"/>
          <w:sz w:val="24"/>
          <w:szCs w:val="24"/>
          <w14:ligatures w14:val="standardContextual"/>
        </w:rPr>
        <w:tab/>
      </w:r>
      <w:r>
        <w:rPr>
          <w:noProof/>
        </w:rPr>
        <w:t>Roles, Responsibilities, &amp; Authorities (GV.RR)</w:t>
      </w:r>
      <w:r>
        <w:rPr>
          <w:noProof/>
        </w:rPr>
        <w:tab/>
      </w:r>
      <w:r>
        <w:rPr>
          <w:noProof/>
        </w:rPr>
        <w:fldChar w:fldCharType="begin"/>
      </w:r>
      <w:r>
        <w:rPr>
          <w:noProof/>
        </w:rPr>
        <w:instrText xml:space="preserve"> PAGEREF _Toc177546103 \h </w:instrText>
      </w:r>
      <w:r>
        <w:rPr>
          <w:noProof/>
        </w:rPr>
      </w:r>
      <w:r>
        <w:rPr>
          <w:noProof/>
        </w:rPr>
        <w:fldChar w:fldCharType="separate"/>
      </w:r>
      <w:r>
        <w:rPr>
          <w:noProof/>
        </w:rPr>
        <w:t>6</w:t>
      </w:r>
      <w:r>
        <w:rPr>
          <w:noProof/>
        </w:rPr>
        <w:fldChar w:fldCharType="end"/>
      </w:r>
    </w:p>
    <w:p w14:paraId="4AC9E9A3" w14:textId="001B9DDA"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2.3.1</w:t>
      </w:r>
      <w:r>
        <w:rPr>
          <w:rFonts w:asciiTheme="minorHAnsi" w:eastAsiaTheme="minorEastAsia" w:hAnsiTheme="minorHAnsi"/>
          <w:noProof/>
          <w:kern w:val="2"/>
          <w:sz w:val="24"/>
          <w:szCs w:val="24"/>
          <w14:ligatures w14:val="standardContextual"/>
        </w:rPr>
        <w:tab/>
      </w:r>
      <w:r>
        <w:rPr>
          <w:noProof/>
        </w:rPr>
        <w:t>GV.RR Considerations</w:t>
      </w:r>
      <w:r>
        <w:rPr>
          <w:noProof/>
        </w:rPr>
        <w:tab/>
      </w:r>
      <w:r>
        <w:rPr>
          <w:noProof/>
        </w:rPr>
        <w:fldChar w:fldCharType="begin"/>
      </w:r>
      <w:r>
        <w:rPr>
          <w:noProof/>
        </w:rPr>
        <w:instrText xml:space="preserve"> PAGEREF _Toc177546104 \h </w:instrText>
      </w:r>
      <w:r>
        <w:rPr>
          <w:noProof/>
        </w:rPr>
      </w:r>
      <w:r>
        <w:rPr>
          <w:noProof/>
        </w:rPr>
        <w:fldChar w:fldCharType="separate"/>
      </w:r>
      <w:r>
        <w:rPr>
          <w:noProof/>
        </w:rPr>
        <w:t>7</w:t>
      </w:r>
      <w:r>
        <w:rPr>
          <w:noProof/>
        </w:rPr>
        <w:fldChar w:fldCharType="end"/>
      </w:r>
    </w:p>
    <w:p w14:paraId="3F14E96F" w14:textId="477146A2" w:rsidR="00FB15F8" w:rsidRDefault="00FB15F8">
      <w:pPr>
        <w:pStyle w:val="TOC2"/>
        <w:rPr>
          <w:rFonts w:asciiTheme="minorHAnsi" w:eastAsiaTheme="minorEastAsia" w:hAnsiTheme="minorHAnsi"/>
          <w:noProof/>
          <w:kern w:val="2"/>
          <w:sz w:val="24"/>
          <w:szCs w:val="24"/>
          <w14:ligatures w14:val="standardContextual"/>
        </w:rPr>
      </w:pPr>
      <w:r>
        <w:rPr>
          <w:noProof/>
        </w:rPr>
        <w:t>2.4</w:t>
      </w:r>
      <w:r>
        <w:rPr>
          <w:rFonts w:asciiTheme="minorHAnsi" w:eastAsiaTheme="minorEastAsia" w:hAnsiTheme="minorHAnsi"/>
          <w:noProof/>
          <w:kern w:val="2"/>
          <w:sz w:val="24"/>
          <w:szCs w:val="24"/>
          <w14:ligatures w14:val="standardContextual"/>
        </w:rPr>
        <w:tab/>
      </w:r>
      <w:r>
        <w:rPr>
          <w:noProof/>
        </w:rPr>
        <w:t>Policy (GV.PO)</w:t>
      </w:r>
      <w:r>
        <w:rPr>
          <w:noProof/>
        </w:rPr>
        <w:tab/>
      </w:r>
      <w:r>
        <w:rPr>
          <w:noProof/>
        </w:rPr>
        <w:fldChar w:fldCharType="begin"/>
      </w:r>
      <w:r>
        <w:rPr>
          <w:noProof/>
        </w:rPr>
        <w:instrText xml:space="preserve"> PAGEREF _Toc177546105 \h </w:instrText>
      </w:r>
      <w:r>
        <w:rPr>
          <w:noProof/>
        </w:rPr>
      </w:r>
      <w:r>
        <w:rPr>
          <w:noProof/>
        </w:rPr>
        <w:fldChar w:fldCharType="separate"/>
      </w:r>
      <w:r>
        <w:rPr>
          <w:noProof/>
        </w:rPr>
        <w:t>7</w:t>
      </w:r>
      <w:r>
        <w:rPr>
          <w:noProof/>
        </w:rPr>
        <w:fldChar w:fldCharType="end"/>
      </w:r>
    </w:p>
    <w:p w14:paraId="204C0B49" w14:textId="6685E370"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2.4.1</w:t>
      </w:r>
      <w:r>
        <w:rPr>
          <w:rFonts w:asciiTheme="minorHAnsi" w:eastAsiaTheme="minorEastAsia" w:hAnsiTheme="minorHAnsi"/>
          <w:noProof/>
          <w:kern w:val="2"/>
          <w:sz w:val="24"/>
          <w:szCs w:val="24"/>
          <w14:ligatures w14:val="standardContextual"/>
        </w:rPr>
        <w:tab/>
      </w:r>
      <w:r>
        <w:rPr>
          <w:noProof/>
        </w:rPr>
        <w:t>GV.PO Considerations</w:t>
      </w:r>
      <w:r>
        <w:rPr>
          <w:noProof/>
        </w:rPr>
        <w:tab/>
      </w:r>
      <w:r>
        <w:rPr>
          <w:noProof/>
        </w:rPr>
        <w:fldChar w:fldCharType="begin"/>
      </w:r>
      <w:r>
        <w:rPr>
          <w:noProof/>
        </w:rPr>
        <w:instrText xml:space="preserve"> PAGEREF _Toc177546106 \h </w:instrText>
      </w:r>
      <w:r>
        <w:rPr>
          <w:noProof/>
        </w:rPr>
      </w:r>
      <w:r>
        <w:rPr>
          <w:noProof/>
        </w:rPr>
        <w:fldChar w:fldCharType="separate"/>
      </w:r>
      <w:r>
        <w:rPr>
          <w:noProof/>
        </w:rPr>
        <w:t>7</w:t>
      </w:r>
      <w:r>
        <w:rPr>
          <w:noProof/>
        </w:rPr>
        <w:fldChar w:fldCharType="end"/>
      </w:r>
    </w:p>
    <w:p w14:paraId="2059BFB2" w14:textId="5A7A7AB0" w:rsidR="00FB15F8" w:rsidRDefault="00FB15F8">
      <w:pPr>
        <w:pStyle w:val="TOC2"/>
        <w:rPr>
          <w:rFonts w:asciiTheme="minorHAnsi" w:eastAsiaTheme="minorEastAsia" w:hAnsiTheme="minorHAnsi"/>
          <w:noProof/>
          <w:kern w:val="2"/>
          <w:sz w:val="24"/>
          <w:szCs w:val="24"/>
          <w14:ligatures w14:val="standardContextual"/>
        </w:rPr>
      </w:pPr>
      <w:r>
        <w:rPr>
          <w:noProof/>
        </w:rPr>
        <w:t>2.5</w:t>
      </w:r>
      <w:r>
        <w:rPr>
          <w:rFonts w:asciiTheme="minorHAnsi" w:eastAsiaTheme="minorEastAsia" w:hAnsiTheme="minorHAnsi"/>
          <w:noProof/>
          <w:kern w:val="2"/>
          <w:sz w:val="24"/>
          <w:szCs w:val="24"/>
          <w14:ligatures w14:val="standardContextual"/>
        </w:rPr>
        <w:tab/>
      </w:r>
      <w:r>
        <w:rPr>
          <w:noProof/>
        </w:rPr>
        <w:t>Oversight (GV.OV)</w:t>
      </w:r>
      <w:r>
        <w:rPr>
          <w:noProof/>
        </w:rPr>
        <w:tab/>
      </w:r>
      <w:r>
        <w:rPr>
          <w:noProof/>
        </w:rPr>
        <w:fldChar w:fldCharType="begin"/>
      </w:r>
      <w:r>
        <w:rPr>
          <w:noProof/>
        </w:rPr>
        <w:instrText xml:space="preserve"> PAGEREF _Toc177546107 \h </w:instrText>
      </w:r>
      <w:r>
        <w:rPr>
          <w:noProof/>
        </w:rPr>
      </w:r>
      <w:r>
        <w:rPr>
          <w:noProof/>
        </w:rPr>
        <w:fldChar w:fldCharType="separate"/>
      </w:r>
      <w:r>
        <w:rPr>
          <w:noProof/>
        </w:rPr>
        <w:t>8</w:t>
      </w:r>
      <w:r>
        <w:rPr>
          <w:noProof/>
        </w:rPr>
        <w:fldChar w:fldCharType="end"/>
      </w:r>
    </w:p>
    <w:p w14:paraId="2E1BD0C7" w14:textId="0F8A6924"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2.5.1</w:t>
      </w:r>
      <w:r>
        <w:rPr>
          <w:rFonts w:asciiTheme="minorHAnsi" w:eastAsiaTheme="minorEastAsia" w:hAnsiTheme="minorHAnsi"/>
          <w:noProof/>
          <w:kern w:val="2"/>
          <w:sz w:val="24"/>
          <w:szCs w:val="24"/>
          <w14:ligatures w14:val="standardContextual"/>
        </w:rPr>
        <w:tab/>
      </w:r>
      <w:r>
        <w:rPr>
          <w:noProof/>
        </w:rPr>
        <w:t>GV.OV Considerations</w:t>
      </w:r>
      <w:r>
        <w:rPr>
          <w:noProof/>
        </w:rPr>
        <w:tab/>
      </w:r>
      <w:r>
        <w:rPr>
          <w:noProof/>
        </w:rPr>
        <w:fldChar w:fldCharType="begin"/>
      </w:r>
      <w:r>
        <w:rPr>
          <w:noProof/>
        </w:rPr>
        <w:instrText xml:space="preserve"> PAGEREF _Toc177546108 \h </w:instrText>
      </w:r>
      <w:r>
        <w:rPr>
          <w:noProof/>
        </w:rPr>
      </w:r>
      <w:r>
        <w:rPr>
          <w:noProof/>
        </w:rPr>
        <w:fldChar w:fldCharType="separate"/>
      </w:r>
      <w:r>
        <w:rPr>
          <w:noProof/>
        </w:rPr>
        <w:t>8</w:t>
      </w:r>
      <w:r>
        <w:rPr>
          <w:noProof/>
        </w:rPr>
        <w:fldChar w:fldCharType="end"/>
      </w:r>
    </w:p>
    <w:p w14:paraId="7C253636" w14:textId="7B9B9467" w:rsidR="00FB15F8" w:rsidRDefault="00FB15F8">
      <w:pPr>
        <w:pStyle w:val="TOC2"/>
        <w:rPr>
          <w:rFonts w:asciiTheme="minorHAnsi" w:eastAsiaTheme="minorEastAsia" w:hAnsiTheme="minorHAnsi"/>
          <w:noProof/>
          <w:kern w:val="2"/>
          <w:sz w:val="24"/>
          <w:szCs w:val="24"/>
          <w14:ligatures w14:val="standardContextual"/>
        </w:rPr>
      </w:pPr>
      <w:r>
        <w:rPr>
          <w:noProof/>
        </w:rPr>
        <w:t>2.6</w:t>
      </w:r>
      <w:r>
        <w:rPr>
          <w:rFonts w:asciiTheme="minorHAnsi" w:eastAsiaTheme="minorEastAsia" w:hAnsiTheme="minorHAnsi"/>
          <w:noProof/>
          <w:kern w:val="2"/>
          <w:sz w:val="24"/>
          <w:szCs w:val="24"/>
          <w14:ligatures w14:val="standardContextual"/>
        </w:rPr>
        <w:tab/>
      </w:r>
      <w:r>
        <w:rPr>
          <w:noProof/>
        </w:rPr>
        <w:t>Cybersecurity Supply Chain Risk Management (GV.SC)</w:t>
      </w:r>
      <w:r>
        <w:rPr>
          <w:noProof/>
        </w:rPr>
        <w:tab/>
      </w:r>
      <w:r>
        <w:rPr>
          <w:noProof/>
        </w:rPr>
        <w:fldChar w:fldCharType="begin"/>
      </w:r>
      <w:r>
        <w:rPr>
          <w:noProof/>
        </w:rPr>
        <w:instrText xml:space="preserve"> PAGEREF _Toc177546109 \h </w:instrText>
      </w:r>
      <w:r>
        <w:rPr>
          <w:noProof/>
        </w:rPr>
      </w:r>
      <w:r>
        <w:rPr>
          <w:noProof/>
        </w:rPr>
        <w:fldChar w:fldCharType="separate"/>
      </w:r>
      <w:r>
        <w:rPr>
          <w:noProof/>
        </w:rPr>
        <w:t>8</w:t>
      </w:r>
      <w:r>
        <w:rPr>
          <w:noProof/>
        </w:rPr>
        <w:fldChar w:fldCharType="end"/>
      </w:r>
    </w:p>
    <w:p w14:paraId="3A9DA03E" w14:textId="6065DB8F"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2.6.1</w:t>
      </w:r>
      <w:r>
        <w:rPr>
          <w:rFonts w:asciiTheme="minorHAnsi" w:eastAsiaTheme="minorEastAsia" w:hAnsiTheme="minorHAnsi"/>
          <w:noProof/>
          <w:kern w:val="2"/>
          <w:sz w:val="24"/>
          <w:szCs w:val="24"/>
          <w14:ligatures w14:val="standardContextual"/>
        </w:rPr>
        <w:tab/>
      </w:r>
      <w:r>
        <w:rPr>
          <w:noProof/>
        </w:rPr>
        <w:t>GV.SC Considerations</w:t>
      </w:r>
      <w:r>
        <w:rPr>
          <w:noProof/>
        </w:rPr>
        <w:tab/>
      </w:r>
      <w:r>
        <w:rPr>
          <w:noProof/>
        </w:rPr>
        <w:fldChar w:fldCharType="begin"/>
      </w:r>
      <w:r>
        <w:rPr>
          <w:noProof/>
        </w:rPr>
        <w:instrText xml:space="preserve"> PAGEREF _Toc177546110 \h </w:instrText>
      </w:r>
      <w:r>
        <w:rPr>
          <w:noProof/>
        </w:rPr>
      </w:r>
      <w:r>
        <w:rPr>
          <w:noProof/>
        </w:rPr>
        <w:fldChar w:fldCharType="separate"/>
      </w:r>
      <w:r>
        <w:rPr>
          <w:noProof/>
        </w:rPr>
        <w:t>9</w:t>
      </w:r>
      <w:r>
        <w:rPr>
          <w:noProof/>
        </w:rPr>
        <w:fldChar w:fldCharType="end"/>
      </w:r>
    </w:p>
    <w:p w14:paraId="4C193048" w14:textId="079D473A" w:rsidR="00FB15F8" w:rsidRDefault="00FB15F8">
      <w:pPr>
        <w:pStyle w:val="TOC1"/>
        <w:rPr>
          <w:rFonts w:asciiTheme="minorHAnsi" w:eastAsiaTheme="minorEastAsia" w:hAnsiTheme="minorHAnsi" w:cstheme="minorBidi"/>
          <w:b w:val="0"/>
          <w:bCs w:val="0"/>
          <w:kern w:val="2"/>
          <w:sz w:val="24"/>
          <w:szCs w:val="24"/>
          <w14:ligatures w14:val="standardContextual"/>
        </w:rPr>
      </w:pPr>
      <w:r>
        <w:t>3</w:t>
      </w:r>
      <w:r>
        <w:rPr>
          <w:rFonts w:asciiTheme="minorHAnsi" w:eastAsiaTheme="minorEastAsia" w:hAnsiTheme="minorHAnsi" w:cstheme="minorBidi"/>
          <w:b w:val="0"/>
          <w:bCs w:val="0"/>
          <w:kern w:val="2"/>
          <w:sz w:val="24"/>
          <w:szCs w:val="24"/>
          <w14:ligatures w14:val="standardContextual"/>
        </w:rPr>
        <w:tab/>
      </w:r>
      <w:r>
        <w:t>Identify</w:t>
      </w:r>
      <w:r>
        <w:tab/>
      </w:r>
      <w:r>
        <w:fldChar w:fldCharType="begin"/>
      </w:r>
      <w:r>
        <w:instrText xml:space="preserve"> PAGEREF _Toc177546111 \h </w:instrText>
      </w:r>
      <w:r>
        <w:fldChar w:fldCharType="separate"/>
      </w:r>
      <w:r>
        <w:t>10</w:t>
      </w:r>
      <w:r>
        <w:fldChar w:fldCharType="end"/>
      </w:r>
    </w:p>
    <w:p w14:paraId="7D5E181D" w14:textId="64A9A8CD" w:rsidR="00FB15F8" w:rsidRDefault="00FB15F8">
      <w:pPr>
        <w:pStyle w:val="TOC2"/>
        <w:rPr>
          <w:rFonts w:asciiTheme="minorHAnsi" w:eastAsiaTheme="minorEastAsia" w:hAnsiTheme="minorHAnsi"/>
          <w:noProof/>
          <w:kern w:val="2"/>
          <w:sz w:val="24"/>
          <w:szCs w:val="24"/>
          <w14:ligatures w14:val="standardContextual"/>
        </w:rPr>
      </w:pPr>
      <w:r>
        <w:rPr>
          <w:noProof/>
        </w:rPr>
        <w:t>3.1</w:t>
      </w:r>
      <w:r>
        <w:rPr>
          <w:rFonts w:asciiTheme="minorHAnsi" w:eastAsiaTheme="minorEastAsia" w:hAnsiTheme="minorHAnsi"/>
          <w:noProof/>
          <w:kern w:val="2"/>
          <w:sz w:val="24"/>
          <w:szCs w:val="24"/>
          <w14:ligatures w14:val="standardContextual"/>
        </w:rPr>
        <w:tab/>
      </w:r>
      <w:r>
        <w:rPr>
          <w:noProof/>
        </w:rPr>
        <w:t>Asset Management (ID.AM)</w:t>
      </w:r>
      <w:r>
        <w:rPr>
          <w:noProof/>
        </w:rPr>
        <w:tab/>
      </w:r>
      <w:r>
        <w:rPr>
          <w:noProof/>
        </w:rPr>
        <w:fldChar w:fldCharType="begin"/>
      </w:r>
      <w:r>
        <w:rPr>
          <w:noProof/>
        </w:rPr>
        <w:instrText xml:space="preserve"> PAGEREF _Toc177546112 \h </w:instrText>
      </w:r>
      <w:r>
        <w:rPr>
          <w:noProof/>
        </w:rPr>
      </w:r>
      <w:r>
        <w:rPr>
          <w:noProof/>
        </w:rPr>
        <w:fldChar w:fldCharType="separate"/>
      </w:r>
      <w:r>
        <w:rPr>
          <w:noProof/>
        </w:rPr>
        <w:t>10</w:t>
      </w:r>
      <w:r>
        <w:rPr>
          <w:noProof/>
        </w:rPr>
        <w:fldChar w:fldCharType="end"/>
      </w:r>
    </w:p>
    <w:p w14:paraId="1DD00833" w14:textId="40E6F7A7"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3.1.1</w:t>
      </w:r>
      <w:r>
        <w:rPr>
          <w:rFonts w:asciiTheme="minorHAnsi" w:eastAsiaTheme="minorEastAsia" w:hAnsiTheme="minorHAnsi"/>
          <w:noProof/>
          <w:kern w:val="2"/>
          <w:sz w:val="24"/>
          <w:szCs w:val="24"/>
          <w14:ligatures w14:val="standardContextual"/>
        </w:rPr>
        <w:tab/>
      </w:r>
      <w:r>
        <w:rPr>
          <w:noProof/>
        </w:rPr>
        <w:t>ID.AM Considerations</w:t>
      </w:r>
      <w:r>
        <w:rPr>
          <w:noProof/>
        </w:rPr>
        <w:tab/>
      </w:r>
      <w:r>
        <w:rPr>
          <w:noProof/>
        </w:rPr>
        <w:fldChar w:fldCharType="begin"/>
      </w:r>
      <w:r>
        <w:rPr>
          <w:noProof/>
        </w:rPr>
        <w:instrText xml:space="preserve"> PAGEREF _Toc177546113 \h </w:instrText>
      </w:r>
      <w:r>
        <w:rPr>
          <w:noProof/>
        </w:rPr>
      </w:r>
      <w:r>
        <w:rPr>
          <w:noProof/>
        </w:rPr>
        <w:fldChar w:fldCharType="separate"/>
      </w:r>
      <w:r>
        <w:rPr>
          <w:noProof/>
        </w:rPr>
        <w:t>10</w:t>
      </w:r>
      <w:r>
        <w:rPr>
          <w:noProof/>
        </w:rPr>
        <w:fldChar w:fldCharType="end"/>
      </w:r>
    </w:p>
    <w:p w14:paraId="50D74326" w14:textId="18A124A8" w:rsidR="00FB15F8" w:rsidRDefault="00FB15F8">
      <w:pPr>
        <w:pStyle w:val="TOC2"/>
        <w:rPr>
          <w:rFonts w:asciiTheme="minorHAnsi" w:eastAsiaTheme="minorEastAsia" w:hAnsiTheme="minorHAnsi"/>
          <w:noProof/>
          <w:kern w:val="2"/>
          <w:sz w:val="24"/>
          <w:szCs w:val="24"/>
          <w14:ligatures w14:val="standardContextual"/>
        </w:rPr>
      </w:pPr>
      <w:r>
        <w:rPr>
          <w:noProof/>
        </w:rPr>
        <w:t>3.2</w:t>
      </w:r>
      <w:r>
        <w:rPr>
          <w:rFonts w:asciiTheme="minorHAnsi" w:eastAsiaTheme="minorEastAsia" w:hAnsiTheme="minorHAnsi"/>
          <w:noProof/>
          <w:kern w:val="2"/>
          <w:sz w:val="24"/>
          <w:szCs w:val="24"/>
          <w14:ligatures w14:val="standardContextual"/>
        </w:rPr>
        <w:tab/>
      </w:r>
      <w:r>
        <w:rPr>
          <w:noProof/>
        </w:rPr>
        <w:t>Risk Assessment (ID.RA)</w:t>
      </w:r>
      <w:r>
        <w:rPr>
          <w:noProof/>
        </w:rPr>
        <w:tab/>
      </w:r>
      <w:r>
        <w:rPr>
          <w:noProof/>
        </w:rPr>
        <w:fldChar w:fldCharType="begin"/>
      </w:r>
      <w:r>
        <w:rPr>
          <w:noProof/>
        </w:rPr>
        <w:instrText xml:space="preserve"> PAGEREF _Toc177546114 \h </w:instrText>
      </w:r>
      <w:r>
        <w:rPr>
          <w:noProof/>
        </w:rPr>
      </w:r>
      <w:r>
        <w:rPr>
          <w:noProof/>
        </w:rPr>
        <w:fldChar w:fldCharType="separate"/>
      </w:r>
      <w:r>
        <w:rPr>
          <w:noProof/>
        </w:rPr>
        <w:t>10</w:t>
      </w:r>
      <w:r>
        <w:rPr>
          <w:noProof/>
        </w:rPr>
        <w:fldChar w:fldCharType="end"/>
      </w:r>
    </w:p>
    <w:p w14:paraId="6D37F29A" w14:textId="529F5393"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3.2.1</w:t>
      </w:r>
      <w:r>
        <w:rPr>
          <w:rFonts w:asciiTheme="minorHAnsi" w:eastAsiaTheme="minorEastAsia" w:hAnsiTheme="minorHAnsi"/>
          <w:noProof/>
          <w:kern w:val="2"/>
          <w:sz w:val="24"/>
          <w:szCs w:val="24"/>
          <w14:ligatures w14:val="standardContextual"/>
        </w:rPr>
        <w:tab/>
      </w:r>
      <w:r>
        <w:rPr>
          <w:noProof/>
        </w:rPr>
        <w:t>ID.RA Considerations</w:t>
      </w:r>
      <w:r>
        <w:rPr>
          <w:noProof/>
        </w:rPr>
        <w:tab/>
      </w:r>
      <w:r>
        <w:rPr>
          <w:noProof/>
        </w:rPr>
        <w:fldChar w:fldCharType="begin"/>
      </w:r>
      <w:r>
        <w:rPr>
          <w:noProof/>
        </w:rPr>
        <w:instrText xml:space="preserve"> PAGEREF _Toc177546115 \h </w:instrText>
      </w:r>
      <w:r>
        <w:rPr>
          <w:noProof/>
        </w:rPr>
      </w:r>
      <w:r>
        <w:rPr>
          <w:noProof/>
        </w:rPr>
        <w:fldChar w:fldCharType="separate"/>
      </w:r>
      <w:r>
        <w:rPr>
          <w:noProof/>
        </w:rPr>
        <w:t>11</w:t>
      </w:r>
      <w:r>
        <w:rPr>
          <w:noProof/>
        </w:rPr>
        <w:fldChar w:fldCharType="end"/>
      </w:r>
    </w:p>
    <w:p w14:paraId="1662EA12" w14:textId="7334B313" w:rsidR="00FB15F8" w:rsidRDefault="00FB15F8">
      <w:pPr>
        <w:pStyle w:val="TOC2"/>
        <w:rPr>
          <w:rFonts w:asciiTheme="minorHAnsi" w:eastAsiaTheme="minorEastAsia" w:hAnsiTheme="minorHAnsi"/>
          <w:noProof/>
          <w:kern w:val="2"/>
          <w:sz w:val="24"/>
          <w:szCs w:val="24"/>
          <w14:ligatures w14:val="standardContextual"/>
        </w:rPr>
      </w:pPr>
      <w:r>
        <w:rPr>
          <w:noProof/>
        </w:rPr>
        <w:t>3.3</w:t>
      </w:r>
      <w:r>
        <w:rPr>
          <w:rFonts w:asciiTheme="minorHAnsi" w:eastAsiaTheme="minorEastAsia" w:hAnsiTheme="minorHAnsi"/>
          <w:noProof/>
          <w:kern w:val="2"/>
          <w:sz w:val="24"/>
          <w:szCs w:val="24"/>
          <w14:ligatures w14:val="standardContextual"/>
        </w:rPr>
        <w:tab/>
      </w:r>
      <w:r>
        <w:rPr>
          <w:noProof/>
        </w:rPr>
        <w:t>Improvement (ID.IM)</w:t>
      </w:r>
      <w:r>
        <w:rPr>
          <w:noProof/>
        </w:rPr>
        <w:tab/>
      </w:r>
      <w:r>
        <w:rPr>
          <w:noProof/>
        </w:rPr>
        <w:fldChar w:fldCharType="begin"/>
      </w:r>
      <w:r>
        <w:rPr>
          <w:noProof/>
        </w:rPr>
        <w:instrText xml:space="preserve"> PAGEREF _Toc177546116 \h </w:instrText>
      </w:r>
      <w:r>
        <w:rPr>
          <w:noProof/>
        </w:rPr>
      </w:r>
      <w:r>
        <w:rPr>
          <w:noProof/>
        </w:rPr>
        <w:fldChar w:fldCharType="separate"/>
      </w:r>
      <w:r>
        <w:rPr>
          <w:noProof/>
        </w:rPr>
        <w:t>11</w:t>
      </w:r>
      <w:r>
        <w:rPr>
          <w:noProof/>
        </w:rPr>
        <w:fldChar w:fldCharType="end"/>
      </w:r>
    </w:p>
    <w:p w14:paraId="6BBA6C35" w14:textId="5FB82976"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3.3.1</w:t>
      </w:r>
      <w:r>
        <w:rPr>
          <w:rFonts w:asciiTheme="minorHAnsi" w:eastAsiaTheme="minorEastAsia" w:hAnsiTheme="minorHAnsi"/>
          <w:noProof/>
          <w:kern w:val="2"/>
          <w:sz w:val="24"/>
          <w:szCs w:val="24"/>
          <w14:ligatures w14:val="standardContextual"/>
        </w:rPr>
        <w:tab/>
      </w:r>
      <w:r>
        <w:rPr>
          <w:noProof/>
        </w:rPr>
        <w:t>ID.IM Considerations</w:t>
      </w:r>
      <w:r>
        <w:rPr>
          <w:noProof/>
        </w:rPr>
        <w:tab/>
      </w:r>
      <w:r>
        <w:rPr>
          <w:noProof/>
        </w:rPr>
        <w:fldChar w:fldCharType="begin"/>
      </w:r>
      <w:r>
        <w:rPr>
          <w:noProof/>
        </w:rPr>
        <w:instrText xml:space="preserve"> PAGEREF _Toc177546117 \h </w:instrText>
      </w:r>
      <w:r>
        <w:rPr>
          <w:noProof/>
        </w:rPr>
      </w:r>
      <w:r>
        <w:rPr>
          <w:noProof/>
        </w:rPr>
        <w:fldChar w:fldCharType="separate"/>
      </w:r>
      <w:r>
        <w:rPr>
          <w:noProof/>
        </w:rPr>
        <w:t>11</w:t>
      </w:r>
      <w:r>
        <w:rPr>
          <w:noProof/>
        </w:rPr>
        <w:fldChar w:fldCharType="end"/>
      </w:r>
    </w:p>
    <w:p w14:paraId="69D62BE1" w14:textId="1B9CCE9F" w:rsidR="00FB15F8" w:rsidRDefault="00FB15F8">
      <w:pPr>
        <w:pStyle w:val="TOC1"/>
        <w:rPr>
          <w:rFonts w:asciiTheme="minorHAnsi" w:eastAsiaTheme="minorEastAsia" w:hAnsiTheme="minorHAnsi" w:cstheme="minorBidi"/>
          <w:b w:val="0"/>
          <w:bCs w:val="0"/>
          <w:kern w:val="2"/>
          <w:sz w:val="24"/>
          <w:szCs w:val="24"/>
          <w14:ligatures w14:val="standardContextual"/>
        </w:rPr>
      </w:pPr>
      <w:r>
        <w:t>4</w:t>
      </w:r>
      <w:r>
        <w:rPr>
          <w:rFonts w:asciiTheme="minorHAnsi" w:eastAsiaTheme="minorEastAsia" w:hAnsiTheme="minorHAnsi" w:cstheme="minorBidi"/>
          <w:b w:val="0"/>
          <w:bCs w:val="0"/>
          <w:kern w:val="2"/>
          <w:sz w:val="24"/>
          <w:szCs w:val="24"/>
          <w14:ligatures w14:val="standardContextual"/>
        </w:rPr>
        <w:tab/>
      </w:r>
      <w:r>
        <w:t>Protect</w:t>
      </w:r>
      <w:r>
        <w:tab/>
      </w:r>
      <w:r>
        <w:fldChar w:fldCharType="begin"/>
      </w:r>
      <w:r>
        <w:instrText xml:space="preserve"> PAGEREF _Toc177546118 \h </w:instrText>
      </w:r>
      <w:r>
        <w:fldChar w:fldCharType="separate"/>
      </w:r>
      <w:r>
        <w:t>13</w:t>
      </w:r>
      <w:r>
        <w:fldChar w:fldCharType="end"/>
      </w:r>
    </w:p>
    <w:p w14:paraId="585E560A" w14:textId="0F7359DB" w:rsidR="00FB15F8" w:rsidRDefault="00FB15F8">
      <w:pPr>
        <w:pStyle w:val="TOC2"/>
        <w:rPr>
          <w:rFonts w:asciiTheme="minorHAnsi" w:eastAsiaTheme="minorEastAsia" w:hAnsiTheme="minorHAnsi"/>
          <w:noProof/>
          <w:kern w:val="2"/>
          <w:sz w:val="24"/>
          <w:szCs w:val="24"/>
          <w14:ligatures w14:val="standardContextual"/>
        </w:rPr>
      </w:pPr>
      <w:r>
        <w:rPr>
          <w:noProof/>
        </w:rPr>
        <w:t>4.1</w:t>
      </w:r>
      <w:r>
        <w:rPr>
          <w:rFonts w:asciiTheme="minorHAnsi" w:eastAsiaTheme="minorEastAsia" w:hAnsiTheme="minorHAnsi"/>
          <w:noProof/>
          <w:kern w:val="2"/>
          <w:sz w:val="24"/>
          <w:szCs w:val="24"/>
          <w14:ligatures w14:val="standardContextual"/>
        </w:rPr>
        <w:tab/>
      </w:r>
      <w:r>
        <w:rPr>
          <w:noProof/>
        </w:rPr>
        <w:t>Identity Management, Authentication, and Access Control (PR.AA)</w:t>
      </w:r>
      <w:r>
        <w:rPr>
          <w:noProof/>
        </w:rPr>
        <w:tab/>
      </w:r>
      <w:r>
        <w:rPr>
          <w:noProof/>
        </w:rPr>
        <w:fldChar w:fldCharType="begin"/>
      </w:r>
      <w:r>
        <w:rPr>
          <w:noProof/>
        </w:rPr>
        <w:instrText xml:space="preserve"> PAGEREF _Toc177546119 \h </w:instrText>
      </w:r>
      <w:r>
        <w:rPr>
          <w:noProof/>
        </w:rPr>
      </w:r>
      <w:r>
        <w:rPr>
          <w:noProof/>
        </w:rPr>
        <w:fldChar w:fldCharType="separate"/>
      </w:r>
      <w:r>
        <w:rPr>
          <w:noProof/>
        </w:rPr>
        <w:t>13</w:t>
      </w:r>
      <w:r>
        <w:rPr>
          <w:noProof/>
        </w:rPr>
        <w:fldChar w:fldCharType="end"/>
      </w:r>
    </w:p>
    <w:p w14:paraId="3617AEC7" w14:textId="46BF494B"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4.1.1</w:t>
      </w:r>
      <w:r>
        <w:rPr>
          <w:rFonts w:asciiTheme="minorHAnsi" w:eastAsiaTheme="minorEastAsia" w:hAnsiTheme="minorHAnsi"/>
          <w:noProof/>
          <w:kern w:val="2"/>
          <w:sz w:val="24"/>
          <w:szCs w:val="24"/>
          <w14:ligatures w14:val="standardContextual"/>
        </w:rPr>
        <w:tab/>
      </w:r>
      <w:r>
        <w:rPr>
          <w:noProof/>
        </w:rPr>
        <w:t>PR.AA Considerations</w:t>
      </w:r>
      <w:r>
        <w:rPr>
          <w:noProof/>
        </w:rPr>
        <w:tab/>
      </w:r>
      <w:r>
        <w:rPr>
          <w:noProof/>
        </w:rPr>
        <w:fldChar w:fldCharType="begin"/>
      </w:r>
      <w:r>
        <w:rPr>
          <w:noProof/>
        </w:rPr>
        <w:instrText xml:space="preserve"> PAGEREF _Toc177546120 \h </w:instrText>
      </w:r>
      <w:r>
        <w:rPr>
          <w:noProof/>
        </w:rPr>
      </w:r>
      <w:r>
        <w:rPr>
          <w:noProof/>
        </w:rPr>
        <w:fldChar w:fldCharType="separate"/>
      </w:r>
      <w:r>
        <w:rPr>
          <w:noProof/>
        </w:rPr>
        <w:t>13</w:t>
      </w:r>
      <w:r>
        <w:rPr>
          <w:noProof/>
        </w:rPr>
        <w:fldChar w:fldCharType="end"/>
      </w:r>
    </w:p>
    <w:p w14:paraId="4598C669" w14:textId="0E4294B5" w:rsidR="00FB15F8" w:rsidRDefault="00FB15F8">
      <w:pPr>
        <w:pStyle w:val="TOC2"/>
        <w:rPr>
          <w:rFonts w:asciiTheme="minorHAnsi" w:eastAsiaTheme="minorEastAsia" w:hAnsiTheme="minorHAnsi"/>
          <w:noProof/>
          <w:kern w:val="2"/>
          <w:sz w:val="24"/>
          <w:szCs w:val="24"/>
          <w14:ligatures w14:val="standardContextual"/>
        </w:rPr>
      </w:pPr>
      <w:r>
        <w:rPr>
          <w:noProof/>
        </w:rPr>
        <w:t>4.2</w:t>
      </w:r>
      <w:r>
        <w:rPr>
          <w:rFonts w:asciiTheme="minorHAnsi" w:eastAsiaTheme="minorEastAsia" w:hAnsiTheme="minorHAnsi"/>
          <w:noProof/>
          <w:kern w:val="2"/>
          <w:sz w:val="24"/>
          <w:szCs w:val="24"/>
          <w14:ligatures w14:val="standardContextual"/>
        </w:rPr>
        <w:tab/>
      </w:r>
      <w:r>
        <w:rPr>
          <w:noProof/>
        </w:rPr>
        <w:t>Awareness and Training (PR.AT)</w:t>
      </w:r>
      <w:r>
        <w:rPr>
          <w:noProof/>
        </w:rPr>
        <w:tab/>
      </w:r>
      <w:r>
        <w:rPr>
          <w:noProof/>
        </w:rPr>
        <w:fldChar w:fldCharType="begin"/>
      </w:r>
      <w:r>
        <w:rPr>
          <w:noProof/>
        </w:rPr>
        <w:instrText xml:space="preserve"> PAGEREF _Toc177546121 \h </w:instrText>
      </w:r>
      <w:r>
        <w:rPr>
          <w:noProof/>
        </w:rPr>
      </w:r>
      <w:r>
        <w:rPr>
          <w:noProof/>
        </w:rPr>
        <w:fldChar w:fldCharType="separate"/>
      </w:r>
      <w:r>
        <w:rPr>
          <w:noProof/>
        </w:rPr>
        <w:t>13</w:t>
      </w:r>
      <w:r>
        <w:rPr>
          <w:noProof/>
        </w:rPr>
        <w:fldChar w:fldCharType="end"/>
      </w:r>
    </w:p>
    <w:p w14:paraId="110073E1" w14:textId="00767AF7"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4.2.1</w:t>
      </w:r>
      <w:r>
        <w:rPr>
          <w:rFonts w:asciiTheme="minorHAnsi" w:eastAsiaTheme="minorEastAsia" w:hAnsiTheme="minorHAnsi"/>
          <w:noProof/>
          <w:kern w:val="2"/>
          <w:sz w:val="24"/>
          <w:szCs w:val="24"/>
          <w14:ligatures w14:val="standardContextual"/>
        </w:rPr>
        <w:tab/>
      </w:r>
      <w:r>
        <w:rPr>
          <w:noProof/>
        </w:rPr>
        <w:t>PR.AT Considerations</w:t>
      </w:r>
      <w:r>
        <w:rPr>
          <w:noProof/>
        </w:rPr>
        <w:tab/>
      </w:r>
      <w:r>
        <w:rPr>
          <w:noProof/>
        </w:rPr>
        <w:fldChar w:fldCharType="begin"/>
      </w:r>
      <w:r>
        <w:rPr>
          <w:noProof/>
        </w:rPr>
        <w:instrText xml:space="preserve"> PAGEREF _Toc177546122 \h </w:instrText>
      </w:r>
      <w:r>
        <w:rPr>
          <w:noProof/>
        </w:rPr>
      </w:r>
      <w:r>
        <w:rPr>
          <w:noProof/>
        </w:rPr>
        <w:fldChar w:fldCharType="separate"/>
      </w:r>
      <w:r>
        <w:rPr>
          <w:noProof/>
        </w:rPr>
        <w:t>14</w:t>
      </w:r>
      <w:r>
        <w:rPr>
          <w:noProof/>
        </w:rPr>
        <w:fldChar w:fldCharType="end"/>
      </w:r>
    </w:p>
    <w:p w14:paraId="596A2806" w14:textId="19D7C7BC" w:rsidR="00FB15F8" w:rsidRDefault="00FB15F8">
      <w:pPr>
        <w:pStyle w:val="TOC2"/>
        <w:rPr>
          <w:rFonts w:asciiTheme="minorHAnsi" w:eastAsiaTheme="minorEastAsia" w:hAnsiTheme="minorHAnsi"/>
          <w:noProof/>
          <w:kern w:val="2"/>
          <w:sz w:val="24"/>
          <w:szCs w:val="24"/>
          <w14:ligatures w14:val="standardContextual"/>
        </w:rPr>
      </w:pPr>
      <w:r>
        <w:rPr>
          <w:noProof/>
        </w:rPr>
        <w:t>4.3</w:t>
      </w:r>
      <w:r>
        <w:rPr>
          <w:rFonts w:asciiTheme="minorHAnsi" w:eastAsiaTheme="minorEastAsia" w:hAnsiTheme="minorHAnsi"/>
          <w:noProof/>
          <w:kern w:val="2"/>
          <w:sz w:val="24"/>
          <w:szCs w:val="24"/>
          <w14:ligatures w14:val="standardContextual"/>
        </w:rPr>
        <w:tab/>
      </w:r>
      <w:r>
        <w:rPr>
          <w:noProof/>
        </w:rPr>
        <w:t>Data Security (PR.DS)</w:t>
      </w:r>
      <w:r>
        <w:rPr>
          <w:noProof/>
        </w:rPr>
        <w:tab/>
      </w:r>
      <w:r>
        <w:rPr>
          <w:noProof/>
        </w:rPr>
        <w:fldChar w:fldCharType="begin"/>
      </w:r>
      <w:r>
        <w:rPr>
          <w:noProof/>
        </w:rPr>
        <w:instrText xml:space="preserve"> PAGEREF _Toc177546123 \h </w:instrText>
      </w:r>
      <w:r>
        <w:rPr>
          <w:noProof/>
        </w:rPr>
      </w:r>
      <w:r>
        <w:rPr>
          <w:noProof/>
        </w:rPr>
        <w:fldChar w:fldCharType="separate"/>
      </w:r>
      <w:r>
        <w:rPr>
          <w:noProof/>
        </w:rPr>
        <w:t>14</w:t>
      </w:r>
      <w:r>
        <w:rPr>
          <w:noProof/>
        </w:rPr>
        <w:fldChar w:fldCharType="end"/>
      </w:r>
    </w:p>
    <w:p w14:paraId="588E4B3D" w14:textId="420DDBE8"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4.3.1</w:t>
      </w:r>
      <w:r>
        <w:rPr>
          <w:rFonts w:asciiTheme="minorHAnsi" w:eastAsiaTheme="minorEastAsia" w:hAnsiTheme="minorHAnsi"/>
          <w:noProof/>
          <w:kern w:val="2"/>
          <w:sz w:val="24"/>
          <w:szCs w:val="24"/>
          <w14:ligatures w14:val="standardContextual"/>
        </w:rPr>
        <w:tab/>
      </w:r>
      <w:r>
        <w:rPr>
          <w:noProof/>
        </w:rPr>
        <w:t>PR.DS Considerations</w:t>
      </w:r>
      <w:r>
        <w:rPr>
          <w:noProof/>
        </w:rPr>
        <w:tab/>
      </w:r>
      <w:r>
        <w:rPr>
          <w:noProof/>
        </w:rPr>
        <w:fldChar w:fldCharType="begin"/>
      </w:r>
      <w:r>
        <w:rPr>
          <w:noProof/>
        </w:rPr>
        <w:instrText xml:space="preserve"> PAGEREF _Toc177546124 \h </w:instrText>
      </w:r>
      <w:r>
        <w:rPr>
          <w:noProof/>
        </w:rPr>
      </w:r>
      <w:r>
        <w:rPr>
          <w:noProof/>
        </w:rPr>
        <w:fldChar w:fldCharType="separate"/>
      </w:r>
      <w:r>
        <w:rPr>
          <w:noProof/>
        </w:rPr>
        <w:t>14</w:t>
      </w:r>
      <w:r>
        <w:rPr>
          <w:noProof/>
        </w:rPr>
        <w:fldChar w:fldCharType="end"/>
      </w:r>
    </w:p>
    <w:p w14:paraId="65E953ED" w14:textId="27BAE9FC" w:rsidR="00FB15F8" w:rsidRDefault="00FB15F8">
      <w:pPr>
        <w:pStyle w:val="TOC2"/>
        <w:rPr>
          <w:rFonts w:asciiTheme="minorHAnsi" w:eastAsiaTheme="minorEastAsia" w:hAnsiTheme="minorHAnsi"/>
          <w:noProof/>
          <w:kern w:val="2"/>
          <w:sz w:val="24"/>
          <w:szCs w:val="24"/>
          <w14:ligatures w14:val="standardContextual"/>
        </w:rPr>
      </w:pPr>
      <w:r>
        <w:rPr>
          <w:noProof/>
        </w:rPr>
        <w:t>4.4</w:t>
      </w:r>
      <w:r>
        <w:rPr>
          <w:rFonts w:asciiTheme="minorHAnsi" w:eastAsiaTheme="minorEastAsia" w:hAnsiTheme="minorHAnsi"/>
          <w:noProof/>
          <w:kern w:val="2"/>
          <w:sz w:val="24"/>
          <w:szCs w:val="24"/>
          <w14:ligatures w14:val="standardContextual"/>
        </w:rPr>
        <w:tab/>
      </w:r>
      <w:r>
        <w:rPr>
          <w:noProof/>
        </w:rPr>
        <w:t>Platform Security (PR.PS)</w:t>
      </w:r>
      <w:r>
        <w:rPr>
          <w:noProof/>
        </w:rPr>
        <w:tab/>
      </w:r>
      <w:r>
        <w:rPr>
          <w:noProof/>
        </w:rPr>
        <w:fldChar w:fldCharType="begin"/>
      </w:r>
      <w:r>
        <w:rPr>
          <w:noProof/>
        </w:rPr>
        <w:instrText xml:space="preserve"> PAGEREF _Toc177546125 \h </w:instrText>
      </w:r>
      <w:r>
        <w:rPr>
          <w:noProof/>
        </w:rPr>
      </w:r>
      <w:r>
        <w:rPr>
          <w:noProof/>
        </w:rPr>
        <w:fldChar w:fldCharType="separate"/>
      </w:r>
      <w:r>
        <w:rPr>
          <w:noProof/>
        </w:rPr>
        <w:t>15</w:t>
      </w:r>
      <w:r>
        <w:rPr>
          <w:noProof/>
        </w:rPr>
        <w:fldChar w:fldCharType="end"/>
      </w:r>
    </w:p>
    <w:p w14:paraId="43459319" w14:textId="0D421E63"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4.4.1</w:t>
      </w:r>
      <w:r>
        <w:rPr>
          <w:rFonts w:asciiTheme="minorHAnsi" w:eastAsiaTheme="minorEastAsia" w:hAnsiTheme="minorHAnsi"/>
          <w:noProof/>
          <w:kern w:val="2"/>
          <w:sz w:val="24"/>
          <w:szCs w:val="24"/>
          <w14:ligatures w14:val="standardContextual"/>
        </w:rPr>
        <w:tab/>
      </w:r>
      <w:r>
        <w:rPr>
          <w:noProof/>
        </w:rPr>
        <w:t>PR.PS Considerations</w:t>
      </w:r>
      <w:r>
        <w:rPr>
          <w:noProof/>
        </w:rPr>
        <w:tab/>
      </w:r>
      <w:r>
        <w:rPr>
          <w:noProof/>
        </w:rPr>
        <w:fldChar w:fldCharType="begin"/>
      </w:r>
      <w:r>
        <w:rPr>
          <w:noProof/>
        </w:rPr>
        <w:instrText xml:space="preserve"> PAGEREF _Toc177546126 \h </w:instrText>
      </w:r>
      <w:r>
        <w:rPr>
          <w:noProof/>
        </w:rPr>
      </w:r>
      <w:r>
        <w:rPr>
          <w:noProof/>
        </w:rPr>
        <w:fldChar w:fldCharType="separate"/>
      </w:r>
      <w:r>
        <w:rPr>
          <w:noProof/>
        </w:rPr>
        <w:t>15</w:t>
      </w:r>
      <w:r>
        <w:rPr>
          <w:noProof/>
        </w:rPr>
        <w:fldChar w:fldCharType="end"/>
      </w:r>
    </w:p>
    <w:p w14:paraId="5F29046A" w14:textId="15E2EA76" w:rsidR="00FB15F8" w:rsidRDefault="00FB15F8">
      <w:pPr>
        <w:pStyle w:val="TOC2"/>
        <w:rPr>
          <w:rFonts w:asciiTheme="minorHAnsi" w:eastAsiaTheme="minorEastAsia" w:hAnsiTheme="minorHAnsi"/>
          <w:noProof/>
          <w:kern w:val="2"/>
          <w:sz w:val="24"/>
          <w:szCs w:val="24"/>
          <w14:ligatures w14:val="standardContextual"/>
        </w:rPr>
      </w:pPr>
      <w:r>
        <w:rPr>
          <w:noProof/>
        </w:rPr>
        <w:lastRenderedPageBreak/>
        <w:t>4.5</w:t>
      </w:r>
      <w:r>
        <w:rPr>
          <w:rFonts w:asciiTheme="minorHAnsi" w:eastAsiaTheme="minorEastAsia" w:hAnsiTheme="minorHAnsi"/>
          <w:noProof/>
          <w:kern w:val="2"/>
          <w:sz w:val="24"/>
          <w:szCs w:val="24"/>
          <w14:ligatures w14:val="standardContextual"/>
        </w:rPr>
        <w:tab/>
      </w:r>
      <w:r>
        <w:rPr>
          <w:noProof/>
        </w:rPr>
        <w:t>Technology Infrastructure Resilience (PR.IR)</w:t>
      </w:r>
      <w:r>
        <w:rPr>
          <w:noProof/>
        </w:rPr>
        <w:tab/>
      </w:r>
      <w:r>
        <w:rPr>
          <w:noProof/>
        </w:rPr>
        <w:fldChar w:fldCharType="begin"/>
      </w:r>
      <w:r>
        <w:rPr>
          <w:noProof/>
        </w:rPr>
        <w:instrText xml:space="preserve"> PAGEREF _Toc177546127 \h </w:instrText>
      </w:r>
      <w:r>
        <w:rPr>
          <w:noProof/>
        </w:rPr>
      </w:r>
      <w:r>
        <w:rPr>
          <w:noProof/>
        </w:rPr>
        <w:fldChar w:fldCharType="separate"/>
      </w:r>
      <w:r>
        <w:rPr>
          <w:noProof/>
        </w:rPr>
        <w:t>16</w:t>
      </w:r>
      <w:r>
        <w:rPr>
          <w:noProof/>
        </w:rPr>
        <w:fldChar w:fldCharType="end"/>
      </w:r>
    </w:p>
    <w:p w14:paraId="439B4AA6" w14:textId="2F326539"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4.5.1</w:t>
      </w:r>
      <w:r>
        <w:rPr>
          <w:rFonts w:asciiTheme="minorHAnsi" w:eastAsiaTheme="minorEastAsia" w:hAnsiTheme="minorHAnsi"/>
          <w:noProof/>
          <w:kern w:val="2"/>
          <w:sz w:val="24"/>
          <w:szCs w:val="24"/>
          <w14:ligatures w14:val="standardContextual"/>
        </w:rPr>
        <w:tab/>
      </w:r>
      <w:r>
        <w:rPr>
          <w:noProof/>
        </w:rPr>
        <w:t>PR.IR Considerations</w:t>
      </w:r>
      <w:r>
        <w:rPr>
          <w:noProof/>
        </w:rPr>
        <w:tab/>
      </w:r>
      <w:r>
        <w:rPr>
          <w:noProof/>
        </w:rPr>
        <w:fldChar w:fldCharType="begin"/>
      </w:r>
      <w:r>
        <w:rPr>
          <w:noProof/>
        </w:rPr>
        <w:instrText xml:space="preserve"> PAGEREF _Toc177546128 \h </w:instrText>
      </w:r>
      <w:r>
        <w:rPr>
          <w:noProof/>
        </w:rPr>
      </w:r>
      <w:r>
        <w:rPr>
          <w:noProof/>
        </w:rPr>
        <w:fldChar w:fldCharType="separate"/>
      </w:r>
      <w:r>
        <w:rPr>
          <w:noProof/>
        </w:rPr>
        <w:t>16</w:t>
      </w:r>
      <w:r>
        <w:rPr>
          <w:noProof/>
        </w:rPr>
        <w:fldChar w:fldCharType="end"/>
      </w:r>
    </w:p>
    <w:p w14:paraId="378B8A9D" w14:textId="2BC362FD" w:rsidR="00FB15F8" w:rsidRDefault="00FB15F8">
      <w:pPr>
        <w:pStyle w:val="TOC1"/>
        <w:rPr>
          <w:rFonts w:asciiTheme="minorHAnsi" w:eastAsiaTheme="minorEastAsia" w:hAnsiTheme="minorHAnsi" w:cstheme="minorBidi"/>
          <w:b w:val="0"/>
          <w:bCs w:val="0"/>
          <w:kern w:val="2"/>
          <w:sz w:val="24"/>
          <w:szCs w:val="24"/>
          <w14:ligatures w14:val="standardContextual"/>
        </w:rPr>
      </w:pPr>
      <w:r>
        <w:t>5</w:t>
      </w:r>
      <w:r>
        <w:rPr>
          <w:rFonts w:asciiTheme="minorHAnsi" w:eastAsiaTheme="minorEastAsia" w:hAnsiTheme="minorHAnsi" w:cstheme="minorBidi"/>
          <w:b w:val="0"/>
          <w:bCs w:val="0"/>
          <w:kern w:val="2"/>
          <w:sz w:val="24"/>
          <w:szCs w:val="24"/>
          <w14:ligatures w14:val="standardContextual"/>
        </w:rPr>
        <w:tab/>
      </w:r>
      <w:r>
        <w:t>Detect</w:t>
      </w:r>
      <w:r>
        <w:tab/>
      </w:r>
      <w:r>
        <w:fldChar w:fldCharType="begin"/>
      </w:r>
      <w:r>
        <w:instrText xml:space="preserve"> PAGEREF _Toc177546129 \h </w:instrText>
      </w:r>
      <w:r>
        <w:fldChar w:fldCharType="separate"/>
      </w:r>
      <w:r>
        <w:t>17</w:t>
      </w:r>
      <w:r>
        <w:fldChar w:fldCharType="end"/>
      </w:r>
    </w:p>
    <w:p w14:paraId="7F51675F" w14:textId="0D7CEF9A" w:rsidR="00FB15F8" w:rsidRDefault="00FB15F8">
      <w:pPr>
        <w:pStyle w:val="TOC2"/>
        <w:rPr>
          <w:rFonts w:asciiTheme="minorHAnsi" w:eastAsiaTheme="minorEastAsia" w:hAnsiTheme="minorHAnsi"/>
          <w:noProof/>
          <w:kern w:val="2"/>
          <w:sz w:val="24"/>
          <w:szCs w:val="24"/>
          <w14:ligatures w14:val="standardContextual"/>
        </w:rPr>
      </w:pPr>
      <w:r>
        <w:rPr>
          <w:noProof/>
        </w:rPr>
        <w:t>5.1</w:t>
      </w:r>
      <w:r>
        <w:rPr>
          <w:rFonts w:asciiTheme="minorHAnsi" w:eastAsiaTheme="minorEastAsia" w:hAnsiTheme="minorHAnsi"/>
          <w:noProof/>
          <w:kern w:val="2"/>
          <w:sz w:val="24"/>
          <w:szCs w:val="24"/>
          <w14:ligatures w14:val="standardContextual"/>
        </w:rPr>
        <w:tab/>
      </w:r>
      <w:r>
        <w:rPr>
          <w:noProof/>
        </w:rPr>
        <w:t>Continuous Monitoring (DE.CM)</w:t>
      </w:r>
      <w:r>
        <w:rPr>
          <w:noProof/>
        </w:rPr>
        <w:tab/>
      </w:r>
      <w:r>
        <w:rPr>
          <w:noProof/>
        </w:rPr>
        <w:fldChar w:fldCharType="begin"/>
      </w:r>
      <w:r>
        <w:rPr>
          <w:noProof/>
        </w:rPr>
        <w:instrText xml:space="preserve"> PAGEREF _Toc177546130 \h </w:instrText>
      </w:r>
      <w:r>
        <w:rPr>
          <w:noProof/>
        </w:rPr>
      </w:r>
      <w:r>
        <w:rPr>
          <w:noProof/>
        </w:rPr>
        <w:fldChar w:fldCharType="separate"/>
      </w:r>
      <w:r>
        <w:rPr>
          <w:noProof/>
        </w:rPr>
        <w:t>17</w:t>
      </w:r>
      <w:r>
        <w:rPr>
          <w:noProof/>
        </w:rPr>
        <w:fldChar w:fldCharType="end"/>
      </w:r>
    </w:p>
    <w:p w14:paraId="70F7AC82" w14:textId="5021C1E2"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5.1.1</w:t>
      </w:r>
      <w:r>
        <w:rPr>
          <w:rFonts w:asciiTheme="minorHAnsi" w:eastAsiaTheme="minorEastAsia" w:hAnsiTheme="minorHAnsi"/>
          <w:noProof/>
          <w:kern w:val="2"/>
          <w:sz w:val="24"/>
          <w:szCs w:val="24"/>
          <w14:ligatures w14:val="standardContextual"/>
        </w:rPr>
        <w:tab/>
      </w:r>
      <w:r>
        <w:rPr>
          <w:noProof/>
        </w:rPr>
        <w:t>DE.CM Considerations</w:t>
      </w:r>
      <w:r>
        <w:rPr>
          <w:noProof/>
        </w:rPr>
        <w:tab/>
      </w:r>
      <w:r>
        <w:rPr>
          <w:noProof/>
        </w:rPr>
        <w:fldChar w:fldCharType="begin"/>
      </w:r>
      <w:r>
        <w:rPr>
          <w:noProof/>
        </w:rPr>
        <w:instrText xml:space="preserve"> PAGEREF _Toc177546131 \h </w:instrText>
      </w:r>
      <w:r>
        <w:rPr>
          <w:noProof/>
        </w:rPr>
      </w:r>
      <w:r>
        <w:rPr>
          <w:noProof/>
        </w:rPr>
        <w:fldChar w:fldCharType="separate"/>
      </w:r>
      <w:r>
        <w:rPr>
          <w:noProof/>
        </w:rPr>
        <w:t>17</w:t>
      </w:r>
      <w:r>
        <w:rPr>
          <w:noProof/>
        </w:rPr>
        <w:fldChar w:fldCharType="end"/>
      </w:r>
    </w:p>
    <w:p w14:paraId="68A1E0F3" w14:textId="75CC4126" w:rsidR="00FB15F8" w:rsidRDefault="00FB15F8">
      <w:pPr>
        <w:pStyle w:val="TOC2"/>
        <w:rPr>
          <w:rFonts w:asciiTheme="minorHAnsi" w:eastAsiaTheme="minorEastAsia" w:hAnsiTheme="minorHAnsi"/>
          <w:noProof/>
          <w:kern w:val="2"/>
          <w:sz w:val="24"/>
          <w:szCs w:val="24"/>
          <w14:ligatures w14:val="standardContextual"/>
        </w:rPr>
      </w:pPr>
      <w:r>
        <w:rPr>
          <w:noProof/>
        </w:rPr>
        <w:t>5.2</w:t>
      </w:r>
      <w:r>
        <w:rPr>
          <w:rFonts w:asciiTheme="minorHAnsi" w:eastAsiaTheme="minorEastAsia" w:hAnsiTheme="minorHAnsi"/>
          <w:noProof/>
          <w:kern w:val="2"/>
          <w:sz w:val="24"/>
          <w:szCs w:val="24"/>
          <w14:ligatures w14:val="standardContextual"/>
        </w:rPr>
        <w:tab/>
      </w:r>
      <w:r>
        <w:rPr>
          <w:noProof/>
        </w:rPr>
        <w:t>Adverse Event Analysis (DE.AE)</w:t>
      </w:r>
      <w:r>
        <w:rPr>
          <w:noProof/>
        </w:rPr>
        <w:tab/>
      </w:r>
      <w:r>
        <w:rPr>
          <w:noProof/>
        </w:rPr>
        <w:fldChar w:fldCharType="begin"/>
      </w:r>
      <w:r>
        <w:rPr>
          <w:noProof/>
        </w:rPr>
        <w:instrText xml:space="preserve"> PAGEREF _Toc177546132 \h </w:instrText>
      </w:r>
      <w:r>
        <w:rPr>
          <w:noProof/>
        </w:rPr>
      </w:r>
      <w:r>
        <w:rPr>
          <w:noProof/>
        </w:rPr>
        <w:fldChar w:fldCharType="separate"/>
      </w:r>
      <w:r>
        <w:rPr>
          <w:noProof/>
        </w:rPr>
        <w:t>17</w:t>
      </w:r>
      <w:r>
        <w:rPr>
          <w:noProof/>
        </w:rPr>
        <w:fldChar w:fldCharType="end"/>
      </w:r>
    </w:p>
    <w:p w14:paraId="253FAF82" w14:textId="02193081"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5.2.1</w:t>
      </w:r>
      <w:r>
        <w:rPr>
          <w:rFonts w:asciiTheme="minorHAnsi" w:eastAsiaTheme="minorEastAsia" w:hAnsiTheme="minorHAnsi"/>
          <w:noProof/>
          <w:kern w:val="2"/>
          <w:sz w:val="24"/>
          <w:szCs w:val="24"/>
          <w14:ligatures w14:val="standardContextual"/>
        </w:rPr>
        <w:tab/>
      </w:r>
      <w:r>
        <w:rPr>
          <w:noProof/>
        </w:rPr>
        <w:t>DE.AE Considerations</w:t>
      </w:r>
      <w:r>
        <w:rPr>
          <w:noProof/>
        </w:rPr>
        <w:tab/>
      </w:r>
      <w:r>
        <w:rPr>
          <w:noProof/>
        </w:rPr>
        <w:fldChar w:fldCharType="begin"/>
      </w:r>
      <w:r>
        <w:rPr>
          <w:noProof/>
        </w:rPr>
        <w:instrText xml:space="preserve"> PAGEREF _Toc177546133 \h </w:instrText>
      </w:r>
      <w:r>
        <w:rPr>
          <w:noProof/>
        </w:rPr>
      </w:r>
      <w:r>
        <w:rPr>
          <w:noProof/>
        </w:rPr>
        <w:fldChar w:fldCharType="separate"/>
      </w:r>
      <w:r>
        <w:rPr>
          <w:noProof/>
        </w:rPr>
        <w:t>18</w:t>
      </w:r>
      <w:r>
        <w:rPr>
          <w:noProof/>
        </w:rPr>
        <w:fldChar w:fldCharType="end"/>
      </w:r>
    </w:p>
    <w:p w14:paraId="173CD0EA" w14:textId="04225FDF" w:rsidR="00FB15F8" w:rsidRDefault="00FB15F8">
      <w:pPr>
        <w:pStyle w:val="TOC1"/>
        <w:rPr>
          <w:rFonts w:asciiTheme="minorHAnsi" w:eastAsiaTheme="minorEastAsia" w:hAnsiTheme="minorHAnsi" w:cstheme="minorBidi"/>
          <w:b w:val="0"/>
          <w:bCs w:val="0"/>
          <w:kern w:val="2"/>
          <w:sz w:val="24"/>
          <w:szCs w:val="24"/>
          <w14:ligatures w14:val="standardContextual"/>
        </w:rPr>
      </w:pPr>
      <w:r>
        <w:t>6</w:t>
      </w:r>
      <w:r>
        <w:rPr>
          <w:rFonts w:asciiTheme="minorHAnsi" w:eastAsiaTheme="minorEastAsia" w:hAnsiTheme="minorHAnsi" w:cstheme="minorBidi"/>
          <w:b w:val="0"/>
          <w:bCs w:val="0"/>
          <w:kern w:val="2"/>
          <w:sz w:val="24"/>
          <w:szCs w:val="24"/>
          <w14:ligatures w14:val="standardContextual"/>
        </w:rPr>
        <w:tab/>
      </w:r>
      <w:r>
        <w:t>Respond</w:t>
      </w:r>
      <w:r>
        <w:tab/>
      </w:r>
      <w:r>
        <w:fldChar w:fldCharType="begin"/>
      </w:r>
      <w:r>
        <w:instrText xml:space="preserve"> PAGEREF _Toc177546134 \h </w:instrText>
      </w:r>
      <w:r>
        <w:fldChar w:fldCharType="separate"/>
      </w:r>
      <w:r>
        <w:t>19</w:t>
      </w:r>
      <w:r>
        <w:fldChar w:fldCharType="end"/>
      </w:r>
    </w:p>
    <w:p w14:paraId="13276DD0" w14:textId="03E91EA7" w:rsidR="00FB15F8" w:rsidRDefault="00FB15F8">
      <w:pPr>
        <w:pStyle w:val="TOC2"/>
        <w:rPr>
          <w:rFonts w:asciiTheme="minorHAnsi" w:eastAsiaTheme="minorEastAsia" w:hAnsiTheme="minorHAnsi"/>
          <w:noProof/>
          <w:kern w:val="2"/>
          <w:sz w:val="24"/>
          <w:szCs w:val="24"/>
          <w14:ligatures w14:val="standardContextual"/>
        </w:rPr>
      </w:pPr>
      <w:r>
        <w:rPr>
          <w:noProof/>
        </w:rPr>
        <w:t>6.1</w:t>
      </w:r>
      <w:r>
        <w:rPr>
          <w:rFonts w:asciiTheme="minorHAnsi" w:eastAsiaTheme="minorEastAsia" w:hAnsiTheme="minorHAnsi"/>
          <w:noProof/>
          <w:kern w:val="2"/>
          <w:sz w:val="24"/>
          <w:szCs w:val="24"/>
          <w14:ligatures w14:val="standardContextual"/>
        </w:rPr>
        <w:tab/>
      </w:r>
      <w:r>
        <w:rPr>
          <w:noProof/>
        </w:rPr>
        <w:t>Incident Management (RS.MA)</w:t>
      </w:r>
      <w:r>
        <w:rPr>
          <w:noProof/>
        </w:rPr>
        <w:tab/>
      </w:r>
      <w:r>
        <w:rPr>
          <w:noProof/>
        </w:rPr>
        <w:fldChar w:fldCharType="begin"/>
      </w:r>
      <w:r>
        <w:rPr>
          <w:noProof/>
        </w:rPr>
        <w:instrText xml:space="preserve"> PAGEREF _Toc177546135 \h </w:instrText>
      </w:r>
      <w:r>
        <w:rPr>
          <w:noProof/>
        </w:rPr>
      </w:r>
      <w:r>
        <w:rPr>
          <w:noProof/>
        </w:rPr>
        <w:fldChar w:fldCharType="separate"/>
      </w:r>
      <w:r>
        <w:rPr>
          <w:noProof/>
        </w:rPr>
        <w:t>19</w:t>
      </w:r>
      <w:r>
        <w:rPr>
          <w:noProof/>
        </w:rPr>
        <w:fldChar w:fldCharType="end"/>
      </w:r>
    </w:p>
    <w:p w14:paraId="6AAC7F01" w14:textId="0E0F2A03"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6.1.1</w:t>
      </w:r>
      <w:r>
        <w:rPr>
          <w:rFonts w:asciiTheme="minorHAnsi" w:eastAsiaTheme="minorEastAsia" w:hAnsiTheme="minorHAnsi"/>
          <w:noProof/>
          <w:kern w:val="2"/>
          <w:sz w:val="24"/>
          <w:szCs w:val="24"/>
          <w14:ligatures w14:val="standardContextual"/>
        </w:rPr>
        <w:tab/>
      </w:r>
      <w:r>
        <w:rPr>
          <w:noProof/>
        </w:rPr>
        <w:t>RS.MA Considerations</w:t>
      </w:r>
      <w:r>
        <w:rPr>
          <w:noProof/>
        </w:rPr>
        <w:tab/>
      </w:r>
      <w:r>
        <w:rPr>
          <w:noProof/>
        </w:rPr>
        <w:fldChar w:fldCharType="begin"/>
      </w:r>
      <w:r>
        <w:rPr>
          <w:noProof/>
        </w:rPr>
        <w:instrText xml:space="preserve"> PAGEREF _Toc177546136 \h </w:instrText>
      </w:r>
      <w:r>
        <w:rPr>
          <w:noProof/>
        </w:rPr>
      </w:r>
      <w:r>
        <w:rPr>
          <w:noProof/>
        </w:rPr>
        <w:fldChar w:fldCharType="separate"/>
      </w:r>
      <w:r>
        <w:rPr>
          <w:noProof/>
        </w:rPr>
        <w:t>19</w:t>
      </w:r>
      <w:r>
        <w:rPr>
          <w:noProof/>
        </w:rPr>
        <w:fldChar w:fldCharType="end"/>
      </w:r>
    </w:p>
    <w:p w14:paraId="76913D46" w14:textId="6B619A12" w:rsidR="00FB15F8" w:rsidRDefault="00FB15F8">
      <w:pPr>
        <w:pStyle w:val="TOC2"/>
        <w:rPr>
          <w:rFonts w:asciiTheme="minorHAnsi" w:eastAsiaTheme="minorEastAsia" w:hAnsiTheme="minorHAnsi"/>
          <w:noProof/>
          <w:kern w:val="2"/>
          <w:sz w:val="24"/>
          <w:szCs w:val="24"/>
          <w14:ligatures w14:val="standardContextual"/>
        </w:rPr>
      </w:pPr>
      <w:r>
        <w:rPr>
          <w:noProof/>
        </w:rPr>
        <w:t>6.2</w:t>
      </w:r>
      <w:r>
        <w:rPr>
          <w:rFonts w:asciiTheme="minorHAnsi" w:eastAsiaTheme="minorEastAsia" w:hAnsiTheme="minorHAnsi"/>
          <w:noProof/>
          <w:kern w:val="2"/>
          <w:sz w:val="24"/>
          <w:szCs w:val="24"/>
          <w14:ligatures w14:val="standardContextual"/>
        </w:rPr>
        <w:tab/>
      </w:r>
      <w:r>
        <w:rPr>
          <w:noProof/>
        </w:rPr>
        <w:t>Incident Analysis (RS.AN)</w:t>
      </w:r>
      <w:r>
        <w:rPr>
          <w:noProof/>
        </w:rPr>
        <w:tab/>
      </w:r>
      <w:r>
        <w:rPr>
          <w:noProof/>
        </w:rPr>
        <w:fldChar w:fldCharType="begin"/>
      </w:r>
      <w:r>
        <w:rPr>
          <w:noProof/>
        </w:rPr>
        <w:instrText xml:space="preserve"> PAGEREF _Toc177546137 \h </w:instrText>
      </w:r>
      <w:r>
        <w:rPr>
          <w:noProof/>
        </w:rPr>
      </w:r>
      <w:r>
        <w:rPr>
          <w:noProof/>
        </w:rPr>
        <w:fldChar w:fldCharType="separate"/>
      </w:r>
      <w:r>
        <w:rPr>
          <w:noProof/>
        </w:rPr>
        <w:t>19</w:t>
      </w:r>
      <w:r>
        <w:rPr>
          <w:noProof/>
        </w:rPr>
        <w:fldChar w:fldCharType="end"/>
      </w:r>
    </w:p>
    <w:p w14:paraId="3CE8A68F" w14:textId="0965487C"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6.2.1</w:t>
      </w:r>
      <w:r>
        <w:rPr>
          <w:rFonts w:asciiTheme="minorHAnsi" w:eastAsiaTheme="minorEastAsia" w:hAnsiTheme="minorHAnsi"/>
          <w:noProof/>
          <w:kern w:val="2"/>
          <w:sz w:val="24"/>
          <w:szCs w:val="24"/>
          <w14:ligatures w14:val="standardContextual"/>
        </w:rPr>
        <w:tab/>
      </w:r>
      <w:r>
        <w:rPr>
          <w:noProof/>
        </w:rPr>
        <w:t>RS.AN Considerations</w:t>
      </w:r>
      <w:r>
        <w:rPr>
          <w:noProof/>
        </w:rPr>
        <w:tab/>
      </w:r>
      <w:r>
        <w:rPr>
          <w:noProof/>
        </w:rPr>
        <w:fldChar w:fldCharType="begin"/>
      </w:r>
      <w:r>
        <w:rPr>
          <w:noProof/>
        </w:rPr>
        <w:instrText xml:space="preserve"> PAGEREF _Toc177546138 \h </w:instrText>
      </w:r>
      <w:r>
        <w:rPr>
          <w:noProof/>
        </w:rPr>
      </w:r>
      <w:r>
        <w:rPr>
          <w:noProof/>
        </w:rPr>
        <w:fldChar w:fldCharType="separate"/>
      </w:r>
      <w:r>
        <w:rPr>
          <w:noProof/>
        </w:rPr>
        <w:t>20</w:t>
      </w:r>
      <w:r>
        <w:rPr>
          <w:noProof/>
        </w:rPr>
        <w:fldChar w:fldCharType="end"/>
      </w:r>
    </w:p>
    <w:p w14:paraId="444A86CD" w14:textId="547BB5DC" w:rsidR="00FB15F8" w:rsidRDefault="00FB15F8">
      <w:pPr>
        <w:pStyle w:val="TOC2"/>
        <w:rPr>
          <w:rFonts w:asciiTheme="minorHAnsi" w:eastAsiaTheme="minorEastAsia" w:hAnsiTheme="minorHAnsi"/>
          <w:noProof/>
          <w:kern w:val="2"/>
          <w:sz w:val="24"/>
          <w:szCs w:val="24"/>
          <w14:ligatures w14:val="standardContextual"/>
        </w:rPr>
      </w:pPr>
      <w:r>
        <w:rPr>
          <w:noProof/>
        </w:rPr>
        <w:t>6.3</w:t>
      </w:r>
      <w:r>
        <w:rPr>
          <w:rFonts w:asciiTheme="minorHAnsi" w:eastAsiaTheme="minorEastAsia" w:hAnsiTheme="minorHAnsi"/>
          <w:noProof/>
          <w:kern w:val="2"/>
          <w:sz w:val="24"/>
          <w:szCs w:val="24"/>
          <w14:ligatures w14:val="standardContextual"/>
        </w:rPr>
        <w:tab/>
      </w:r>
      <w:r>
        <w:rPr>
          <w:noProof/>
        </w:rPr>
        <w:t>Incident Response Reporting and Communication (RS.CO)</w:t>
      </w:r>
      <w:r>
        <w:rPr>
          <w:noProof/>
        </w:rPr>
        <w:tab/>
      </w:r>
      <w:r>
        <w:rPr>
          <w:noProof/>
        </w:rPr>
        <w:fldChar w:fldCharType="begin"/>
      </w:r>
      <w:r>
        <w:rPr>
          <w:noProof/>
        </w:rPr>
        <w:instrText xml:space="preserve"> PAGEREF _Toc177546139 \h </w:instrText>
      </w:r>
      <w:r>
        <w:rPr>
          <w:noProof/>
        </w:rPr>
      </w:r>
      <w:r>
        <w:rPr>
          <w:noProof/>
        </w:rPr>
        <w:fldChar w:fldCharType="separate"/>
      </w:r>
      <w:r>
        <w:rPr>
          <w:noProof/>
        </w:rPr>
        <w:t>20</w:t>
      </w:r>
      <w:r>
        <w:rPr>
          <w:noProof/>
        </w:rPr>
        <w:fldChar w:fldCharType="end"/>
      </w:r>
    </w:p>
    <w:p w14:paraId="7A2251EB" w14:textId="2CFE04BD"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6.3.1</w:t>
      </w:r>
      <w:r>
        <w:rPr>
          <w:rFonts w:asciiTheme="minorHAnsi" w:eastAsiaTheme="minorEastAsia" w:hAnsiTheme="minorHAnsi"/>
          <w:noProof/>
          <w:kern w:val="2"/>
          <w:sz w:val="24"/>
          <w:szCs w:val="24"/>
          <w14:ligatures w14:val="standardContextual"/>
        </w:rPr>
        <w:tab/>
      </w:r>
      <w:r>
        <w:rPr>
          <w:noProof/>
        </w:rPr>
        <w:t>RS.CO Considerations</w:t>
      </w:r>
      <w:r>
        <w:rPr>
          <w:noProof/>
        </w:rPr>
        <w:tab/>
      </w:r>
      <w:r>
        <w:rPr>
          <w:noProof/>
        </w:rPr>
        <w:fldChar w:fldCharType="begin"/>
      </w:r>
      <w:r>
        <w:rPr>
          <w:noProof/>
        </w:rPr>
        <w:instrText xml:space="preserve"> PAGEREF _Toc177546140 \h </w:instrText>
      </w:r>
      <w:r>
        <w:rPr>
          <w:noProof/>
        </w:rPr>
      </w:r>
      <w:r>
        <w:rPr>
          <w:noProof/>
        </w:rPr>
        <w:fldChar w:fldCharType="separate"/>
      </w:r>
      <w:r>
        <w:rPr>
          <w:noProof/>
        </w:rPr>
        <w:t>20</w:t>
      </w:r>
      <w:r>
        <w:rPr>
          <w:noProof/>
        </w:rPr>
        <w:fldChar w:fldCharType="end"/>
      </w:r>
    </w:p>
    <w:p w14:paraId="11AD9059" w14:textId="5CA62AF8" w:rsidR="00FB15F8" w:rsidRDefault="00FB15F8">
      <w:pPr>
        <w:pStyle w:val="TOC2"/>
        <w:rPr>
          <w:rFonts w:asciiTheme="minorHAnsi" w:eastAsiaTheme="minorEastAsia" w:hAnsiTheme="minorHAnsi"/>
          <w:noProof/>
          <w:kern w:val="2"/>
          <w:sz w:val="24"/>
          <w:szCs w:val="24"/>
          <w14:ligatures w14:val="standardContextual"/>
        </w:rPr>
      </w:pPr>
      <w:r>
        <w:rPr>
          <w:noProof/>
        </w:rPr>
        <w:t>6.4</w:t>
      </w:r>
      <w:r>
        <w:rPr>
          <w:rFonts w:asciiTheme="minorHAnsi" w:eastAsiaTheme="minorEastAsia" w:hAnsiTheme="minorHAnsi"/>
          <w:noProof/>
          <w:kern w:val="2"/>
          <w:sz w:val="24"/>
          <w:szCs w:val="24"/>
          <w14:ligatures w14:val="standardContextual"/>
        </w:rPr>
        <w:tab/>
      </w:r>
      <w:r>
        <w:rPr>
          <w:noProof/>
        </w:rPr>
        <w:t>Incident Mitigation (RS.MI)</w:t>
      </w:r>
      <w:r>
        <w:rPr>
          <w:noProof/>
        </w:rPr>
        <w:tab/>
      </w:r>
      <w:r>
        <w:rPr>
          <w:noProof/>
        </w:rPr>
        <w:fldChar w:fldCharType="begin"/>
      </w:r>
      <w:r>
        <w:rPr>
          <w:noProof/>
        </w:rPr>
        <w:instrText xml:space="preserve"> PAGEREF _Toc177546141 \h </w:instrText>
      </w:r>
      <w:r>
        <w:rPr>
          <w:noProof/>
        </w:rPr>
      </w:r>
      <w:r>
        <w:rPr>
          <w:noProof/>
        </w:rPr>
        <w:fldChar w:fldCharType="separate"/>
      </w:r>
      <w:r>
        <w:rPr>
          <w:noProof/>
        </w:rPr>
        <w:t>21</w:t>
      </w:r>
      <w:r>
        <w:rPr>
          <w:noProof/>
        </w:rPr>
        <w:fldChar w:fldCharType="end"/>
      </w:r>
    </w:p>
    <w:p w14:paraId="4A875011" w14:textId="0146B57E"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6.4.1</w:t>
      </w:r>
      <w:r>
        <w:rPr>
          <w:rFonts w:asciiTheme="minorHAnsi" w:eastAsiaTheme="minorEastAsia" w:hAnsiTheme="minorHAnsi"/>
          <w:noProof/>
          <w:kern w:val="2"/>
          <w:sz w:val="24"/>
          <w:szCs w:val="24"/>
          <w14:ligatures w14:val="standardContextual"/>
        </w:rPr>
        <w:tab/>
      </w:r>
      <w:r>
        <w:rPr>
          <w:noProof/>
        </w:rPr>
        <w:t>RS.MI Considerations</w:t>
      </w:r>
      <w:r>
        <w:rPr>
          <w:noProof/>
        </w:rPr>
        <w:tab/>
      </w:r>
      <w:r>
        <w:rPr>
          <w:noProof/>
        </w:rPr>
        <w:fldChar w:fldCharType="begin"/>
      </w:r>
      <w:r>
        <w:rPr>
          <w:noProof/>
        </w:rPr>
        <w:instrText xml:space="preserve"> PAGEREF _Toc177546142 \h </w:instrText>
      </w:r>
      <w:r>
        <w:rPr>
          <w:noProof/>
        </w:rPr>
      </w:r>
      <w:r>
        <w:rPr>
          <w:noProof/>
        </w:rPr>
        <w:fldChar w:fldCharType="separate"/>
      </w:r>
      <w:r>
        <w:rPr>
          <w:noProof/>
        </w:rPr>
        <w:t>21</w:t>
      </w:r>
      <w:r>
        <w:rPr>
          <w:noProof/>
        </w:rPr>
        <w:fldChar w:fldCharType="end"/>
      </w:r>
    </w:p>
    <w:p w14:paraId="44177CAF" w14:textId="165E634B" w:rsidR="00FB15F8" w:rsidRDefault="00FB15F8">
      <w:pPr>
        <w:pStyle w:val="TOC1"/>
        <w:rPr>
          <w:rFonts w:asciiTheme="minorHAnsi" w:eastAsiaTheme="minorEastAsia" w:hAnsiTheme="minorHAnsi" w:cstheme="minorBidi"/>
          <w:b w:val="0"/>
          <w:bCs w:val="0"/>
          <w:kern w:val="2"/>
          <w:sz w:val="24"/>
          <w:szCs w:val="24"/>
          <w14:ligatures w14:val="standardContextual"/>
        </w:rPr>
      </w:pPr>
      <w:r>
        <w:t>7</w:t>
      </w:r>
      <w:r>
        <w:rPr>
          <w:rFonts w:asciiTheme="minorHAnsi" w:eastAsiaTheme="minorEastAsia" w:hAnsiTheme="minorHAnsi" w:cstheme="minorBidi"/>
          <w:b w:val="0"/>
          <w:bCs w:val="0"/>
          <w:kern w:val="2"/>
          <w:sz w:val="24"/>
          <w:szCs w:val="24"/>
          <w14:ligatures w14:val="standardContextual"/>
        </w:rPr>
        <w:tab/>
      </w:r>
      <w:r>
        <w:t>Recover</w:t>
      </w:r>
      <w:r>
        <w:tab/>
      </w:r>
      <w:r>
        <w:fldChar w:fldCharType="begin"/>
      </w:r>
      <w:r>
        <w:instrText xml:space="preserve"> PAGEREF _Toc177546143 \h </w:instrText>
      </w:r>
      <w:r>
        <w:fldChar w:fldCharType="separate"/>
      </w:r>
      <w:r>
        <w:t>22</w:t>
      </w:r>
      <w:r>
        <w:fldChar w:fldCharType="end"/>
      </w:r>
    </w:p>
    <w:p w14:paraId="54171D9D" w14:textId="084B4B1F" w:rsidR="00FB15F8" w:rsidRDefault="00FB15F8">
      <w:pPr>
        <w:pStyle w:val="TOC2"/>
        <w:rPr>
          <w:rFonts w:asciiTheme="minorHAnsi" w:eastAsiaTheme="minorEastAsia" w:hAnsiTheme="minorHAnsi"/>
          <w:noProof/>
          <w:kern w:val="2"/>
          <w:sz w:val="24"/>
          <w:szCs w:val="24"/>
          <w14:ligatures w14:val="standardContextual"/>
        </w:rPr>
      </w:pPr>
      <w:r>
        <w:rPr>
          <w:noProof/>
        </w:rPr>
        <w:t>7.1</w:t>
      </w:r>
      <w:r>
        <w:rPr>
          <w:rFonts w:asciiTheme="minorHAnsi" w:eastAsiaTheme="minorEastAsia" w:hAnsiTheme="minorHAnsi"/>
          <w:noProof/>
          <w:kern w:val="2"/>
          <w:sz w:val="24"/>
          <w:szCs w:val="24"/>
          <w14:ligatures w14:val="standardContextual"/>
        </w:rPr>
        <w:tab/>
      </w:r>
      <w:r>
        <w:rPr>
          <w:noProof/>
        </w:rPr>
        <w:t>Incident Recovery Plan Execution (RC.RP)</w:t>
      </w:r>
      <w:r>
        <w:rPr>
          <w:noProof/>
        </w:rPr>
        <w:tab/>
      </w:r>
      <w:r>
        <w:rPr>
          <w:noProof/>
        </w:rPr>
        <w:fldChar w:fldCharType="begin"/>
      </w:r>
      <w:r>
        <w:rPr>
          <w:noProof/>
        </w:rPr>
        <w:instrText xml:space="preserve"> PAGEREF _Toc177546144 \h </w:instrText>
      </w:r>
      <w:r>
        <w:rPr>
          <w:noProof/>
        </w:rPr>
      </w:r>
      <w:r>
        <w:rPr>
          <w:noProof/>
        </w:rPr>
        <w:fldChar w:fldCharType="separate"/>
      </w:r>
      <w:r>
        <w:rPr>
          <w:noProof/>
        </w:rPr>
        <w:t>22</w:t>
      </w:r>
      <w:r>
        <w:rPr>
          <w:noProof/>
        </w:rPr>
        <w:fldChar w:fldCharType="end"/>
      </w:r>
    </w:p>
    <w:p w14:paraId="15D7FA49" w14:textId="143C7125"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7.1.1</w:t>
      </w:r>
      <w:r>
        <w:rPr>
          <w:rFonts w:asciiTheme="minorHAnsi" w:eastAsiaTheme="minorEastAsia" w:hAnsiTheme="minorHAnsi"/>
          <w:noProof/>
          <w:kern w:val="2"/>
          <w:sz w:val="24"/>
          <w:szCs w:val="24"/>
          <w14:ligatures w14:val="standardContextual"/>
        </w:rPr>
        <w:tab/>
      </w:r>
      <w:r>
        <w:rPr>
          <w:noProof/>
        </w:rPr>
        <w:t>RC.RP Considerations</w:t>
      </w:r>
      <w:r>
        <w:rPr>
          <w:noProof/>
        </w:rPr>
        <w:tab/>
      </w:r>
      <w:r>
        <w:rPr>
          <w:noProof/>
        </w:rPr>
        <w:fldChar w:fldCharType="begin"/>
      </w:r>
      <w:r>
        <w:rPr>
          <w:noProof/>
        </w:rPr>
        <w:instrText xml:space="preserve"> PAGEREF _Toc177546145 \h </w:instrText>
      </w:r>
      <w:r>
        <w:rPr>
          <w:noProof/>
        </w:rPr>
      </w:r>
      <w:r>
        <w:rPr>
          <w:noProof/>
        </w:rPr>
        <w:fldChar w:fldCharType="separate"/>
      </w:r>
      <w:r>
        <w:rPr>
          <w:noProof/>
        </w:rPr>
        <w:t>22</w:t>
      </w:r>
      <w:r>
        <w:rPr>
          <w:noProof/>
        </w:rPr>
        <w:fldChar w:fldCharType="end"/>
      </w:r>
    </w:p>
    <w:p w14:paraId="19A98BBA" w14:textId="0D9369CB" w:rsidR="00FB15F8" w:rsidRDefault="00FB15F8">
      <w:pPr>
        <w:pStyle w:val="TOC2"/>
        <w:rPr>
          <w:rFonts w:asciiTheme="minorHAnsi" w:eastAsiaTheme="minorEastAsia" w:hAnsiTheme="minorHAnsi"/>
          <w:noProof/>
          <w:kern w:val="2"/>
          <w:sz w:val="24"/>
          <w:szCs w:val="24"/>
          <w14:ligatures w14:val="standardContextual"/>
        </w:rPr>
      </w:pPr>
      <w:r>
        <w:rPr>
          <w:noProof/>
        </w:rPr>
        <w:t>7.2</w:t>
      </w:r>
      <w:r>
        <w:rPr>
          <w:rFonts w:asciiTheme="minorHAnsi" w:eastAsiaTheme="minorEastAsia" w:hAnsiTheme="minorHAnsi"/>
          <w:noProof/>
          <w:kern w:val="2"/>
          <w:sz w:val="24"/>
          <w:szCs w:val="24"/>
          <w14:ligatures w14:val="standardContextual"/>
        </w:rPr>
        <w:tab/>
      </w:r>
      <w:r>
        <w:rPr>
          <w:noProof/>
        </w:rPr>
        <w:t>Incident Recovery Communication (RC.CO)</w:t>
      </w:r>
      <w:r>
        <w:rPr>
          <w:noProof/>
        </w:rPr>
        <w:tab/>
      </w:r>
      <w:r>
        <w:rPr>
          <w:noProof/>
        </w:rPr>
        <w:fldChar w:fldCharType="begin"/>
      </w:r>
      <w:r>
        <w:rPr>
          <w:noProof/>
        </w:rPr>
        <w:instrText xml:space="preserve"> PAGEREF _Toc177546146 \h </w:instrText>
      </w:r>
      <w:r>
        <w:rPr>
          <w:noProof/>
        </w:rPr>
      </w:r>
      <w:r>
        <w:rPr>
          <w:noProof/>
        </w:rPr>
        <w:fldChar w:fldCharType="separate"/>
      </w:r>
      <w:r>
        <w:rPr>
          <w:noProof/>
        </w:rPr>
        <w:t>23</w:t>
      </w:r>
      <w:r>
        <w:rPr>
          <w:noProof/>
        </w:rPr>
        <w:fldChar w:fldCharType="end"/>
      </w:r>
    </w:p>
    <w:p w14:paraId="186223CF" w14:textId="2545C317" w:rsidR="00FB15F8" w:rsidRDefault="00FB15F8">
      <w:pPr>
        <w:pStyle w:val="TOC3"/>
        <w:tabs>
          <w:tab w:val="left" w:pos="1200"/>
          <w:tab w:val="right" w:leader="dot" w:pos="9350"/>
        </w:tabs>
        <w:rPr>
          <w:rFonts w:asciiTheme="minorHAnsi" w:eastAsiaTheme="minorEastAsia" w:hAnsiTheme="minorHAnsi"/>
          <w:noProof/>
          <w:kern w:val="2"/>
          <w:sz w:val="24"/>
          <w:szCs w:val="24"/>
          <w14:ligatures w14:val="standardContextual"/>
        </w:rPr>
      </w:pPr>
      <w:r>
        <w:rPr>
          <w:noProof/>
        </w:rPr>
        <w:t>7.2.1</w:t>
      </w:r>
      <w:r>
        <w:rPr>
          <w:rFonts w:asciiTheme="minorHAnsi" w:eastAsiaTheme="minorEastAsia" w:hAnsiTheme="minorHAnsi"/>
          <w:noProof/>
          <w:kern w:val="2"/>
          <w:sz w:val="24"/>
          <w:szCs w:val="24"/>
          <w14:ligatures w14:val="standardContextual"/>
        </w:rPr>
        <w:tab/>
      </w:r>
      <w:r>
        <w:rPr>
          <w:noProof/>
        </w:rPr>
        <w:t>RC.CO Considerations</w:t>
      </w:r>
      <w:r>
        <w:rPr>
          <w:noProof/>
        </w:rPr>
        <w:tab/>
      </w:r>
      <w:r>
        <w:rPr>
          <w:noProof/>
        </w:rPr>
        <w:fldChar w:fldCharType="begin"/>
      </w:r>
      <w:r>
        <w:rPr>
          <w:noProof/>
        </w:rPr>
        <w:instrText xml:space="preserve"> PAGEREF _Toc177546147 \h </w:instrText>
      </w:r>
      <w:r>
        <w:rPr>
          <w:noProof/>
        </w:rPr>
      </w:r>
      <w:r>
        <w:rPr>
          <w:noProof/>
        </w:rPr>
        <w:fldChar w:fldCharType="separate"/>
      </w:r>
      <w:r>
        <w:rPr>
          <w:noProof/>
        </w:rPr>
        <w:t>23</w:t>
      </w:r>
      <w:r>
        <w:rPr>
          <w:noProof/>
        </w:rPr>
        <w:fldChar w:fldCharType="end"/>
      </w:r>
    </w:p>
    <w:p w14:paraId="4D5110EF" w14:textId="08046962" w:rsidR="00953932" w:rsidRPr="00507BCB" w:rsidRDefault="00387AC4" w:rsidP="006072FE">
      <w:pPr>
        <w:pStyle w:val="TOC1"/>
        <w:rPr>
          <w:noProof w:val="0"/>
        </w:rPr>
      </w:pPr>
      <w:r w:rsidRPr="00507BCB">
        <w:fldChar w:fldCharType="end"/>
      </w:r>
    </w:p>
    <w:p w14:paraId="4970C79C" w14:textId="77777777" w:rsidR="00BE6C9F" w:rsidRPr="00507BCB" w:rsidRDefault="00BE6C9F" w:rsidP="00BE6C9F">
      <w:pPr>
        <w:sectPr w:rsidR="00BE6C9F" w:rsidRPr="00507BCB" w:rsidSect="003A6E9A">
          <w:headerReference w:type="default" r:id="rId18"/>
          <w:footerReference w:type="default" r:id="rId19"/>
          <w:pgSz w:w="12240" w:h="15840"/>
          <w:pgMar w:top="1440" w:right="1440" w:bottom="1440" w:left="1440" w:header="720" w:footer="720" w:gutter="0"/>
          <w:pgNumType w:start="1"/>
          <w:cols w:space="720"/>
          <w:docGrid w:linePitch="360"/>
        </w:sectPr>
      </w:pPr>
    </w:p>
    <w:p w14:paraId="06A67721" w14:textId="77777777" w:rsidR="00A32B7A" w:rsidRDefault="00A32B7A" w:rsidP="0076487A">
      <w:pPr>
        <w:pStyle w:val="Heading1"/>
      </w:pPr>
      <w:bookmarkStart w:id="1" w:name="_Toc177546095"/>
      <w:r w:rsidRPr="00507BCB">
        <w:lastRenderedPageBreak/>
        <w:t>Introduction</w:t>
      </w:r>
      <w:bookmarkEnd w:id="1"/>
    </w:p>
    <w:p w14:paraId="3B60A67A" w14:textId="064372A8" w:rsidR="009C586B" w:rsidRDefault="00F042E4" w:rsidP="007637CC">
      <w:r w:rsidRPr="00F042E4">
        <w:t xml:space="preserve">This workbook is </w:t>
      </w:r>
      <w:r>
        <w:t>provided</w:t>
      </w:r>
      <w:r w:rsidRPr="00F042E4">
        <w:t xml:space="preserve"> as an introductory tool to assist organizations in creating a </w:t>
      </w:r>
      <w:r w:rsidR="00AE091A">
        <w:t xml:space="preserve">strategy aligned with the </w:t>
      </w:r>
      <w:r w:rsidRPr="00F042E4">
        <w:t xml:space="preserve">Cybersecurity Framework (CSF) </w:t>
      </w:r>
      <w:r w:rsidR="00CD3D2F">
        <w:t>v2.0</w:t>
      </w:r>
      <w:r w:rsidRPr="00F042E4">
        <w:t xml:space="preserve">. It provides an overview of the three key components of the CSF </w:t>
      </w:r>
      <w:r w:rsidR="00CD3D2F">
        <w:t xml:space="preserve">v2.0 </w:t>
      </w:r>
      <w:r w:rsidRPr="00F042E4">
        <w:t xml:space="preserve">and offers guidance on the </w:t>
      </w:r>
      <w:r w:rsidR="00CD3D2F">
        <w:t>C</w:t>
      </w:r>
      <w:r w:rsidRPr="00F042E4">
        <w:t xml:space="preserve">ategories, including key questions to consider. The intent of this workbook is to help organizations </w:t>
      </w:r>
      <w:r w:rsidR="004B091B">
        <w:t>in getting</w:t>
      </w:r>
      <w:r w:rsidRPr="00F042E4">
        <w:t xml:space="preserve"> started with the </w:t>
      </w:r>
      <w:r w:rsidR="004B091B">
        <w:t>CSF v2.0</w:t>
      </w:r>
      <w:r w:rsidRPr="00F042E4">
        <w:t xml:space="preserve"> by providing a foundational </w:t>
      </w:r>
      <w:r w:rsidR="00D9567C" w:rsidRPr="00F042E4">
        <w:t>understanding of</w:t>
      </w:r>
      <w:r w:rsidRPr="00F042E4">
        <w:t xml:space="preserve"> key aspects of their cybersecurity posture.</w:t>
      </w:r>
    </w:p>
    <w:p w14:paraId="048A44D0" w14:textId="4DA63313" w:rsidR="003873C4" w:rsidRDefault="003873C4" w:rsidP="003873C4">
      <w:r>
        <w:t xml:space="preserve">While this workbook provides a foundational approach, it encourages users to think critically about their unique cybersecurity needs and goals. </w:t>
      </w:r>
      <w:r w:rsidR="00795579">
        <w:t>This</w:t>
      </w:r>
      <w:r>
        <w:t xml:space="preserve"> tool fosters a proactive and strategic mindset, guiding users toward establishing a strong cybersecurity foundation.</w:t>
      </w:r>
      <w:r w:rsidR="000E28BC">
        <w:t xml:space="preserve"> However, users are encouraged to consult additional resources for ensuring all aspects of your cybersecurity program are addressed as you finalize your organization’s </w:t>
      </w:r>
      <w:r w:rsidR="001B24C9">
        <w:t>cybersecurity</w:t>
      </w:r>
      <w:r w:rsidR="009F36A3">
        <w:t xml:space="preserve"> </w:t>
      </w:r>
      <w:r w:rsidR="001B24C9">
        <w:t>strategy</w:t>
      </w:r>
      <w:r w:rsidR="000E28BC">
        <w:t>.</w:t>
      </w:r>
    </w:p>
    <w:p w14:paraId="333DD5D0" w14:textId="03D68500" w:rsidR="00F14F58" w:rsidRDefault="00F14F58" w:rsidP="003873C4">
      <w:r>
        <w:t xml:space="preserve">For questions or </w:t>
      </w:r>
      <w:r w:rsidR="00D20E5E">
        <w:t>assistance</w:t>
      </w:r>
      <w:r>
        <w:t xml:space="preserve"> </w:t>
      </w:r>
      <w:r w:rsidR="00D20E5E">
        <w:t xml:space="preserve">completing this workbook, please contact Optic Cyber Solutions at </w:t>
      </w:r>
      <w:hyperlink r:id="rId20" w:history="1">
        <w:r w:rsidR="001C51B3" w:rsidRPr="0072621F">
          <w:rPr>
            <w:rStyle w:val="Hyperlink"/>
          </w:rPr>
          <w:t>Info@OpticCyber.com</w:t>
        </w:r>
      </w:hyperlink>
      <w:r w:rsidR="00D20E5E">
        <w:t>.</w:t>
      </w:r>
    </w:p>
    <w:p w14:paraId="799CA47B" w14:textId="75A5AFCB" w:rsidR="005933A3" w:rsidRDefault="005933A3" w:rsidP="005933A3">
      <w:pPr>
        <w:pStyle w:val="Heading2"/>
      </w:pPr>
      <w:bookmarkStart w:id="2" w:name="_Toc177546096"/>
      <w:r w:rsidRPr="005933A3">
        <w:t>NIST Cybersecurity Framework 2.0 Overview</w:t>
      </w:r>
      <w:bookmarkEnd w:id="2"/>
    </w:p>
    <w:p w14:paraId="02DF981D" w14:textId="646BCDF7" w:rsidR="00E468BF" w:rsidRDefault="00FF02B2" w:rsidP="00FF02B2">
      <w:r w:rsidRPr="00FF02B2">
        <w:t xml:space="preserve">The </w:t>
      </w:r>
      <w:r w:rsidR="00E468BF">
        <w:t xml:space="preserve">NIST </w:t>
      </w:r>
      <w:r w:rsidRPr="00FF02B2">
        <w:t xml:space="preserve">Cybersecurity Framework defines a risk management approach for implementing cybersecurity. </w:t>
      </w:r>
      <w:r w:rsidR="005E4F77">
        <w:t>This</w:t>
      </w:r>
      <w:r w:rsidRPr="00FF02B2">
        <w:t xml:space="preserve"> Framework</w:t>
      </w:r>
      <w:r w:rsidR="00E468BF">
        <w:t xml:space="preserve"> </w:t>
      </w:r>
      <w:r w:rsidRPr="00FF02B2">
        <w:t xml:space="preserve">contains three primary components: Framework Core, Implementation Tiers, and Profiles. </w:t>
      </w:r>
    </w:p>
    <w:p w14:paraId="101AF49D" w14:textId="5646B42A" w:rsidR="007D6495" w:rsidRDefault="007D6495" w:rsidP="00FF02B2">
      <w:r>
        <w:rPr>
          <w:noProof/>
        </w:rPr>
        <w:drawing>
          <wp:inline distT="0" distB="0" distL="0" distR="0" wp14:anchorId="2EE46D6E" wp14:editId="06C21039">
            <wp:extent cx="5661731" cy="2298552"/>
            <wp:effectExtent l="0" t="0" r="0" b="6985"/>
            <wp:docPr id="563203418" name="Picture 56320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3418" name="Picture 563203418"/>
                    <pic:cNvPicPr>
                      <a:picLocks noChangeAspect="1" noChangeArrowheads="1"/>
                    </pic:cNvPicPr>
                  </pic:nvPicPr>
                  <pic:blipFill>
                    <a:blip r:embed="rId21"/>
                    <a:stretch>
                      <a:fillRect/>
                    </a:stretch>
                  </pic:blipFill>
                  <pic:spPr bwMode="auto">
                    <a:xfrm>
                      <a:off x="0" y="0"/>
                      <a:ext cx="5661731" cy="2298552"/>
                    </a:xfrm>
                    <a:prstGeom prst="rect">
                      <a:avLst/>
                    </a:prstGeom>
                    <a:noFill/>
                  </pic:spPr>
                </pic:pic>
              </a:graphicData>
            </a:graphic>
          </wp:inline>
        </w:drawing>
      </w:r>
    </w:p>
    <w:p w14:paraId="4985DD1C" w14:textId="54CFCBE0" w:rsidR="005E4F77" w:rsidRDefault="00FF02B2" w:rsidP="00FF02B2">
      <w:r w:rsidRPr="00FF02B2">
        <w:t xml:space="preserve">The </w:t>
      </w:r>
      <w:r w:rsidRPr="00E468BF">
        <w:rPr>
          <w:b/>
          <w:bCs/>
        </w:rPr>
        <w:t>Framework</w:t>
      </w:r>
      <w:r w:rsidRPr="00FF02B2">
        <w:t xml:space="preserve"> </w:t>
      </w:r>
      <w:r w:rsidRPr="00E468BF">
        <w:rPr>
          <w:b/>
          <w:bCs/>
        </w:rPr>
        <w:t>Core</w:t>
      </w:r>
      <w:r w:rsidRPr="00FF02B2">
        <w:t xml:space="preserve"> establishes a hierarchal definition of key cybersecurity expectations for a cybersecurity program.  </w:t>
      </w:r>
    </w:p>
    <w:p w14:paraId="150B8EAE" w14:textId="5DF5087D" w:rsidR="0046185C" w:rsidRDefault="00FF02B2" w:rsidP="007D6495">
      <w:r w:rsidRPr="00FF02B2">
        <w:t xml:space="preserve">The </w:t>
      </w:r>
      <w:r w:rsidRPr="00E468BF">
        <w:rPr>
          <w:b/>
          <w:bCs/>
        </w:rPr>
        <w:t>Tiers</w:t>
      </w:r>
      <w:r w:rsidRPr="00FF02B2">
        <w:t xml:space="preserve"> include four levels to provide context on how an organization views cybersecurity risk and the processes in place to manage that risk. </w:t>
      </w:r>
    </w:p>
    <w:p w14:paraId="440333C3" w14:textId="3D740522" w:rsidR="0046185C" w:rsidRPr="00FF02B2" w:rsidRDefault="00E468BF" w:rsidP="007D6495">
      <w:r>
        <w:t>T</w:t>
      </w:r>
      <w:r w:rsidR="00FF02B2" w:rsidRPr="00FF02B2">
        <w:t xml:space="preserve">he </w:t>
      </w:r>
      <w:r w:rsidR="00FF02B2" w:rsidRPr="00E468BF">
        <w:rPr>
          <w:b/>
          <w:bCs/>
        </w:rPr>
        <w:t>Profiles</w:t>
      </w:r>
      <w:r w:rsidR="00FF02B2" w:rsidRPr="00FF02B2">
        <w:t xml:space="preserve"> provide a mechanism to capture the current and target state of an organization’s cybersecurity program.</w:t>
      </w:r>
    </w:p>
    <w:p w14:paraId="611FF14C" w14:textId="46626E95" w:rsidR="00A93D4E" w:rsidRDefault="00A21957" w:rsidP="00A93D4E">
      <w:pPr>
        <w:pStyle w:val="Heading2"/>
      </w:pPr>
      <w:r w:rsidDel="00D9567C">
        <w:lastRenderedPageBreak/>
        <w:t xml:space="preserve"> </w:t>
      </w:r>
      <w:bookmarkStart w:id="3" w:name="_Toc177546097"/>
      <w:r w:rsidR="00A93D4E">
        <w:t xml:space="preserve">Scoping - </w:t>
      </w:r>
      <w:r w:rsidR="00A93D4E" w:rsidRPr="005933A3">
        <w:t>Cybersecurity in Business</w:t>
      </w:r>
      <w:bookmarkEnd w:id="3"/>
    </w:p>
    <w:p w14:paraId="6C72299C" w14:textId="7CA4B4B1" w:rsidR="00A129B7" w:rsidRDefault="00A129B7" w:rsidP="00A93D4E">
      <w:r>
        <w:t>When defining a cybersecurity program, it’s crucial to clearly scope the parameters and identify what needs protection—whether it’s a single department, a line of business, or the entire company. A clear understanding of the key business objectives that your cybersecurity efforts are meant to support is essential to ensuring the program is effective and aligned with organizational goals.</w:t>
      </w:r>
    </w:p>
    <w:p w14:paraId="70F4443D" w14:textId="402F2A2F" w:rsidR="00900AE9" w:rsidRDefault="00140E24" w:rsidP="00A93D4E">
      <w:r w:rsidRPr="00140E24">
        <w:t>The cybersecurity triad</w:t>
      </w:r>
      <w:r>
        <w:t xml:space="preserve"> </w:t>
      </w:r>
      <w:r w:rsidRPr="00140E24">
        <w:t xml:space="preserve">represents three fundamental principles that are crucial for securing business data. </w:t>
      </w:r>
      <w:r w:rsidR="005D0DBD" w:rsidRPr="005D0DBD">
        <w:t>In the context of business data, the cybersecurity triad emphasizes the need to protect data from unauthorized access (Confidentiality), ensure it remains accurate and trustworthy (Integrity), and guarantee it's always accessible for business operations (Availability).</w:t>
      </w:r>
    </w:p>
    <w:p w14:paraId="334040D6" w14:textId="7D749E43" w:rsidR="00A93D4E" w:rsidRDefault="00A93D4E" w:rsidP="00C36965">
      <w:pPr>
        <w:pStyle w:val="ListParagraph"/>
        <w:numPr>
          <w:ilvl w:val="0"/>
          <w:numId w:val="13"/>
        </w:numPr>
      </w:pPr>
      <w:r>
        <w:t>What types of data do</w:t>
      </w:r>
      <w:r w:rsidR="00D34CC6">
        <w:t xml:space="preserve">es your organization </w:t>
      </w:r>
      <w:r w:rsidR="00BC0175">
        <w:t>process</w:t>
      </w:r>
      <w:r>
        <w:t>?</w:t>
      </w:r>
    </w:p>
    <w:p w14:paraId="72CDE043" w14:textId="77777777" w:rsidR="00C9534D" w:rsidRDefault="00C9534D" w:rsidP="00C9534D">
      <w:pPr>
        <w:pStyle w:val="ListParagraph"/>
      </w:pPr>
    </w:p>
    <w:p w14:paraId="4F3DD6FF" w14:textId="77777777" w:rsidR="00971517" w:rsidRDefault="00971517" w:rsidP="00971517">
      <w:pPr>
        <w:pStyle w:val="ListParagraph"/>
      </w:pPr>
    </w:p>
    <w:p w14:paraId="6709FDCC" w14:textId="12AC8967" w:rsidR="00C91EA7" w:rsidRDefault="00971517" w:rsidP="00C91EA7">
      <w:pPr>
        <w:pStyle w:val="ListParagraph"/>
        <w:numPr>
          <w:ilvl w:val="0"/>
          <w:numId w:val="13"/>
        </w:numPr>
      </w:pPr>
      <w:r>
        <w:t>What are your business goals &amp; objectives?</w:t>
      </w:r>
    </w:p>
    <w:p w14:paraId="1D1D2933" w14:textId="77777777" w:rsidR="003B1647" w:rsidRDefault="003B1647" w:rsidP="00144E57">
      <w:pPr>
        <w:pStyle w:val="ListParagraph"/>
      </w:pPr>
    </w:p>
    <w:p w14:paraId="4E213C91" w14:textId="77777777" w:rsidR="00C91EA7" w:rsidRDefault="00C91EA7" w:rsidP="00A40FC9">
      <w:pPr>
        <w:pStyle w:val="ListParagraph"/>
      </w:pPr>
    </w:p>
    <w:p w14:paraId="01957259" w14:textId="4E077724" w:rsidR="00971517" w:rsidRDefault="00971517" w:rsidP="00971517">
      <w:pPr>
        <w:pStyle w:val="ListParagraph"/>
        <w:numPr>
          <w:ilvl w:val="0"/>
          <w:numId w:val="13"/>
        </w:numPr>
      </w:pPr>
      <w:r>
        <w:t xml:space="preserve">What </w:t>
      </w:r>
      <w:r w:rsidR="00571DBD">
        <w:t xml:space="preserve">systems and </w:t>
      </w:r>
      <w:r w:rsidR="00B24241">
        <w:t>partners</w:t>
      </w:r>
      <w:r w:rsidR="00571DBD">
        <w:t xml:space="preserve"> do you depend on </w:t>
      </w:r>
      <w:r>
        <w:t>for meeting those goals?</w:t>
      </w:r>
    </w:p>
    <w:p w14:paraId="06F0BDA6" w14:textId="77777777" w:rsidR="003B1647" w:rsidRDefault="003B1647" w:rsidP="00144E57">
      <w:pPr>
        <w:pStyle w:val="ListParagraph"/>
      </w:pPr>
    </w:p>
    <w:p w14:paraId="78152202" w14:textId="77777777" w:rsidR="00C91EA7" w:rsidRDefault="00C91EA7" w:rsidP="00A40FC9">
      <w:pPr>
        <w:pStyle w:val="ListParagraph"/>
      </w:pPr>
    </w:p>
    <w:p w14:paraId="69841A7B" w14:textId="406945BF" w:rsidR="007F516C" w:rsidRDefault="007F516C" w:rsidP="00971517">
      <w:pPr>
        <w:pStyle w:val="ListParagraph"/>
        <w:numPr>
          <w:ilvl w:val="0"/>
          <w:numId w:val="13"/>
        </w:numPr>
      </w:pPr>
      <w:r>
        <w:t xml:space="preserve">Do you expect everyone to meet the same cybersecurity </w:t>
      </w:r>
      <w:r w:rsidR="009405EB">
        <w:t>outcomes,</w:t>
      </w:r>
      <w:r w:rsidR="005B6C14">
        <w:t xml:space="preserve"> or will different teams have different expectations</w:t>
      </w:r>
      <w:r>
        <w:t>?</w:t>
      </w:r>
    </w:p>
    <w:p w14:paraId="0BF8C564" w14:textId="77777777" w:rsidR="007F516C" w:rsidRDefault="007F516C" w:rsidP="009405EB">
      <w:pPr>
        <w:pStyle w:val="ListParagraph"/>
      </w:pPr>
    </w:p>
    <w:p w14:paraId="4B6403B2" w14:textId="77777777" w:rsidR="007E6E44" w:rsidRDefault="007E6E44" w:rsidP="009405EB">
      <w:pPr>
        <w:pStyle w:val="ListParagraph"/>
      </w:pPr>
    </w:p>
    <w:p w14:paraId="2237FC9E" w14:textId="77777777" w:rsidR="007E6E44" w:rsidRDefault="007E6E44" w:rsidP="009405EB">
      <w:pPr>
        <w:pStyle w:val="ListParagraph"/>
        <w:sectPr w:rsidR="007E6E44" w:rsidSect="00CF2650">
          <w:headerReference w:type="default" r:id="rId22"/>
          <w:pgSz w:w="12240" w:h="15840"/>
          <w:pgMar w:top="1440" w:right="1440" w:bottom="0" w:left="1440" w:header="720" w:footer="720" w:gutter="0"/>
          <w:cols w:space="720"/>
          <w:docGrid w:linePitch="360"/>
        </w:sectPr>
      </w:pPr>
    </w:p>
    <w:p w14:paraId="5026E9E2" w14:textId="6E2F969F" w:rsidR="00B85B7E" w:rsidRDefault="00EF61FD" w:rsidP="00F010DE">
      <w:pPr>
        <w:pStyle w:val="Heading1"/>
      </w:pPr>
      <w:bookmarkStart w:id="4" w:name="_Toc177546098"/>
      <w:r>
        <w:lastRenderedPageBreak/>
        <w:t>Govern</w:t>
      </w:r>
      <w:r w:rsidR="00284FD0">
        <w:t xml:space="preserve"> (GV)</w:t>
      </w:r>
      <w:bookmarkEnd w:id="4"/>
    </w:p>
    <w:p w14:paraId="48DAB2D6" w14:textId="78CF5CBA" w:rsidR="00B67D38" w:rsidRDefault="00C75FB4" w:rsidP="00B67D38">
      <w:r>
        <w:t>Establish</w:t>
      </w:r>
      <w:r w:rsidR="00755941">
        <w:t>es</w:t>
      </w:r>
      <w:r>
        <w:t xml:space="preserve"> organizational cybersecurity risk management strategies, expectations, and pol</w:t>
      </w:r>
      <w:r w:rsidR="00755941">
        <w:t>icies enabling</w:t>
      </w:r>
      <w:r w:rsidR="00E929E0">
        <w:t xml:space="preserve"> effective communications and monitoring of the cybersecurity program.</w:t>
      </w:r>
      <w:r w:rsidR="00284FD0">
        <w:t xml:space="preserve"> This Function ensures everyone is working in the right direction.</w:t>
      </w:r>
    </w:p>
    <w:p w14:paraId="2020995F" w14:textId="59342B22" w:rsidR="00284FD0" w:rsidRDefault="00284FD0" w:rsidP="00284FD0">
      <w:pPr>
        <w:pStyle w:val="Heading2"/>
      </w:pPr>
      <w:bookmarkStart w:id="5" w:name="_Toc177546099"/>
      <w:r>
        <w:t>Organizational Context (GV.OC)</w:t>
      </w:r>
      <w:bookmarkEnd w:id="5"/>
    </w:p>
    <w:p w14:paraId="28A19841" w14:textId="3E4B8E03" w:rsidR="00E21F88" w:rsidRPr="00E21F88" w:rsidRDefault="0045711F" w:rsidP="00E21F88">
      <w:pPr>
        <w:rPr>
          <w:i/>
          <w:iCs/>
        </w:rPr>
      </w:pPr>
      <w:r>
        <w:rPr>
          <w:i/>
          <w:iCs/>
        </w:rPr>
        <w:t>W</w:t>
      </w:r>
      <w:r w:rsidR="001938B3" w:rsidRPr="001938B3">
        <w:rPr>
          <w:i/>
          <w:iCs/>
        </w:rPr>
        <w:t xml:space="preserve">hat </w:t>
      </w:r>
      <w:r w:rsidR="008A392B">
        <w:rPr>
          <w:i/>
          <w:iCs/>
        </w:rPr>
        <w:t xml:space="preserve">do </w:t>
      </w:r>
      <w:r w:rsidR="009D1F3D">
        <w:rPr>
          <w:i/>
          <w:iCs/>
        </w:rPr>
        <w:t>you</w:t>
      </w:r>
      <w:r w:rsidR="001938B3" w:rsidRPr="001938B3">
        <w:rPr>
          <w:i/>
          <w:iCs/>
        </w:rPr>
        <w:t xml:space="preserve"> need to consider as </w:t>
      </w:r>
      <w:r w:rsidR="009D1F3D">
        <w:rPr>
          <w:i/>
          <w:iCs/>
        </w:rPr>
        <w:t>you</w:t>
      </w:r>
      <w:r w:rsidR="001938B3" w:rsidRPr="001938B3">
        <w:rPr>
          <w:i/>
          <w:iCs/>
        </w:rPr>
        <w:t xml:space="preserve"> create </w:t>
      </w:r>
      <w:r w:rsidR="003F5CEE">
        <w:rPr>
          <w:i/>
          <w:iCs/>
        </w:rPr>
        <w:t>y</w:t>
      </w:r>
      <w:r w:rsidR="001938B3" w:rsidRPr="001938B3">
        <w:rPr>
          <w:i/>
          <w:iCs/>
        </w:rPr>
        <w:t>our cybersecurity program</w:t>
      </w:r>
      <w:r w:rsidR="00067A49">
        <w:rPr>
          <w:i/>
          <w:iCs/>
        </w:rPr>
        <w:t>?</w:t>
      </w:r>
    </w:p>
    <w:p w14:paraId="6AEB2CB8" w14:textId="0E977C38" w:rsidR="0045711F" w:rsidRPr="005A7ECC" w:rsidRDefault="008A392B" w:rsidP="005A7ECC">
      <w:pPr>
        <w:pStyle w:val="Subtitle"/>
      </w:pPr>
      <w:r w:rsidRPr="005A7ECC">
        <w:t xml:space="preserve">Organizational Context (GV.OC): </w:t>
      </w:r>
      <w:r w:rsidR="0045711F" w:rsidRPr="005A7ECC">
        <w:rPr>
          <w:b w:val="0"/>
          <w:bCs w:val="0"/>
        </w:rPr>
        <w:t>The circumstances — mission, stakeholder expectations, dependencies, and legal, regulatory, and contractual requirements — surrounding the organization’s cybersecurity risk management decisions are understood</w:t>
      </w:r>
    </w:p>
    <w:p w14:paraId="33FEB648" w14:textId="3658E40F" w:rsidR="00200F1E" w:rsidRPr="0045711F" w:rsidRDefault="00200F1E" w:rsidP="00144E57">
      <w:pPr>
        <w:ind w:right="720"/>
      </w:pPr>
      <w:r w:rsidRPr="00200F1E">
        <w:t>Organizational Context emphasizes a comprehensive understanding of an organization's mission, ensuring it shapes and guides cybersecurity risk management. This category recognizes the importance of identifying both internal and external stakeholders, understanding their expectations concerning cybersecurity, and effectively communicating critical objectives, capabilities, and services. Moreover, it underscores the significance of being well-informed about the prevailing legal, regulatory, and contractual requirements related to cybersecurity, including obligations towards privacy and civil liberties. Lastly, it underscores the need to determine and communicate the critical objectives, capabilities, services, and outcomes essential to the organization and its stakeholders.</w:t>
      </w:r>
    </w:p>
    <w:p w14:paraId="587DA690" w14:textId="0E659AAA" w:rsidR="009A6DC7" w:rsidRDefault="00B0368B" w:rsidP="0045711F">
      <w:pPr>
        <w:pStyle w:val="Heading3"/>
      </w:pPr>
      <w:bookmarkStart w:id="6" w:name="_Toc177546100"/>
      <w:r>
        <w:t>GV.OC Considerations</w:t>
      </w:r>
      <w:bookmarkEnd w:id="6"/>
    </w:p>
    <w:p w14:paraId="4D073759" w14:textId="6892C320" w:rsidR="0072643E" w:rsidRDefault="0072643E" w:rsidP="0072643E">
      <w:pPr>
        <w:pStyle w:val="ListParagraph"/>
        <w:numPr>
          <w:ilvl w:val="0"/>
          <w:numId w:val="4"/>
        </w:numPr>
      </w:pPr>
      <w:r>
        <w:t>How does technology support your business goals? (or how could a cyber incident hinder your operations?)</w:t>
      </w:r>
    </w:p>
    <w:p w14:paraId="296AFD6D" w14:textId="77777777" w:rsidR="00AF0D07" w:rsidRDefault="00AF0D07" w:rsidP="00144E57">
      <w:pPr>
        <w:pStyle w:val="ListParagraph"/>
      </w:pPr>
      <w:bookmarkStart w:id="7" w:name="_Hlk177484155"/>
    </w:p>
    <w:p w14:paraId="2245232F" w14:textId="77777777" w:rsidR="007C15A0" w:rsidRDefault="007C15A0" w:rsidP="00144E57">
      <w:pPr>
        <w:pStyle w:val="ListParagraph"/>
      </w:pPr>
    </w:p>
    <w:bookmarkEnd w:id="7"/>
    <w:p w14:paraId="637B1117" w14:textId="34A4726C" w:rsidR="00D67261" w:rsidRDefault="00D67261" w:rsidP="00D67261">
      <w:pPr>
        <w:pStyle w:val="ListParagraph"/>
        <w:numPr>
          <w:ilvl w:val="0"/>
          <w:numId w:val="4"/>
        </w:numPr>
      </w:pPr>
      <w:r>
        <w:t>What technology (e.g., devices, systems, platforms) do you depend on?</w:t>
      </w:r>
    </w:p>
    <w:p w14:paraId="08581779" w14:textId="77777777" w:rsidR="0096014D" w:rsidRPr="0096014D" w:rsidRDefault="0096014D" w:rsidP="0096014D">
      <w:pPr>
        <w:pStyle w:val="ListParagraph"/>
      </w:pPr>
    </w:p>
    <w:p w14:paraId="368920C6" w14:textId="77777777" w:rsidR="0096014D" w:rsidRPr="0096014D" w:rsidRDefault="0096014D" w:rsidP="0096014D">
      <w:pPr>
        <w:pStyle w:val="ListParagraph"/>
      </w:pPr>
    </w:p>
    <w:p w14:paraId="5BBDB734" w14:textId="5CF0A3DE" w:rsidR="002C61B4" w:rsidRDefault="00D67261" w:rsidP="002C61B4">
      <w:pPr>
        <w:pStyle w:val="ListParagraph"/>
        <w:numPr>
          <w:ilvl w:val="0"/>
          <w:numId w:val="4"/>
        </w:numPr>
      </w:pPr>
      <w:r>
        <w:t>Do you have any cybersecurity related compliance or contractual requirements?</w:t>
      </w:r>
      <w:r w:rsidRPr="00677BD5">
        <w:t xml:space="preserve"> </w:t>
      </w:r>
    </w:p>
    <w:p w14:paraId="52A8A0C6" w14:textId="77777777" w:rsidR="00AF0D07" w:rsidRDefault="00AF0D07" w:rsidP="00144E57">
      <w:pPr>
        <w:pStyle w:val="ListParagraph"/>
      </w:pPr>
    </w:p>
    <w:p w14:paraId="7067CAF8" w14:textId="77777777" w:rsidR="007C15A0" w:rsidRDefault="007C15A0" w:rsidP="00144E57">
      <w:pPr>
        <w:pStyle w:val="ListParagraph"/>
      </w:pPr>
    </w:p>
    <w:p w14:paraId="2526203E" w14:textId="4B95F36E" w:rsidR="00D67261" w:rsidRDefault="00D67261" w:rsidP="00144E57">
      <w:pPr>
        <w:pStyle w:val="ListParagraph"/>
        <w:numPr>
          <w:ilvl w:val="0"/>
          <w:numId w:val="4"/>
        </w:numPr>
      </w:pPr>
      <w:r w:rsidRPr="00FE4431">
        <w:t>Are there any external factors or trends, like new regulations or market shifts, that you believe might impact how you handle digital information and security?</w:t>
      </w:r>
    </w:p>
    <w:p w14:paraId="64D9449A" w14:textId="77777777" w:rsidR="00AF0D07" w:rsidRDefault="00AF0D07" w:rsidP="00144E57">
      <w:pPr>
        <w:pStyle w:val="ListParagraph"/>
      </w:pPr>
    </w:p>
    <w:p w14:paraId="551A1660" w14:textId="77777777" w:rsidR="00AF0D07" w:rsidRDefault="00AF0D07" w:rsidP="00144E57">
      <w:pPr>
        <w:pStyle w:val="ListParagraph"/>
      </w:pPr>
    </w:p>
    <w:p w14:paraId="03954100" w14:textId="2635504B" w:rsidR="00712C39" w:rsidRDefault="00712C39" w:rsidP="00712C39">
      <w:pPr>
        <w:pStyle w:val="Heading2"/>
      </w:pPr>
      <w:bookmarkStart w:id="8" w:name="_Toc177546101"/>
      <w:r>
        <w:lastRenderedPageBreak/>
        <w:t>Risk Management Strategy (GV.RM)</w:t>
      </w:r>
      <w:bookmarkEnd w:id="8"/>
    </w:p>
    <w:p w14:paraId="7D1FF89E" w14:textId="64447020" w:rsidR="003F5CEE" w:rsidRDefault="00FE39D4" w:rsidP="007C15A0">
      <w:pPr>
        <w:keepNext/>
        <w:rPr>
          <w:i/>
          <w:iCs/>
        </w:rPr>
      </w:pPr>
      <w:r>
        <w:rPr>
          <w:i/>
          <w:iCs/>
        </w:rPr>
        <w:t xml:space="preserve">What </w:t>
      </w:r>
      <w:r w:rsidR="00D500B8">
        <w:rPr>
          <w:i/>
          <w:iCs/>
        </w:rPr>
        <w:t>is</w:t>
      </w:r>
      <w:r w:rsidR="005A7ECC">
        <w:rPr>
          <w:i/>
          <w:iCs/>
        </w:rPr>
        <w:t xml:space="preserve"> keep</w:t>
      </w:r>
      <w:r w:rsidR="00D500B8">
        <w:rPr>
          <w:i/>
          <w:iCs/>
        </w:rPr>
        <w:t>ing</w:t>
      </w:r>
      <w:r w:rsidR="005A7ECC">
        <w:rPr>
          <w:i/>
          <w:iCs/>
        </w:rPr>
        <w:t xml:space="preserve"> your business running?</w:t>
      </w:r>
    </w:p>
    <w:p w14:paraId="1FFF4A7F" w14:textId="0A458F82" w:rsidR="005A7ECC" w:rsidRPr="00AF0908" w:rsidRDefault="0052001C" w:rsidP="00AF0908">
      <w:pPr>
        <w:pStyle w:val="Subtitle"/>
        <w:rPr>
          <w:b w:val="0"/>
          <w:bCs w:val="0"/>
        </w:rPr>
      </w:pPr>
      <w:r w:rsidRPr="0052001C">
        <w:t xml:space="preserve">Risk Management Strategy (GV.RM): </w:t>
      </w:r>
      <w:r w:rsidRPr="00AF0908">
        <w:rPr>
          <w:b w:val="0"/>
          <w:bCs w:val="0"/>
        </w:rPr>
        <w:t>The organization's priorities, constraints, risk tolerance and appetite statements, and assumptions are established, communicated, and used to support operational risk decisions</w:t>
      </w:r>
    </w:p>
    <w:p w14:paraId="64293F39" w14:textId="634A7935" w:rsidR="001D7A92" w:rsidRPr="001D7A92" w:rsidRDefault="00672483" w:rsidP="003F5CEE">
      <w:pPr>
        <w:rPr>
          <w:b/>
          <w:bCs/>
          <w:i/>
          <w:iCs/>
        </w:rPr>
      </w:pPr>
      <w:r w:rsidRPr="006E32BE">
        <w:t>Risk Management Strategy centers on establishing and communicating the organization's priorities, constraints, risk tolerance, and assumptions to guide operational risk decisions. This strategy ensures that risk management objectives align with organizational stakeholders' expectations. It emphasizes the importance of defining and maintaining clear statements on risk appetite and tolerance. Th</w:t>
      </w:r>
      <w:r>
        <w:t>is</w:t>
      </w:r>
      <w:r w:rsidRPr="006E32BE">
        <w:t xml:space="preserve"> </w:t>
      </w:r>
      <w:r>
        <w:t xml:space="preserve">Category </w:t>
      </w:r>
      <w:r w:rsidRPr="006E32BE">
        <w:t>integrates cybersecurity risk management into broader enterprise risk management processes and provides strategic direction on suitable risk response options. Effective communication lines are established across the organization, addressing risks from various sources, including third-party suppliers. The strategy also introduces a standardized approach for evaluating and prioritizing cybersecurity risks and recognizes the potential of strategic opportunities, or positive risks, in cybersecurity discussions.</w:t>
      </w:r>
    </w:p>
    <w:p w14:paraId="4124EA9E" w14:textId="0CD82451" w:rsidR="008919EF" w:rsidRDefault="008919EF" w:rsidP="008919EF">
      <w:pPr>
        <w:pStyle w:val="Heading3"/>
      </w:pPr>
      <w:bookmarkStart w:id="9" w:name="_Toc177546102"/>
      <w:r>
        <w:t>GV.RM Considerations</w:t>
      </w:r>
      <w:bookmarkEnd w:id="9"/>
    </w:p>
    <w:p w14:paraId="765F832D" w14:textId="550BFE49" w:rsidR="002C61B4" w:rsidRDefault="002C61B4" w:rsidP="002C61B4">
      <w:pPr>
        <w:pStyle w:val="ListParagraph"/>
        <w:numPr>
          <w:ilvl w:val="0"/>
          <w:numId w:val="15"/>
        </w:numPr>
      </w:pPr>
      <w:r w:rsidRPr="00AF0D28">
        <w:t>How do you currently decide what digital security measures to put in place or prioritize?</w:t>
      </w:r>
    </w:p>
    <w:p w14:paraId="07A6C5A0" w14:textId="77777777" w:rsidR="00DE7EFE" w:rsidRDefault="00DE7EFE" w:rsidP="00DE7EFE">
      <w:pPr>
        <w:pStyle w:val="ListParagraph"/>
      </w:pPr>
    </w:p>
    <w:p w14:paraId="764BA9F4" w14:textId="77777777" w:rsidR="007C15A0" w:rsidRDefault="007C15A0" w:rsidP="00DE7EFE">
      <w:pPr>
        <w:pStyle w:val="ListParagraph"/>
      </w:pPr>
    </w:p>
    <w:p w14:paraId="26AFC3BD" w14:textId="6D793EBB" w:rsidR="005C5B36" w:rsidRDefault="005C5B36" w:rsidP="002C61B4">
      <w:pPr>
        <w:pStyle w:val="ListParagraph"/>
        <w:numPr>
          <w:ilvl w:val="0"/>
          <w:numId w:val="15"/>
        </w:numPr>
      </w:pPr>
      <w:r>
        <w:t xml:space="preserve">What is the most important to your business: </w:t>
      </w:r>
      <w:r w:rsidR="00CC7B43">
        <w:t>Confidentiality, Availability, or Integrity</w:t>
      </w:r>
    </w:p>
    <w:p w14:paraId="54DCFF9F" w14:textId="77777777" w:rsidR="00DE7EFE" w:rsidRDefault="00DE7EFE" w:rsidP="00DE7EFE">
      <w:pPr>
        <w:pStyle w:val="ListParagraph"/>
      </w:pPr>
    </w:p>
    <w:p w14:paraId="2CEBE382" w14:textId="77777777" w:rsidR="007C15A0" w:rsidRDefault="007C15A0" w:rsidP="00DE7EFE">
      <w:pPr>
        <w:pStyle w:val="ListParagraph"/>
      </w:pPr>
    </w:p>
    <w:p w14:paraId="111FD502" w14:textId="11418D0D" w:rsidR="002C61B4" w:rsidRDefault="002C61B4" w:rsidP="002C61B4">
      <w:pPr>
        <w:pStyle w:val="ListParagraph"/>
        <w:numPr>
          <w:ilvl w:val="0"/>
          <w:numId w:val="15"/>
        </w:numPr>
      </w:pPr>
      <w:r>
        <w:t>How confident are you that you could continue operating through a cyber-attack?</w:t>
      </w:r>
    </w:p>
    <w:p w14:paraId="0A95A7F5" w14:textId="77777777" w:rsidR="0096014D" w:rsidRPr="0096014D" w:rsidRDefault="0096014D" w:rsidP="0096014D">
      <w:pPr>
        <w:pStyle w:val="ListParagraph"/>
      </w:pPr>
    </w:p>
    <w:p w14:paraId="2A592511" w14:textId="77777777" w:rsidR="0096014D" w:rsidRPr="0096014D" w:rsidRDefault="0096014D" w:rsidP="0096014D">
      <w:pPr>
        <w:pStyle w:val="ListParagraph"/>
      </w:pPr>
    </w:p>
    <w:p w14:paraId="6AEA29D0" w14:textId="0A548979" w:rsidR="00160B16" w:rsidRDefault="005C5B36" w:rsidP="002C61B4">
      <w:pPr>
        <w:pStyle w:val="ListParagraph"/>
        <w:numPr>
          <w:ilvl w:val="0"/>
          <w:numId w:val="15"/>
        </w:numPr>
      </w:pPr>
      <w:r>
        <w:t>What is your risk appetite?</w:t>
      </w:r>
    </w:p>
    <w:p w14:paraId="32ED3C55" w14:textId="77777777" w:rsidR="00DE7EFE" w:rsidRDefault="00DE7EFE" w:rsidP="00DE7EFE">
      <w:pPr>
        <w:pStyle w:val="ListParagraph"/>
      </w:pPr>
    </w:p>
    <w:p w14:paraId="09F96835" w14:textId="77777777" w:rsidR="007C15A0" w:rsidRDefault="007C15A0" w:rsidP="00DE7EFE">
      <w:pPr>
        <w:pStyle w:val="ListParagraph"/>
      </w:pPr>
    </w:p>
    <w:p w14:paraId="180537FC" w14:textId="3FF8A87D" w:rsidR="005C5B36" w:rsidRDefault="005C5B36" w:rsidP="002C61B4">
      <w:pPr>
        <w:pStyle w:val="ListParagraph"/>
        <w:numPr>
          <w:ilvl w:val="0"/>
          <w:numId w:val="15"/>
        </w:numPr>
      </w:pPr>
      <w:r>
        <w:t>Have you defined your risk tolerance?</w:t>
      </w:r>
    </w:p>
    <w:p w14:paraId="3C62F4FD" w14:textId="77777777" w:rsidR="00EC18F1" w:rsidRDefault="00EC18F1" w:rsidP="00144E57">
      <w:pPr>
        <w:pStyle w:val="ListParagraph"/>
      </w:pPr>
    </w:p>
    <w:p w14:paraId="101C994D" w14:textId="77777777" w:rsidR="007C15A0" w:rsidRDefault="007C15A0" w:rsidP="00144E57">
      <w:pPr>
        <w:pStyle w:val="ListParagraph"/>
      </w:pPr>
    </w:p>
    <w:p w14:paraId="1D80ACD9" w14:textId="72A60E83" w:rsidR="008919EF" w:rsidRDefault="0048680D" w:rsidP="002C61B4">
      <w:pPr>
        <w:pStyle w:val="Heading2"/>
      </w:pPr>
      <w:bookmarkStart w:id="10" w:name="_Toc177546103"/>
      <w:r>
        <w:t>Roles, Responsibilities, &amp; Authorities (GV.RR)</w:t>
      </w:r>
      <w:bookmarkEnd w:id="10"/>
    </w:p>
    <w:p w14:paraId="0D3DC8D5" w14:textId="51E33A62" w:rsidR="00AF0908" w:rsidRPr="00AF0908" w:rsidRDefault="00AA22BA" w:rsidP="007C15A0">
      <w:pPr>
        <w:keepNext/>
        <w:rPr>
          <w:i/>
          <w:iCs/>
        </w:rPr>
      </w:pPr>
      <w:r>
        <w:rPr>
          <w:i/>
          <w:iCs/>
        </w:rPr>
        <w:t>What</w:t>
      </w:r>
      <w:r w:rsidR="008E0D30">
        <w:rPr>
          <w:i/>
          <w:iCs/>
        </w:rPr>
        <w:t xml:space="preserve"> are your </w:t>
      </w:r>
      <w:r w:rsidR="008720C2">
        <w:rPr>
          <w:i/>
          <w:iCs/>
        </w:rPr>
        <w:t>cybersecurity responsibilities?</w:t>
      </w:r>
    </w:p>
    <w:p w14:paraId="353D73BC" w14:textId="5B917963" w:rsidR="007618BA" w:rsidRDefault="007618BA" w:rsidP="007618BA">
      <w:pPr>
        <w:pStyle w:val="Subtitle"/>
        <w:rPr>
          <w:iCs/>
        </w:rPr>
      </w:pPr>
      <w:r w:rsidRPr="007618BA">
        <w:t xml:space="preserve">Roles, Responsibilities, and Authorities (GV.RR): </w:t>
      </w:r>
      <w:r w:rsidRPr="007618BA">
        <w:rPr>
          <w:b w:val="0"/>
          <w:bCs w:val="0"/>
        </w:rPr>
        <w:t>Cybersecurity roles, responsibilities, and authorities to foster accountability, performance assessment, and continuous improvement are established and communicated</w:t>
      </w:r>
    </w:p>
    <w:p w14:paraId="14192098" w14:textId="7A46225E" w:rsidR="00DD4756" w:rsidRDefault="00DD4756" w:rsidP="0048680D">
      <w:r w:rsidRPr="00CA3A46">
        <w:rPr>
          <w:iCs/>
        </w:rPr>
        <w:t xml:space="preserve">Roles, Responsibilities, and Authorities </w:t>
      </w:r>
      <w:r w:rsidR="007618BA" w:rsidRPr="00CA3A46">
        <w:rPr>
          <w:iCs/>
        </w:rPr>
        <w:t>emphasize</w:t>
      </w:r>
      <w:r w:rsidRPr="00CA3A46">
        <w:rPr>
          <w:iCs/>
        </w:rPr>
        <w:t xml:space="preserve"> the establishment and communication of clear cybersecurity roles, responsibilities, and authorities to ensure accountability, performance assessment, and continuous improvement. Organizational leadership is at the forefront, bearing responsibility and accountability for cybersecurity risk, and is instrumental in cultivating a culture that is risk-aware, ethical, and committed to continuous enhancement. </w:t>
      </w:r>
      <w:r>
        <w:rPr>
          <w:iCs/>
        </w:rPr>
        <w:t xml:space="preserve">This Category </w:t>
      </w:r>
      <w:r>
        <w:rPr>
          <w:iCs/>
        </w:rPr>
        <w:lastRenderedPageBreak/>
        <w:t>u</w:t>
      </w:r>
      <w:r w:rsidRPr="00CA3A46">
        <w:rPr>
          <w:iCs/>
        </w:rPr>
        <w:t xml:space="preserve">nderscores the importance of allocating adequate resources in alignment with the organization's cybersecurity risk strategy, roles, responsibilities, and policies. Additionally, </w:t>
      </w:r>
      <w:r>
        <w:rPr>
          <w:iCs/>
        </w:rPr>
        <w:t xml:space="preserve">this Category </w:t>
      </w:r>
      <w:r w:rsidRPr="00CA3A46">
        <w:rPr>
          <w:iCs/>
        </w:rPr>
        <w:t>integrates cybersecurity considerations into human resources practices, ensuring that cybersecurity awareness and responsibilities are ingrained in the organization's HR processes.</w:t>
      </w:r>
    </w:p>
    <w:p w14:paraId="03EE1026" w14:textId="491C931E" w:rsidR="00D6194D" w:rsidRDefault="00E06AE8" w:rsidP="00E06AE8">
      <w:pPr>
        <w:pStyle w:val="Heading3"/>
      </w:pPr>
      <w:bookmarkStart w:id="11" w:name="_Toc177546104"/>
      <w:r>
        <w:t>GV.RR Considerations</w:t>
      </w:r>
      <w:bookmarkEnd w:id="11"/>
    </w:p>
    <w:p w14:paraId="78297D6E" w14:textId="7E1F0B37" w:rsidR="00E06AE8" w:rsidRDefault="00E06AE8" w:rsidP="00E06AE8">
      <w:pPr>
        <w:pStyle w:val="ListParagraph"/>
        <w:numPr>
          <w:ilvl w:val="0"/>
          <w:numId w:val="16"/>
        </w:numPr>
      </w:pPr>
      <w:r>
        <w:t>Who is responsible for ensuring the cybersecurity of your business?</w:t>
      </w:r>
    </w:p>
    <w:p w14:paraId="769F07A0" w14:textId="77777777" w:rsidR="000046EE" w:rsidRDefault="000046EE" w:rsidP="000046EE">
      <w:pPr>
        <w:pStyle w:val="ListParagraph"/>
      </w:pPr>
    </w:p>
    <w:p w14:paraId="02560897" w14:textId="77777777" w:rsidR="007C15A0" w:rsidRDefault="007C15A0" w:rsidP="000046EE">
      <w:pPr>
        <w:pStyle w:val="ListParagraph"/>
      </w:pPr>
    </w:p>
    <w:p w14:paraId="6ABDD9B2" w14:textId="66DE6CFE" w:rsidR="00E06AE8" w:rsidRDefault="00E06AE8" w:rsidP="00144E57">
      <w:pPr>
        <w:pStyle w:val="ListParagraph"/>
        <w:numPr>
          <w:ilvl w:val="0"/>
          <w:numId w:val="16"/>
        </w:numPr>
      </w:pPr>
      <w:r>
        <w:t>How do you define expectations for your team (e.g., cyber professionals and non-cyber professionals)?</w:t>
      </w:r>
    </w:p>
    <w:p w14:paraId="744DBA3A" w14:textId="77777777" w:rsidR="000046EE" w:rsidRDefault="000046EE" w:rsidP="000046EE">
      <w:pPr>
        <w:pStyle w:val="ListParagraph"/>
      </w:pPr>
    </w:p>
    <w:p w14:paraId="0434F914" w14:textId="77777777" w:rsidR="007C15A0" w:rsidRDefault="007C15A0" w:rsidP="000046EE">
      <w:pPr>
        <w:pStyle w:val="ListParagraph"/>
      </w:pPr>
    </w:p>
    <w:p w14:paraId="3B63F352" w14:textId="04946F24" w:rsidR="00E06AE8" w:rsidRDefault="00E06AE8" w:rsidP="00E06AE8">
      <w:pPr>
        <w:pStyle w:val="ListParagraph"/>
        <w:numPr>
          <w:ilvl w:val="0"/>
          <w:numId w:val="16"/>
        </w:numPr>
      </w:pPr>
      <w:r w:rsidRPr="00B0657C">
        <w:t>How do you typically communicate and address digital or security issues within your team?</w:t>
      </w:r>
    </w:p>
    <w:p w14:paraId="234AF3D8" w14:textId="77777777" w:rsidR="00EC18F1" w:rsidRDefault="00EC18F1" w:rsidP="00144E57">
      <w:pPr>
        <w:pStyle w:val="ListParagraph"/>
      </w:pPr>
    </w:p>
    <w:p w14:paraId="745C59B4" w14:textId="77777777" w:rsidR="007C15A0" w:rsidRDefault="007C15A0" w:rsidP="00144E57">
      <w:pPr>
        <w:pStyle w:val="ListParagraph"/>
      </w:pPr>
    </w:p>
    <w:p w14:paraId="00A1B2B0" w14:textId="182BBC44" w:rsidR="00C03AC8" w:rsidRDefault="00C6280D" w:rsidP="00C03AC8">
      <w:pPr>
        <w:pStyle w:val="Heading2"/>
      </w:pPr>
      <w:bookmarkStart w:id="12" w:name="_Toc177546105"/>
      <w:r>
        <w:t>Policy (GV.PO)</w:t>
      </w:r>
      <w:bookmarkEnd w:id="12"/>
    </w:p>
    <w:p w14:paraId="6BD4EE52" w14:textId="0B725F0B" w:rsidR="00C6280D" w:rsidRDefault="00421220" w:rsidP="007C15A0">
      <w:pPr>
        <w:keepNext/>
        <w:rPr>
          <w:i/>
          <w:iCs/>
        </w:rPr>
      </w:pPr>
      <w:r>
        <w:rPr>
          <w:i/>
          <w:iCs/>
        </w:rPr>
        <w:t>How do you keep everyone on the same page?</w:t>
      </w:r>
    </w:p>
    <w:p w14:paraId="656A7030" w14:textId="69BD4EC4" w:rsidR="00E80A85" w:rsidRDefault="00C66F04" w:rsidP="00C66F04">
      <w:pPr>
        <w:pStyle w:val="Subtitle"/>
        <w:rPr>
          <w:b w:val="0"/>
          <w:bCs w:val="0"/>
        </w:rPr>
      </w:pPr>
      <w:r w:rsidRPr="00C66F04">
        <w:t xml:space="preserve">Policy (GV.PO): </w:t>
      </w:r>
      <w:r w:rsidRPr="00C66F04">
        <w:rPr>
          <w:b w:val="0"/>
          <w:bCs w:val="0"/>
        </w:rPr>
        <w:t>Organizational cybersecurity policy is established, communicated, and enforced</w:t>
      </w:r>
    </w:p>
    <w:p w14:paraId="7AD635F1" w14:textId="77777777" w:rsidR="005F43D5" w:rsidRDefault="005F43D5" w:rsidP="005F43D5">
      <w:pPr>
        <w:rPr>
          <w:iCs/>
        </w:rPr>
      </w:pPr>
      <w:r w:rsidRPr="00F547E4">
        <w:rPr>
          <w:iCs/>
        </w:rPr>
        <w:t xml:space="preserve">Policies, Processes, and Procedures </w:t>
      </w:r>
      <w:r>
        <w:rPr>
          <w:iCs/>
        </w:rPr>
        <w:t xml:space="preserve">focuses on </w:t>
      </w:r>
      <w:r w:rsidRPr="00F547E4">
        <w:rPr>
          <w:iCs/>
        </w:rPr>
        <w:t>establishing,</w:t>
      </w:r>
      <w:r>
        <w:rPr>
          <w:iCs/>
        </w:rPr>
        <w:t xml:space="preserve"> </w:t>
      </w:r>
      <w:r w:rsidRPr="00F547E4">
        <w:rPr>
          <w:iCs/>
        </w:rPr>
        <w:t xml:space="preserve">communicating, and enforcing organizational cybersecurity policies, processes, and procedures. </w:t>
      </w:r>
      <w:r>
        <w:rPr>
          <w:iCs/>
        </w:rPr>
        <w:t>G</w:t>
      </w:r>
      <w:r w:rsidRPr="00F547E4">
        <w:rPr>
          <w:iCs/>
        </w:rPr>
        <w:t xml:space="preserve">uidelines </w:t>
      </w:r>
      <w:r>
        <w:rPr>
          <w:iCs/>
        </w:rPr>
        <w:t xml:space="preserve">should be </w:t>
      </w:r>
      <w:r w:rsidRPr="00F547E4">
        <w:rPr>
          <w:iCs/>
        </w:rPr>
        <w:t xml:space="preserve">formulated based on the organization's context, cybersecurity strategy, and priorities. </w:t>
      </w:r>
      <w:r>
        <w:rPr>
          <w:iCs/>
        </w:rPr>
        <w:t xml:space="preserve">Policies </w:t>
      </w:r>
      <w:r w:rsidRPr="00F547E4">
        <w:rPr>
          <w:iCs/>
        </w:rPr>
        <w:t>should be communicated</w:t>
      </w:r>
      <w:r>
        <w:rPr>
          <w:iCs/>
        </w:rPr>
        <w:t>, e</w:t>
      </w:r>
      <w:r w:rsidRPr="00F547E4">
        <w:rPr>
          <w:iCs/>
        </w:rPr>
        <w:t xml:space="preserve">nforced, </w:t>
      </w:r>
      <w:r>
        <w:rPr>
          <w:iCs/>
        </w:rPr>
        <w:t xml:space="preserve">and </w:t>
      </w:r>
      <w:r w:rsidRPr="00F547E4">
        <w:rPr>
          <w:iCs/>
        </w:rPr>
        <w:t>undergo regular reviews and updates</w:t>
      </w:r>
      <w:r>
        <w:rPr>
          <w:iCs/>
        </w:rPr>
        <w:t xml:space="preserve"> to </w:t>
      </w:r>
      <w:r w:rsidRPr="00F547E4">
        <w:rPr>
          <w:iCs/>
        </w:rPr>
        <w:t>ensure that they remain relevant and effective in the face of evolving requirements, threats, technological advancements, and shifts in the organizational mission.</w:t>
      </w:r>
    </w:p>
    <w:p w14:paraId="6BCCF774" w14:textId="0085582F" w:rsidR="00E25702" w:rsidRDefault="00E25702" w:rsidP="00E25702">
      <w:pPr>
        <w:pStyle w:val="Heading3"/>
      </w:pPr>
      <w:bookmarkStart w:id="13" w:name="_Toc177546106"/>
      <w:r>
        <w:t>GV.PO Considerations</w:t>
      </w:r>
      <w:bookmarkEnd w:id="13"/>
    </w:p>
    <w:p w14:paraId="0C55C27D" w14:textId="5F1BF300" w:rsidR="00186D1B" w:rsidRDefault="00D96AF4" w:rsidP="00186D1B">
      <w:pPr>
        <w:pStyle w:val="ListParagraph"/>
        <w:numPr>
          <w:ilvl w:val="0"/>
          <w:numId w:val="24"/>
        </w:numPr>
      </w:pPr>
      <w:r>
        <w:t xml:space="preserve">How is cybersecurity guidance </w:t>
      </w:r>
      <w:r w:rsidR="00E707DA">
        <w:t xml:space="preserve">(e.g., policies, procedures, announcements) </w:t>
      </w:r>
      <w:r>
        <w:t>communicated across the organization?</w:t>
      </w:r>
    </w:p>
    <w:p w14:paraId="19D57A83" w14:textId="77777777" w:rsidR="000046EE" w:rsidRDefault="000046EE" w:rsidP="000046EE">
      <w:pPr>
        <w:pStyle w:val="ListParagraph"/>
      </w:pPr>
    </w:p>
    <w:p w14:paraId="54ED9BF8" w14:textId="77777777" w:rsidR="007C15A0" w:rsidRDefault="007C15A0" w:rsidP="000046EE">
      <w:pPr>
        <w:pStyle w:val="ListParagraph"/>
      </w:pPr>
    </w:p>
    <w:p w14:paraId="424BDE4F" w14:textId="124C2F6E" w:rsidR="00D96AF4" w:rsidRPr="00186D1B" w:rsidRDefault="00EA5B42" w:rsidP="00144E57">
      <w:pPr>
        <w:pStyle w:val="ListParagraph"/>
        <w:numPr>
          <w:ilvl w:val="0"/>
          <w:numId w:val="24"/>
        </w:numPr>
      </w:pPr>
      <w:r>
        <w:t xml:space="preserve">Is your team aware of the </w:t>
      </w:r>
      <w:r w:rsidR="00E707DA">
        <w:t>cybersecurity guidelines that have been provided?</w:t>
      </w:r>
    </w:p>
    <w:p w14:paraId="0657B5EB" w14:textId="77777777" w:rsidR="000046EE" w:rsidRDefault="000046EE" w:rsidP="00F95528">
      <w:pPr>
        <w:pStyle w:val="ListParagraph"/>
      </w:pPr>
    </w:p>
    <w:p w14:paraId="2AF8E7E6" w14:textId="77777777" w:rsidR="007C15A0" w:rsidRDefault="007C15A0" w:rsidP="00F95528">
      <w:pPr>
        <w:pStyle w:val="ListParagraph"/>
      </w:pPr>
    </w:p>
    <w:p w14:paraId="27694F4D" w14:textId="516ADC9B" w:rsidR="00545E0F" w:rsidRPr="00186D1B" w:rsidRDefault="00545E0F" w:rsidP="00144E57">
      <w:pPr>
        <w:pStyle w:val="ListParagraph"/>
        <w:numPr>
          <w:ilvl w:val="0"/>
          <w:numId w:val="24"/>
        </w:numPr>
      </w:pPr>
      <w:r>
        <w:t>Who sets the cybersecurity g</w:t>
      </w:r>
      <w:r w:rsidR="00EC18F1">
        <w:t>uidelines?</w:t>
      </w:r>
    </w:p>
    <w:p w14:paraId="4E929064" w14:textId="77777777" w:rsidR="00E25702" w:rsidRDefault="00E25702" w:rsidP="00F95528">
      <w:pPr>
        <w:pStyle w:val="ListParagraph"/>
      </w:pPr>
    </w:p>
    <w:p w14:paraId="57EC3BA6" w14:textId="77777777" w:rsidR="007C15A0" w:rsidRDefault="007C15A0" w:rsidP="00F95528">
      <w:pPr>
        <w:pStyle w:val="ListParagraph"/>
      </w:pPr>
    </w:p>
    <w:p w14:paraId="7AD149B9" w14:textId="2CEAD115" w:rsidR="00C66F04" w:rsidRDefault="00420840" w:rsidP="00420840">
      <w:pPr>
        <w:pStyle w:val="Heading2"/>
      </w:pPr>
      <w:bookmarkStart w:id="14" w:name="_Toc177546107"/>
      <w:r>
        <w:lastRenderedPageBreak/>
        <w:t>Oversight (GV.OV)</w:t>
      </w:r>
      <w:bookmarkEnd w:id="14"/>
    </w:p>
    <w:p w14:paraId="73C67008" w14:textId="15A9B6A9" w:rsidR="00420840" w:rsidRPr="00135AEA" w:rsidRDefault="00CD400B" w:rsidP="007C15A0">
      <w:pPr>
        <w:keepNext/>
        <w:rPr>
          <w:i/>
          <w:iCs/>
        </w:rPr>
      </w:pPr>
      <w:r>
        <w:rPr>
          <w:i/>
          <w:iCs/>
        </w:rPr>
        <w:t xml:space="preserve">Are you keeping an eye on </w:t>
      </w:r>
      <w:r w:rsidR="00351096">
        <w:rPr>
          <w:i/>
          <w:iCs/>
        </w:rPr>
        <w:t xml:space="preserve">the </w:t>
      </w:r>
      <w:r w:rsidR="00F95528">
        <w:rPr>
          <w:i/>
          <w:iCs/>
        </w:rPr>
        <w:t>effectiveness of</w:t>
      </w:r>
      <w:r w:rsidR="00351096">
        <w:rPr>
          <w:i/>
          <w:iCs/>
        </w:rPr>
        <w:t xml:space="preserve"> </w:t>
      </w:r>
      <w:r>
        <w:rPr>
          <w:i/>
          <w:iCs/>
        </w:rPr>
        <w:t xml:space="preserve">your </w:t>
      </w:r>
      <w:r w:rsidR="00F32901">
        <w:rPr>
          <w:i/>
          <w:iCs/>
        </w:rPr>
        <w:t>cybersecurity</w:t>
      </w:r>
      <w:r>
        <w:rPr>
          <w:i/>
          <w:iCs/>
        </w:rPr>
        <w:t>?</w:t>
      </w:r>
    </w:p>
    <w:p w14:paraId="732358E0" w14:textId="77777777" w:rsidR="00DC0A9B" w:rsidRPr="00DC0A9B" w:rsidRDefault="00DC0A9B" w:rsidP="00DC0A9B">
      <w:pPr>
        <w:pStyle w:val="Subtitle"/>
      </w:pPr>
      <w:r w:rsidRPr="00DC0A9B">
        <w:t xml:space="preserve">Oversight (GV.OV): </w:t>
      </w:r>
      <w:r w:rsidRPr="00DC0A9B">
        <w:rPr>
          <w:b w:val="0"/>
          <w:bCs w:val="0"/>
        </w:rPr>
        <w:t>Results of organization-wide cybersecurity risk management activities and performance are used to inform, improve, and adjust the risk management strategy</w:t>
      </w:r>
    </w:p>
    <w:p w14:paraId="22C102E5" w14:textId="77777777" w:rsidR="00A61CDA" w:rsidRDefault="00A61CDA" w:rsidP="00A61CDA">
      <w:pPr>
        <w:rPr>
          <w:iCs/>
        </w:rPr>
      </w:pPr>
      <w:r w:rsidRPr="00F63E2B">
        <w:rPr>
          <w:iCs/>
        </w:rPr>
        <w:t xml:space="preserve">Oversight emphasizes the significance of utilizing the outcomes of organization-wide cybersecurity risk management activities to refine and adapt the overarching risk management strategy. It underscores the importance of regularly reviewing the results of the cybersecurity risk management strategy to ensure its alignment with the organization's goals and direction. Furthermore, the strategy is continually assessed to </w:t>
      </w:r>
      <w:r>
        <w:rPr>
          <w:iCs/>
        </w:rPr>
        <w:t xml:space="preserve">ensure </w:t>
      </w:r>
      <w:r w:rsidRPr="00F63E2B">
        <w:rPr>
          <w:iCs/>
        </w:rPr>
        <w:t>its comprehensive coverage of the organization's requirements and potential risks. To ensure the strategy's effectiveness and relevance, the organization's cybersecurity risk management performance is consistently measured, reviewed, and adjusted as needed to align with the strategic direction.</w:t>
      </w:r>
    </w:p>
    <w:p w14:paraId="22349306" w14:textId="6D1820EF" w:rsidR="00A33B06" w:rsidRDefault="00A33B06" w:rsidP="00A33B06">
      <w:pPr>
        <w:pStyle w:val="Heading3"/>
      </w:pPr>
      <w:bookmarkStart w:id="15" w:name="_Toc177546108"/>
      <w:r>
        <w:t>GV.OV Considerations</w:t>
      </w:r>
      <w:bookmarkEnd w:id="15"/>
    </w:p>
    <w:p w14:paraId="393397E1" w14:textId="400A0793" w:rsidR="00EC18F1" w:rsidRDefault="00BC0ABC" w:rsidP="00144E57">
      <w:pPr>
        <w:pStyle w:val="ListParagraph"/>
        <w:numPr>
          <w:ilvl w:val="0"/>
          <w:numId w:val="25"/>
        </w:numPr>
      </w:pPr>
      <w:r>
        <w:t xml:space="preserve">When was your cybersecurity </w:t>
      </w:r>
      <w:r w:rsidR="00693E42">
        <w:t>capabilities last reviewed?</w:t>
      </w:r>
    </w:p>
    <w:p w14:paraId="1852512C" w14:textId="77777777" w:rsidR="002C3DED" w:rsidRDefault="002C3DED" w:rsidP="002C3DED">
      <w:pPr>
        <w:pStyle w:val="ListParagraph"/>
      </w:pPr>
    </w:p>
    <w:p w14:paraId="0A2F36CB" w14:textId="77777777" w:rsidR="007C15A0" w:rsidRDefault="007C15A0" w:rsidP="002C3DED">
      <w:pPr>
        <w:pStyle w:val="ListParagraph"/>
      </w:pPr>
    </w:p>
    <w:p w14:paraId="7C2AFA8E" w14:textId="01B69C4B" w:rsidR="00692320" w:rsidRDefault="00692320" w:rsidP="002C3DED">
      <w:pPr>
        <w:pStyle w:val="ListParagraph"/>
        <w:numPr>
          <w:ilvl w:val="0"/>
          <w:numId w:val="25"/>
        </w:numPr>
      </w:pPr>
      <w:r>
        <w:t xml:space="preserve">How successful is </w:t>
      </w:r>
      <w:r w:rsidR="00364759">
        <w:t>your cybersecurity program today?</w:t>
      </w:r>
    </w:p>
    <w:p w14:paraId="0165681A" w14:textId="77777777" w:rsidR="002C3DED" w:rsidRDefault="002C3DED" w:rsidP="002C3DED">
      <w:pPr>
        <w:pStyle w:val="ListParagraph"/>
      </w:pPr>
    </w:p>
    <w:p w14:paraId="044BE541" w14:textId="77777777" w:rsidR="007C15A0" w:rsidRDefault="007C15A0" w:rsidP="002C3DED">
      <w:pPr>
        <w:pStyle w:val="ListParagraph"/>
      </w:pPr>
    </w:p>
    <w:p w14:paraId="60D10C6A" w14:textId="7DA8D878" w:rsidR="00EC18F1" w:rsidRPr="00EC18F1" w:rsidRDefault="0079618E" w:rsidP="00144E57">
      <w:pPr>
        <w:pStyle w:val="ListParagraph"/>
        <w:numPr>
          <w:ilvl w:val="0"/>
          <w:numId w:val="25"/>
        </w:numPr>
      </w:pPr>
      <w:r>
        <w:t xml:space="preserve">What could be </w:t>
      </w:r>
      <w:r w:rsidR="00A95F67">
        <w:t xml:space="preserve">improved in your </w:t>
      </w:r>
      <w:r w:rsidR="00CD3250">
        <w:t>cybersecurity program? What is working well?</w:t>
      </w:r>
    </w:p>
    <w:p w14:paraId="549CC154" w14:textId="77777777" w:rsidR="00A33B06" w:rsidRDefault="00A33B06" w:rsidP="007C15A0">
      <w:pPr>
        <w:pStyle w:val="ListParagraph"/>
      </w:pPr>
    </w:p>
    <w:p w14:paraId="08F5C5EB" w14:textId="77777777" w:rsidR="007C15A0" w:rsidRDefault="007C15A0" w:rsidP="007C15A0">
      <w:pPr>
        <w:pStyle w:val="ListParagraph"/>
      </w:pPr>
    </w:p>
    <w:p w14:paraId="24AFD185" w14:textId="31EC1457" w:rsidR="00135AEA" w:rsidRPr="00AD5FA8" w:rsidRDefault="003F1CF5" w:rsidP="00AD5FA8">
      <w:pPr>
        <w:pStyle w:val="Heading2"/>
      </w:pPr>
      <w:bookmarkStart w:id="16" w:name="_Toc177546109"/>
      <w:r w:rsidRPr="00AD5FA8">
        <w:t>Cybersecurity Supply Chain Risk Management (GV.SC)</w:t>
      </w:r>
      <w:bookmarkEnd w:id="16"/>
    </w:p>
    <w:p w14:paraId="4E064FCF" w14:textId="463B453E" w:rsidR="00514B37" w:rsidRPr="00514B37" w:rsidRDefault="007929D9" w:rsidP="007C15A0">
      <w:pPr>
        <w:keepNext/>
        <w:rPr>
          <w:i/>
          <w:iCs/>
        </w:rPr>
      </w:pPr>
      <w:r>
        <w:rPr>
          <w:i/>
          <w:iCs/>
        </w:rPr>
        <w:t>Do you know what your suppliers are up to?</w:t>
      </w:r>
    </w:p>
    <w:p w14:paraId="1772A9A0" w14:textId="77777777" w:rsidR="00514B37" w:rsidRPr="00514B37" w:rsidRDefault="00514B37" w:rsidP="003F1CF5">
      <w:pPr>
        <w:pStyle w:val="Subtitle"/>
      </w:pPr>
      <w:r w:rsidRPr="00514B37">
        <w:t xml:space="preserve">Cybersecurity Supply Chain Risk Management (GV.SC): </w:t>
      </w:r>
      <w:r w:rsidRPr="003F1CF5">
        <w:rPr>
          <w:b w:val="0"/>
          <w:bCs w:val="0"/>
        </w:rPr>
        <w:t>Cyber supply chain risk management processes are identified, established, managed, monitored, and improved by organizational stakeholders</w:t>
      </w:r>
    </w:p>
    <w:p w14:paraId="22A38D2E" w14:textId="77777777" w:rsidR="005C4DCA" w:rsidRDefault="005C4DCA" w:rsidP="005C4DCA">
      <w:pPr>
        <w:rPr>
          <w:iCs/>
        </w:rPr>
      </w:pPr>
      <w:r w:rsidRPr="007A0DAE">
        <w:rPr>
          <w:iCs/>
        </w:rPr>
        <w:t xml:space="preserve">Cybersecurity Supply Chain Risk Management </w:t>
      </w:r>
      <w:r>
        <w:rPr>
          <w:iCs/>
        </w:rPr>
        <w:t xml:space="preserve">(C-SCRM) </w:t>
      </w:r>
      <w:r w:rsidRPr="007A0DAE">
        <w:rPr>
          <w:iCs/>
        </w:rPr>
        <w:t>emphasizes the identification, establishment, and continuous improvement of cyber supply chain risk management processes by organizational stakeholders</w:t>
      </w:r>
      <w:r>
        <w:rPr>
          <w:iCs/>
        </w:rPr>
        <w:t xml:space="preserve"> to include</w:t>
      </w:r>
      <w:r w:rsidRPr="007A0DAE">
        <w:rPr>
          <w:iCs/>
        </w:rPr>
        <w:t xml:space="preserve">. It underscores the importance of defining clear cybersecurity roles and responsibilities for suppliers, customers, and partners, both internally and externally. </w:t>
      </w:r>
      <w:r>
        <w:rPr>
          <w:iCs/>
        </w:rPr>
        <w:t xml:space="preserve">C-SCRM </w:t>
      </w:r>
      <w:r w:rsidRPr="007A0DAE">
        <w:rPr>
          <w:iCs/>
        </w:rPr>
        <w:t>into broader cybersecurity and enterprise risk management processes</w:t>
      </w:r>
      <w:r>
        <w:rPr>
          <w:iCs/>
        </w:rPr>
        <w:t xml:space="preserve"> and </w:t>
      </w:r>
      <w:r w:rsidRPr="007A0DAE">
        <w:rPr>
          <w:iCs/>
        </w:rPr>
        <w:t xml:space="preserve">prioritizes understanding suppliers based on their criticality and establishes requirements to address cybersecurity risks in contracts and agreements with suppliers and other third parties. </w:t>
      </w:r>
      <w:r>
        <w:rPr>
          <w:iCs/>
        </w:rPr>
        <w:t xml:space="preserve">C-SCRM </w:t>
      </w:r>
      <w:r w:rsidRPr="007A0DAE">
        <w:rPr>
          <w:iCs/>
        </w:rPr>
        <w:t xml:space="preserve">promotes proactive planning and due diligence before formalizing relationships with suppliers and continuously monitors and assesses the risks posed by these external entities throughout the relationship. </w:t>
      </w:r>
      <w:r>
        <w:rPr>
          <w:iCs/>
        </w:rPr>
        <w:t>Additionally</w:t>
      </w:r>
      <w:r w:rsidRPr="007A0DAE">
        <w:rPr>
          <w:iCs/>
        </w:rPr>
        <w:t>, it ensures the inclusion of relevant suppliers in incident response activities and integrates supply chain security practices into overarching risk management programs, monitoring their efficacy throughout the product and service lifecycle.</w:t>
      </w:r>
    </w:p>
    <w:p w14:paraId="3C138825" w14:textId="666B5126" w:rsidR="00A33B06" w:rsidRDefault="00A33B06" w:rsidP="00A33B06">
      <w:pPr>
        <w:pStyle w:val="Heading3"/>
      </w:pPr>
      <w:bookmarkStart w:id="17" w:name="_Toc177546110"/>
      <w:r>
        <w:lastRenderedPageBreak/>
        <w:t>GV.SC Considerations</w:t>
      </w:r>
      <w:bookmarkEnd w:id="17"/>
    </w:p>
    <w:p w14:paraId="603ED1CF" w14:textId="33A6A0C3" w:rsidR="00BA5C4B" w:rsidRDefault="00434161" w:rsidP="00144E57">
      <w:pPr>
        <w:pStyle w:val="ListParagraph"/>
        <w:numPr>
          <w:ilvl w:val="0"/>
          <w:numId w:val="26"/>
        </w:numPr>
      </w:pPr>
      <w:r>
        <w:t>Who are your partners and suppliers?</w:t>
      </w:r>
    </w:p>
    <w:p w14:paraId="73FAFEC8" w14:textId="77777777" w:rsidR="005C6EC6" w:rsidRDefault="005C6EC6" w:rsidP="005C6EC6">
      <w:pPr>
        <w:pStyle w:val="ListParagraph"/>
      </w:pPr>
    </w:p>
    <w:p w14:paraId="332257D8" w14:textId="77777777" w:rsidR="007C15A0" w:rsidRDefault="007C15A0" w:rsidP="005C6EC6">
      <w:pPr>
        <w:pStyle w:val="ListParagraph"/>
      </w:pPr>
    </w:p>
    <w:p w14:paraId="3B0943F3" w14:textId="77DBF0D0" w:rsidR="00434161" w:rsidRDefault="007B7E92" w:rsidP="00434161">
      <w:pPr>
        <w:pStyle w:val="ListParagraph"/>
        <w:numPr>
          <w:ilvl w:val="0"/>
          <w:numId w:val="26"/>
        </w:numPr>
      </w:pPr>
      <w:r>
        <w:t xml:space="preserve">Do they </w:t>
      </w:r>
      <w:r w:rsidR="005A7E08">
        <w:t>have access to your systems</w:t>
      </w:r>
      <w:r w:rsidR="00660957">
        <w:t>,</w:t>
      </w:r>
      <w:r w:rsidR="005A7E08">
        <w:t xml:space="preserve"> networks</w:t>
      </w:r>
      <w:r w:rsidR="00660957">
        <w:t>, or data</w:t>
      </w:r>
      <w:r w:rsidR="005A7E08">
        <w:t>?</w:t>
      </w:r>
    </w:p>
    <w:p w14:paraId="38E463FC" w14:textId="77777777" w:rsidR="005C6EC6" w:rsidRDefault="005C6EC6" w:rsidP="005C6EC6">
      <w:pPr>
        <w:pStyle w:val="ListParagraph"/>
      </w:pPr>
    </w:p>
    <w:p w14:paraId="18D97CF4" w14:textId="77777777" w:rsidR="007C15A0" w:rsidRDefault="007C15A0" w:rsidP="005C6EC6">
      <w:pPr>
        <w:pStyle w:val="ListParagraph"/>
      </w:pPr>
    </w:p>
    <w:p w14:paraId="04B82AA1" w14:textId="7DAB8AF0" w:rsidR="00D550DC" w:rsidRDefault="00FD69DA" w:rsidP="00434161">
      <w:pPr>
        <w:pStyle w:val="ListParagraph"/>
        <w:numPr>
          <w:ilvl w:val="0"/>
          <w:numId w:val="26"/>
        </w:numPr>
      </w:pPr>
      <w:r>
        <w:t>How are they protecting your company’s resources</w:t>
      </w:r>
      <w:r w:rsidR="00A83A7C">
        <w:t>?</w:t>
      </w:r>
    </w:p>
    <w:p w14:paraId="71FCA7A4" w14:textId="77777777" w:rsidR="005C6EC6" w:rsidRDefault="005C6EC6" w:rsidP="005C6EC6">
      <w:pPr>
        <w:pStyle w:val="ListParagraph"/>
      </w:pPr>
    </w:p>
    <w:p w14:paraId="64E72EDA" w14:textId="77777777" w:rsidR="007C15A0" w:rsidRDefault="007C15A0" w:rsidP="005C6EC6">
      <w:pPr>
        <w:pStyle w:val="ListParagraph"/>
      </w:pPr>
    </w:p>
    <w:p w14:paraId="5E2B887D" w14:textId="2EABDA63" w:rsidR="00A83A7C" w:rsidRDefault="00180618" w:rsidP="00434161">
      <w:pPr>
        <w:pStyle w:val="ListParagraph"/>
        <w:numPr>
          <w:ilvl w:val="0"/>
          <w:numId w:val="26"/>
        </w:numPr>
      </w:pPr>
      <w:r>
        <w:t xml:space="preserve">What </w:t>
      </w:r>
      <w:r w:rsidR="00DE7EFE">
        <w:t xml:space="preserve">agreements and </w:t>
      </w:r>
      <w:r w:rsidR="00AE549F">
        <w:t xml:space="preserve">obligations </w:t>
      </w:r>
      <w:r w:rsidR="00BD351D">
        <w:t xml:space="preserve">do you have </w:t>
      </w:r>
      <w:r w:rsidR="00AE549F">
        <w:t>in</w:t>
      </w:r>
      <w:r w:rsidR="00DE7EFE">
        <w:t xml:space="preserve"> place</w:t>
      </w:r>
      <w:r w:rsidR="00AE549F">
        <w:t xml:space="preserve"> in the event of a cybersecurity incident?</w:t>
      </w:r>
    </w:p>
    <w:p w14:paraId="1172F2E8" w14:textId="77777777" w:rsidR="00A33B06" w:rsidRDefault="00A33B06" w:rsidP="007C15A0">
      <w:pPr>
        <w:pStyle w:val="ListParagraph"/>
        <w:rPr>
          <w:highlight w:val="yellow"/>
        </w:rPr>
      </w:pPr>
    </w:p>
    <w:p w14:paraId="765E27F6" w14:textId="77777777" w:rsidR="007C15A0" w:rsidRDefault="007C15A0" w:rsidP="007C15A0">
      <w:pPr>
        <w:pStyle w:val="ListParagraph"/>
        <w:rPr>
          <w:highlight w:val="yellow"/>
        </w:rPr>
      </w:pPr>
    </w:p>
    <w:p w14:paraId="7E5FF777" w14:textId="77777777" w:rsidR="00515AC5" w:rsidRDefault="00515AC5" w:rsidP="001C1934">
      <w:pPr>
        <w:pStyle w:val="Heading1"/>
        <w:sectPr w:rsidR="00515AC5" w:rsidSect="00CF2650">
          <w:pgSz w:w="12240" w:h="15840"/>
          <w:pgMar w:top="1440" w:right="1440" w:bottom="0" w:left="1440" w:header="720" w:footer="720" w:gutter="0"/>
          <w:cols w:space="720"/>
          <w:docGrid w:linePitch="360"/>
        </w:sectPr>
      </w:pPr>
    </w:p>
    <w:p w14:paraId="7D572908" w14:textId="0FAA49EB" w:rsidR="00514B37" w:rsidRDefault="001C1934" w:rsidP="001C1934">
      <w:pPr>
        <w:pStyle w:val="Heading1"/>
      </w:pPr>
      <w:bookmarkStart w:id="18" w:name="_Toc177546111"/>
      <w:r>
        <w:lastRenderedPageBreak/>
        <w:t>Identify</w:t>
      </w:r>
      <w:bookmarkEnd w:id="18"/>
    </w:p>
    <w:p w14:paraId="10D42A21" w14:textId="64319BF2" w:rsidR="00E26576" w:rsidRDefault="00F166A5" w:rsidP="008E2BE7">
      <w:r>
        <w:t>Defines organizational cybersecurity risk for the organization</w:t>
      </w:r>
      <w:r w:rsidR="00D77C06">
        <w:t xml:space="preserve">. </w:t>
      </w:r>
      <w:r w:rsidR="00B2024D">
        <w:t>Establishes cyber risk for</w:t>
      </w:r>
      <w:r w:rsidR="00EA6764">
        <w:t xml:space="preserve"> </w:t>
      </w:r>
      <w:r w:rsidR="00D77C06">
        <w:t>business resources (e.g., people, technology</w:t>
      </w:r>
      <w:r w:rsidR="00FC7F79">
        <w:t xml:space="preserve">, </w:t>
      </w:r>
      <w:r w:rsidR="00680C19">
        <w:t>services)</w:t>
      </w:r>
      <w:r w:rsidR="00EA6764">
        <w:t xml:space="preserve">. This Function </w:t>
      </w:r>
      <w:r w:rsidR="00E60149">
        <w:t>identifies</w:t>
      </w:r>
      <w:r w:rsidR="00C22161">
        <w:t xml:space="preserve"> what you have and the risks associated with their loss.</w:t>
      </w:r>
    </w:p>
    <w:p w14:paraId="36E7272E" w14:textId="6F78B3B4" w:rsidR="001C1934" w:rsidRPr="00AD5FA8" w:rsidRDefault="001C1934" w:rsidP="00AD5FA8">
      <w:pPr>
        <w:pStyle w:val="Heading2"/>
      </w:pPr>
      <w:bookmarkStart w:id="19" w:name="_Toc177546112"/>
      <w:r w:rsidRPr="00AD5FA8">
        <w:t>Asset Management (ID.AM)</w:t>
      </w:r>
      <w:bookmarkEnd w:id="19"/>
    </w:p>
    <w:p w14:paraId="1C47FA7F" w14:textId="6E5ABB7E" w:rsidR="001C1934" w:rsidRPr="001C1934" w:rsidRDefault="00923E66" w:rsidP="007C15A0">
      <w:pPr>
        <w:keepNext/>
        <w:rPr>
          <w:i/>
          <w:iCs/>
        </w:rPr>
      </w:pPr>
      <w:r>
        <w:rPr>
          <w:i/>
          <w:iCs/>
        </w:rPr>
        <w:t>Do you know what you have?</w:t>
      </w:r>
    </w:p>
    <w:p w14:paraId="5872A399" w14:textId="77777777" w:rsidR="001C1934" w:rsidRPr="001C1934" w:rsidRDefault="001C1934" w:rsidP="0075522A">
      <w:pPr>
        <w:pStyle w:val="Subtitle"/>
      </w:pPr>
      <w:r w:rsidRPr="001C1934">
        <w:t xml:space="preserve">Asset Management (ID.AM): </w:t>
      </w:r>
      <w:r w:rsidRPr="0075522A">
        <w:rPr>
          <w:b w:val="0"/>
          <w:bCs w:val="0"/>
        </w:rPr>
        <w:t>Assets (e.g., data, hardware, software, systems, facilities, services, people) that enable the organization to achieve business purposes are identified and managed consistent with their relative importance to organizational objectives and the organization's risk strategy</w:t>
      </w:r>
    </w:p>
    <w:p w14:paraId="7DB3FE13" w14:textId="77777777" w:rsidR="00003CD1" w:rsidRDefault="00003CD1" w:rsidP="00003CD1">
      <w:pPr>
        <w:rPr>
          <w:iCs/>
        </w:rPr>
      </w:pPr>
      <w:r w:rsidRPr="00B10438">
        <w:rPr>
          <w:iCs/>
        </w:rPr>
        <w:t>Asset management involves the identification, classification, and inventorying of an organization's information and technology assets. It includes understanding the value, criticality, and sensitivity of these assets to prioritize protection measures and allocate resources effectively. By implementing asset management practices, organizations can gain better visibility into their assets, assess potential risks and vulnerabilities, and implement appropriate security controls to safeguard their valuable assets from unauthorized access, loss, or compromise.</w:t>
      </w:r>
    </w:p>
    <w:p w14:paraId="566B9DBE" w14:textId="78FFA13C" w:rsidR="00A33B06" w:rsidRDefault="00A33B06" w:rsidP="00A33B06">
      <w:pPr>
        <w:pStyle w:val="Heading3"/>
      </w:pPr>
      <w:bookmarkStart w:id="20" w:name="_Toc177546113"/>
      <w:r>
        <w:t>ID.AM Considerations</w:t>
      </w:r>
      <w:bookmarkEnd w:id="20"/>
    </w:p>
    <w:p w14:paraId="204D1200" w14:textId="38DE7EAE" w:rsidR="00A33B06" w:rsidRDefault="004A4C52" w:rsidP="00A626D6">
      <w:pPr>
        <w:pStyle w:val="ListParagraph"/>
        <w:numPr>
          <w:ilvl w:val="0"/>
          <w:numId w:val="27"/>
        </w:numPr>
      </w:pPr>
      <w:r>
        <w:t xml:space="preserve">How do you </w:t>
      </w:r>
      <w:r w:rsidR="00060AE9">
        <w:t>track inventories?</w:t>
      </w:r>
    </w:p>
    <w:p w14:paraId="475C52E3" w14:textId="77777777" w:rsidR="0096014D" w:rsidRDefault="0096014D" w:rsidP="0096014D">
      <w:pPr>
        <w:pStyle w:val="ListParagraph"/>
      </w:pPr>
    </w:p>
    <w:p w14:paraId="3BE4A010" w14:textId="77777777" w:rsidR="0096014D" w:rsidRDefault="0096014D" w:rsidP="0096014D">
      <w:pPr>
        <w:pStyle w:val="ListParagraph"/>
      </w:pPr>
    </w:p>
    <w:p w14:paraId="0F0719BD" w14:textId="3216A74A" w:rsidR="008C7DF4" w:rsidRDefault="00972EB8" w:rsidP="008C7DF4">
      <w:pPr>
        <w:pStyle w:val="ListParagraph"/>
        <w:numPr>
          <w:ilvl w:val="0"/>
          <w:numId w:val="27"/>
        </w:numPr>
      </w:pPr>
      <w:r>
        <w:t>How are assets categorized</w:t>
      </w:r>
      <w:r w:rsidR="00E975AD">
        <w:t>?</w:t>
      </w:r>
    </w:p>
    <w:p w14:paraId="75A32A01" w14:textId="77777777" w:rsidR="0096014D" w:rsidRDefault="0096014D" w:rsidP="0096014D">
      <w:pPr>
        <w:pStyle w:val="ListParagraph"/>
      </w:pPr>
    </w:p>
    <w:p w14:paraId="0F8F6CD7" w14:textId="77777777" w:rsidR="0096014D" w:rsidRDefault="0096014D" w:rsidP="0096014D">
      <w:pPr>
        <w:pStyle w:val="ListParagraph"/>
      </w:pPr>
    </w:p>
    <w:p w14:paraId="1A737297" w14:textId="7B27E039" w:rsidR="00EB40DB" w:rsidRDefault="00D37158" w:rsidP="00EB40DB">
      <w:pPr>
        <w:pStyle w:val="ListParagraph"/>
        <w:numPr>
          <w:ilvl w:val="0"/>
          <w:numId w:val="27"/>
        </w:numPr>
      </w:pPr>
      <w:r>
        <w:t xml:space="preserve">What tools are used to </w:t>
      </w:r>
      <w:r w:rsidR="00615CBA">
        <w:t>record inventories?</w:t>
      </w:r>
    </w:p>
    <w:p w14:paraId="67D24CF9" w14:textId="77777777" w:rsidR="0096014D" w:rsidRDefault="0096014D" w:rsidP="0096014D">
      <w:pPr>
        <w:pStyle w:val="ListParagraph"/>
      </w:pPr>
    </w:p>
    <w:p w14:paraId="09DFCF24" w14:textId="77777777" w:rsidR="0096014D" w:rsidRDefault="0096014D" w:rsidP="0096014D">
      <w:pPr>
        <w:pStyle w:val="ListParagraph"/>
      </w:pPr>
    </w:p>
    <w:p w14:paraId="65CB39BB" w14:textId="2BB33D7D" w:rsidR="0074789C" w:rsidRDefault="00403388" w:rsidP="0074789C">
      <w:pPr>
        <w:pStyle w:val="ListParagraph"/>
        <w:numPr>
          <w:ilvl w:val="0"/>
          <w:numId w:val="27"/>
        </w:numPr>
      </w:pPr>
      <w:r>
        <w:t>How often are inventories reviewed and validated?</w:t>
      </w:r>
    </w:p>
    <w:p w14:paraId="004DB229" w14:textId="77777777" w:rsidR="007C15A0" w:rsidRDefault="007C15A0" w:rsidP="007C15A0">
      <w:pPr>
        <w:pStyle w:val="ListParagraph"/>
      </w:pPr>
    </w:p>
    <w:p w14:paraId="72810540" w14:textId="77777777" w:rsidR="007C15A0" w:rsidRDefault="007C15A0" w:rsidP="007C15A0">
      <w:pPr>
        <w:pStyle w:val="ListParagraph"/>
      </w:pPr>
    </w:p>
    <w:p w14:paraId="56D9525A" w14:textId="7BA29DD8" w:rsidR="001D28CF" w:rsidRDefault="001D28CF" w:rsidP="0074789C">
      <w:pPr>
        <w:pStyle w:val="ListParagraph"/>
        <w:numPr>
          <w:ilvl w:val="0"/>
          <w:numId w:val="27"/>
        </w:numPr>
      </w:pPr>
      <w:r>
        <w:t>What is the process for decommissioning an asset?</w:t>
      </w:r>
    </w:p>
    <w:p w14:paraId="7740B463" w14:textId="77777777" w:rsidR="007C15A0" w:rsidRDefault="007C15A0" w:rsidP="007C15A0">
      <w:pPr>
        <w:pStyle w:val="ListParagraph"/>
      </w:pPr>
    </w:p>
    <w:p w14:paraId="5512CDEF" w14:textId="77777777" w:rsidR="007C15A0" w:rsidRPr="00B10438" w:rsidRDefault="007C15A0" w:rsidP="007C15A0">
      <w:pPr>
        <w:pStyle w:val="ListParagraph"/>
      </w:pPr>
    </w:p>
    <w:p w14:paraId="4ACD6F33" w14:textId="73DACAD8" w:rsidR="001C1934" w:rsidRPr="00AD5FA8" w:rsidRDefault="00D246E3" w:rsidP="00AD5FA8">
      <w:pPr>
        <w:pStyle w:val="Heading2"/>
      </w:pPr>
      <w:bookmarkStart w:id="21" w:name="_Toc177546114"/>
      <w:r w:rsidRPr="00AD5FA8">
        <w:t>Risk Assessment (ID.RA)</w:t>
      </w:r>
      <w:bookmarkEnd w:id="21"/>
    </w:p>
    <w:p w14:paraId="71F175FD" w14:textId="3F08482A" w:rsidR="00D246E3" w:rsidRPr="007C15A0" w:rsidRDefault="00F86563" w:rsidP="007C15A0">
      <w:pPr>
        <w:keepNext/>
        <w:rPr>
          <w:i/>
          <w:iCs/>
        </w:rPr>
      </w:pPr>
      <w:r w:rsidRPr="007C15A0">
        <w:rPr>
          <w:i/>
          <w:iCs/>
        </w:rPr>
        <w:t>How do you assign and track cyber risk to your business?</w:t>
      </w:r>
    </w:p>
    <w:p w14:paraId="5B13646F" w14:textId="77777777" w:rsidR="00D246E3" w:rsidRDefault="00D246E3" w:rsidP="00665ECA">
      <w:pPr>
        <w:pStyle w:val="Subtitle"/>
        <w:rPr>
          <w:b w:val="0"/>
          <w:bCs w:val="0"/>
        </w:rPr>
      </w:pPr>
      <w:r w:rsidRPr="00D246E3">
        <w:t xml:space="preserve">Risk Assessment (ID.RA): </w:t>
      </w:r>
      <w:r w:rsidRPr="00665ECA">
        <w:rPr>
          <w:b w:val="0"/>
          <w:bCs w:val="0"/>
        </w:rPr>
        <w:t>The cybersecurity risk to the organization, assets, and individuals is understood by the organization</w:t>
      </w:r>
    </w:p>
    <w:p w14:paraId="402C47A8" w14:textId="78F1C376" w:rsidR="001A4084" w:rsidRDefault="00BF10BF" w:rsidP="001A4084">
      <w:r w:rsidRPr="007359A8">
        <w:lastRenderedPageBreak/>
        <w:t>Risk assessment refers to</w:t>
      </w:r>
      <w:r w:rsidRPr="001F0C35">
        <w:t xml:space="preserve"> the systematic process of identifying, analyzing, and evaluating potential cybersecurity risks to an organization's assets, systems, and data. It involves assessing the likelihood and potential impact of various threats and vulnerabilities, considering the organization's business environment and objectives. </w:t>
      </w:r>
      <w:r>
        <w:t>R</w:t>
      </w:r>
      <w:r w:rsidRPr="001F0C35">
        <w:t>isk assessment helps organizations prioritize and allocate resources effectively, enabling them to implement appropriate safeguards and controls to mitigate identified risks and reduce the overall cybersecurity risk exposure.</w:t>
      </w:r>
    </w:p>
    <w:p w14:paraId="0832F0B1" w14:textId="35FED8FC" w:rsidR="00A33B06" w:rsidRDefault="00A33B06" w:rsidP="00A33B06">
      <w:pPr>
        <w:pStyle w:val="Heading3"/>
      </w:pPr>
      <w:bookmarkStart w:id="22" w:name="_Toc177546115"/>
      <w:r>
        <w:t>ID.RA Considerations</w:t>
      </w:r>
      <w:bookmarkEnd w:id="22"/>
    </w:p>
    <w:p w14:paraId="7D75C853" w14:textId="77777777" w:rsidR="00C22BE7" w:rsidRDefault="00C22BE7" w:rsidP="00C22BE7">
      <w:pPr>
        <w:pStyle w:val="ListParagraph"/>
        <w:numPr>
          <w:ilvl w:val="0"/>
          <w:numId w:val="28"/>
        </w:numPr>
      </w:pPr>
      <w:r>
        <w:t>How do you evaluate your cybersecurity risk?</w:t>
      </w:r>
    </w:p>
    <w:p w14:paraId="0A244573" w14:textId="77777777" w:rsidR="002F6D79" w:rsidRDefault="002F6D79" w:rsidP="002F6D79">
      <w:pPr>
        <w:pStyle w:val="ListParagraph"/>
      </w:pPr>
    </w:p>
    <w:p w14:paraId="2C890D84" w14:textId="77777777" w:rsidR="002F6D79" w:rsidRDefault="002F6D79" w:rsidP="002F6D79">
      <w:pPr>
        <w:pStyle w:val="ListParagraph"/>
      </w:pPr>
    </w:p>
    <w:p w14:paraId="35523763" w14:textId="79B2FE46" w:rsidR="00A33B06" w:rsidRDefault="00EF3A92" w:rsidP="00403388">
      <w:pPr>
        <w:pStyle w:val="ListParagraph"/>
        <w:numPr>
          <w:ilvl w:val="0"/>
          <w:numId w:val="28"/>
        </w:numPr>
      </w:pPr>
      <w:r>
        <w:t>Do you perform vulnerability assessments?</w:t>
      </w:r>
    </w:p>
    <w:p w14:paraId="747E33A4" w14:textId="77777777" w:rsidR="002F6D79" w:rsidRDefault="002F6D79" w:rsidP="002F6D79">
      <w:pPr>
        <w:pStyle w:val="ListParagraph"/>
      </w:pPr>
    </w:p>
    <w:p w14:paraId="28901A55" w14:textId="77777777" w:rsidR="002F6D79" w:rsidRDefault="002F6D79" w:rsidP="002F6D79">
      <w:pPr>
        <w:pStyle w:val="ListParagraph"/>
      </w:pPr>
    </w:p>
    <w:p w14:paraId="152E86E8" w14:textId="7FE8E94B" w:rsidR="0008053A" w:rsidRDefault="0008053A" w:rsidP="001B490D">
      <w:pPr>
        <w:pStyle w:val="ListParagraph"/>
        <w:numPr>
          <w:ilvl w:val="0"/>
          <w:numId w:val="28"/>
        </w:numPr>
      </w:pPr>
      <w:r>
        <w:t>How are identified vulnerabilities and misconfigurations</w:t>
      </w:r>
      <w:r w:rsidR="00FC3322">
        <w:t xml:space="preserve"> prioritized</w:t>
      </w:r>
      <w:r w:rsidR="006D3F38">
        <w:t xml:space="preserve"> and tracked</w:t>
      </w:r>
      <w:r w:rsidR="00FC3322">
        <w:t>?</w:t>
      </w:r>
    </w:p>
    <w:p w14:paraId="1BCE1F53" w14:textId="77777777" w:rsidR="002F6D79" w:rsidRDefault="002F6D79" w:rsidP="002F6D79">
      <w:pPr>
        <w:pStyle w:val="ListParagraph"/>
      </w:pPr>
    </w:p>
    <w:p w14:paraId="4D947C0F" w14:textId="77777777" w:rsidR="002F6D79" w:rsidRDefault="002F6D79" w:rsidP="002F6D79">
      <w:pPr>
        <w:pStyle w:val="ListParagraph"/>
      </w:pPr>
    </w:p>
    <w:p w14:paraId="2111C39A" w14:textId="45E1E970" w:rsidR="0015221B" w:rsidRDefault="00B37297" w:rsidP="001B490D">
      <w:pPr>
        <w:pStyle w:val="ListParagraph"/>
        <w:numPr>
          <w:ilvl w:val="0"/>
          <w:numId w:val="28"/>
        </w:numPr>
      </w:pPr>
      <w:r>
        <w:t xml:space="preserve">How do you gather and </w:t>
      </w:r>
      <w:r w:rsidR="009D0D03">
        <w:t>communicate threat intelligence information</w:t>
      </w:r>
      <w:r w:rsidR="00A1081C">
        <w:t>?</w:t>
      </w:r>
    </w:p>
    <w:p w14:paraId="32BB533F" w14:textId="77777777" w:rsidR="002F6D79" w:rsidRDefault="002F6D79" w:rsidP="002F6D79">
      <w:pPr>
        <w:pStyle w:val="ListParagraph"/>
      </w:pPr>
    </w:p>
    <w:p w14:paraId="5775637D" w14:textId="77777777" w:rsidR="002F6D79" w:rsidRDefault="002F6D79" w:rsidP="002F6D79">
      <w:pPr>
        <w:pStyle w:val="ListParagraph"/>
      </w:pPr>
    </w:p>
    <w:p w14:paraId="25EF502E" w14:textId="5AA62895" w:rsidR="009C2A30" w:rsidRDefault="00CE5D88" w:rsidP="009C2A30">
      <w:pPr>
        <w:pStyle w:val="ListParagraph"/>
        <w:numPr>
          <w:ilvl w:val="0"/>
          <w:numId w:val="28"/>
        </w:numPr>
      </w:pPr>
      <w:r>
        <w:t>What is the process of vetting</w:t>
      </w:r>
      <w:r w:rsidR="00A46A58">
        <w:t xml:space="preserve"> </w:t>
      </w:r>
      <w:r w:rsidR="00CA2E8F">
        <w:t>products and services</w:t>
      </w:r>
      <w:r>
        <w:t xml:space="preserve"> before they are </w:t>
      </w:r>
      <w:r w:rsidR="006E6735">
        <w:t>acquired</w:t>
      </w:r>
      <w:r w:rsidR="00A73500">
        <w:t>?</w:t>
      </w:r>
    </w:p>
    <w:p w14:paraId="470A0C44" w14:textId="77777777" w:rsidR="002F6D79" w:rsidRDefault="002F6D79" w:rsidP="002F6D79">
      <w:pPr>
        <w:pStyle w:val="ListParagraph"/>
      </w:pPr>
    </w:p>
    <w:p w14:paraId="67855B27" w14:textId="77777777" w:rsidR="002F6D79" w:rsidRDefault="002F6D79" w:rsidP="002F6D79">
      <w:pPr>
        <w:pStyle w:val="ListParagraph"/>
      </w:pPr>
    </w:p>
    <w:p w14:paraId="73D12F7B" w14:textId="1D10053D" w:rsidR="003478D0" w:rsidRPr="00AD5FA8" w:rsidRDefault="003478D0" w:rsidP="00AD5FA8">
      <w:pPr>
        <w:pStyle w:val="Heading2"/>
      </w:pPr>
      <w:bookmarkStart w:id="23" w:name="_Toc177546116"/>
      <w:r w:rsidRPr="00AD5FA8">
        <w:t>Improvement (ID.IM)</w:t>
      </w:r>
      <w:bookmarkEnd w:id="23"/>
    </w:p>
    <w:p w14:paraId="2A9CD703" w14:textId="020A7BE7" w:rsidR="003478D0" w:rsidRPr="00B129DC" w:rsidRDefault="00B129DC" w:rsidP="007C15A0">
      <w:pPr>
        <w:keepNext/>
        <w:rPr>
          <w:i/>
          <w:iCs/>
        </w:rPr>
      </w:pPr>
      <w:r w:rsidRPr="00B129DC">
        <w:rPr>
          <w:i/>
          <w:iCs/>
        </w:rPr>
        <w:t>How do you ensure your business doesn’t become complacent and stagnant?</w:t>
      </w:r>
    </w:p>
    <w:p w14:paraId="438D2561" w14:textId="77777777" w:rsidR="007B3722" w:rsidRPr="007B3722" w:rsidRDefault="007B3722" w:rsidP="00B129DC">
      <w:pPr>
        <w:pStyle w:val="Subtitle"/>
      </w:pPr>
      <w:r w:rsidRPr="007B3722">
        <w:t xml:space="preserve">Improvement (ID.IM): </w:t>
      </w:r>
      <w:r w:rsidRPr="00B129DC">
        <w:rPr>
          <w:b w:val="0"/>
          <w:bCs w:val="0"/>
        </w:rPr>
        <w:t>Improvements to organizational cybersecurity risk management processes, procedures and activities are identified across all CSF Functions</w:t>
      </w:r>
    </w:p>
    <w:p w14:paraId="7021EEA1" w14:textId="19FE8931" w:rsidR="00BF10BF" w:rsidRDefault="00674345" w:rsidP="001A4084">
      <w:pPr>
        <w:rPr>
          <w:iCs/>
        </w:rPr>
      </w:pPr>
      <w:r w:rsidRPr="00F269AE">
        <w:rPr>
          <w:iCs/>
        </w:rPr>
        <w:t xml:space="preserve">Improvement </w:t>
      </w:r>
      <w:r>
        <w:rPr>
          <w:iCs/>
        </w:rPr>
        <w:t xml:space="preserve">focuses on </w:t>
      </w:r>
      <w:r w:rsidRPr="00F269AE">
        <w:rPr>
          <w:iCs/>
        </w:rPr>
        <w:t>the continuous enhancement of organizational cybersecurity risk management across all</w:t>
      </w:r>
      <w:r>
        <w:rPr>
          <w:iCs/>
        </w:rPr>
        <w:t xml:space="preserve"> the six CSF </w:t>
      </w:r>
      <w:r w:rsidRPr="004374CB">
        <w:rPr>
          <w:iCs/>
        </w:rPr>
        <w:t xml:space="preserve">Functions (i.e., Govern, Identify, Protect, Detect, Respond, and Recover). </w:t>
      </w:r>
      <w:r w:rsidRPr="00F269AE">
        <w:rPr>
          <w:iCs/>
        </w:rPr>
        <w:t>It advocates for the application of continuous evaluation methods to pinpoint areas of improvement. Regular security tests and exercises, including collaborations with suppliers and relevant third parties, are conducted to further identify areas of enhancement. Th</w:t>
      </w:r>
      <w:r>
        <w:rPr>
          <w:iCs/>
        </w:rPr>
        <w:t xml:space="preserve">is Category </w:t>
      </w:r>
      <w:r w:rsidRPr="00F269AE">
        <w:rPr>
          <w:iCs/>
        </w:rPr>
        <w:t>also underscores the importance of utilizing lessons learned from operational processes and activities to inform improvements. Additionally, any cybersecurity plans that impact operations are not only communicated and maintained but are also subject to ongoing refinement to ensure optimal effectiveness.</w:t>
      </w:r>
    </w:p>
    <w:p w14:paraId="4CD2B799" w14:textId="605C78B6" w:rsidR="00A33B06" w:rsidRDefault="00A33B06" w:rsidP="00A33B06">
      <w:pPr>
        <w:pStyle w:val="Heading3"/>
      </w:pPr>
      <w:bookmarkStart w:id="24" w:name="_Toc177546117"/>
      <w:r>
        <w:t>ID.IM Considerations</w:t>
      </w:r>
      <w:bookmarkEnd w:id="24"/>
    </w:p>
    <w:p w14:paraId="0E2AD2EF" w14:textId="2320CEFD" w:rsidR="00A33B06" w:rsidRDefault="00AF6708" w:rsidP="00AF6708">
      <w:pPr>
        <w:pStyle w:val="ListParagraph"/>
        <w:numPr>
          <w:ilvl w:val="0"/>
          <w:numId w:val="30"/>
        </w:numPr>
      </w:pPr>
      <w:r>
        <w:t xml:space="preserve">How are self-assessments </w:t>
      </w:r>
      <w:r w:rsidR="00E14334">
        <w:t xml:space="preserve">performed to determine the effectiveness of </w:t>
      </w:r>
      <w:r w:rsidR="001C5E2D">
        <w:t>processes?</w:t>
      </w:r>
    </w:p>
    <w:p w14:paraId="44D7B104" w14:textId="77777777" w:rsidR="002F6D79" w:rsidRDefault="002F6D79" w:rsidP="002F6D79">
      <w:pPr>
        <w:pStyle w:val="ListParagraph"/>
      </w:pPr>
    </w:p>
    <w:p w14:paraId="62D8C611" w14:textId="77777777" w:rsidR="002F6D79" w:rsidRDefault="002F6D79" w:rsidP="002F6D79">
      <w:pPr>
        <w:pStyle w:val="ListParagraph"/>
      </w:pPr>
    </w:p>
    <w:p w14:paraId="0264C1F0" w14:textId="796434D0" w:rsidR="00635CC2" w:rsidRDefault="002B07AB" w:rsidP="002B07AB">
      <w:pPr>
        <w:pStyle w:val="ListParagraph"/>
        <w:numPr>
          <w:ilvl w:val="0"/>
          <w:numId w:val="30"/>
        </w:numPr>
      </w:pPr>
      <w:r>
        <w:t>What is the process for reporting deficiencies or proposed improvements for business processes?</w:t>
      </w:r>
    </w:p>
    <w:p w14:paraId="3663AAC2" w14:textId="77777777" w:rsidR="002F6D79" w:rsidRDefault="002F6D79" w:rsidP="002F6D79">
      <w:pPr>
        <w:pStyle w:val="ListParagraph"/>
      </w:pPr>
    </w:p>
    <w:p w14:paraId="289AA2C7" w14:textId="77777777" w:rsidR="002F6D79" w:rsidRDefault="002F6D79" w:rsidP="002F6D79">
      <w:pPr>
        <w:pStyle w:val="ListParagraph"/>
      </w:pPr>
    </w:p>
    <w:p w14:paraId="45A9934F" w14:textId="48E3E00A" w:rsidR="002B07AB" w:rsidRDefault="00277463" w:rsidP="00277463">
      <w:pPr>
        <w:pStyle w:val="ListParagraph"/>
        <w:numPr>
          <w:ilvl w:val="0"/>
          <w:numId w:val="30"/>
        </w:numPr>
      </w:pPr>
      <w:r>
        <w:t xml:space="preserve">Do you have third-party assessments to review conformity </w:t>
      </w:r>
      <w:r w:rsidR="003C7D4D">
        <w:t xml:space="preserve">to your </w:t>
      </w:r>
      <w:r w:rsidR="00E16EE5">
        <w:t>cybersecurity program?</w:t>
      </w:r>
    </w:p>
    <w:p w14:paraId="4C372622" w14:textId="77777777" w:rsidR="002F6D79" w:rsidRDefault="002F6D79" w:rsidP="002F6D79">
      <w:pPr>
        <w:pStyle w:val="ListParagraph"/>
      </w:pPr>
    </w:p>
    <w:p w14:paraId="7ABED2B2" w14:textId="77777777" w:rsidR="002F6D79" w:rsidRDefault="002F6D79" w:rsidP="002F6D79">
      <w:pPr>
        <w:pStyle w:val="ListParagraph"/>
      </w:pPr>
    </w:p>
    <w:p w14:paraId="3F04DB32" w14:textId="12CBE5A3" w:rsidR="00986B87" w:rsidRDefault="009235FC" w:rsidP="00E51DD2">
      <w:pPr>
        <w:pStyle w:val="ListParagraph"/>
        <w:numPr>
          <w:ilvl w:val="0"/>
          <w:numId w:val="30"/>
        </w:numPr>
      </w:pPr>
      <w:r>
        <w:t xml:space="preserve">Who is responsible for identifying and developing </w:t>
      </w:r>
      <w:r w:rsidR="008128EA">
        <w:t xml:space="preserve">cybersecurity </w:t>
      </w:r>
      <w:r w:rsidR="00530078">
        <w:t>plans (e.g., IRP, DRP, BCP)</w:t>
      </w:r>
    </w:p>
    <w:p w14:paraId="56B73606" w14:textId="77777777" w:rsidR="002F6D79" w:rsidRDefault="002F6D79" w:rsidP="002F6D79">
      <w:pPr>
        <w:pStyle w:val="ListParagraph"/>
      </w:pPr>
    </w:p>
    <w:p w14:paraId="4DA07A1E" w14:textId="77777777" w:rsidR="002F6D79" w:rsidRDefault="002F6D79" w:rsidP="002F6D79">
      <w:pPr>
        <w:pStyle w:val="ListParagraph"/>
      </w:pPr>
    </w:p>
    <w:p w14:paraId="7DB2426C" w14:textId="77777777" w:rsidR="00515AC5" w:rsidRDefault="00515AC5" w:rsidP="006923FF">
      <w:pPr>
        <w:pStyle w:val="Heading1"/>
        <w:sectPr w:rsidR="00515AC5" w:rsidSect="00CF2650">
          <w:pgSz w:w="12240" w:h="15840"/>
          <w:pgMar w:top="1440" w:right="1440" w:bottom="0" w:left="1440" w:header="720" w:footer="720" w:gutter="0"/>
          <w:cols w:space="720"/>
          <w:docGrid w:linePitch="360"/>
        </w:sectPr>
      </w:pPr>
    </w:p>
    <w:p w14:paraId="152C29AD" w14:textId="436BB71C" w:rsidR="00D246E3" w:rsidRDefault="00665ECA" w:rsidP="006923FF">
      <w:pPr>
        <w:pStyle w:val="Heading1"/>
      </w:pPr>
      <w:bookmarkStart w:id="25" w:name="_Toc177546118"/>
      <w:r>
        <w:lastRenderedPageBreak/>
        <w:t>Protect</w:t>
      </w:r>
      <w:bookmarkEnd w:id="25"/>
    </w:p>
    <w:p w14:paraId="1469793A" w14:textId="43D85C57" w:rsidR="00971C6B" w:rsidRDefault="00D878E6" w:rsidP="00971C6B">
      <w:r>
        <w:t xml:space="preserve">Defines and establishes safeguards for </w:t>
      </w:r>
      <w:r w:rsidR="00634CBC">
        <w:t xml:space="preserve">managing cybersecurity risk within an organization. </w:t>
      </w:r>
      <w:r w:rsidR="005E1179">
        <w:t xml:space="preserve">This Function defines the </w:t>
      </w:r>
      <w:r w:rsidR="00251CBD">
        <w:t xml:space="preserve">capabilities required to </w:t>
      </w:r>
      <w:r w:rsidR="00A95AB9">
        <w:t>properly operate and maintain your business.</w:t>
      </w:r>
    </w:p>
    <w:p w14:paraId="2DC83923" w14:textId="11D08BDF" w:rsidR="00F15E10" w:rsidRDefault="00F15E10" w:rsidP="00F15E10">
      <w:pPr>
        <w:pStyle w:val="Heading2"/>
      </w:pPr>
      <w:bookmarkStart w:id="26" w:name="_Toc177546119"/>
      <w:r>
        <w:t>Identity Management, Authentication, and Access Control (PR.AA)</w:t>
      </w:r>
      <w:bookmarkEnd w:id="26"/>
    </w:p>
    <w:p w14:paraId="1A338CC6" w14:textId="147E66A2" w:rsidR="00A95AB9" w:rsidRPr="00683AD2" w:rsidRDefault="00CD400B" w:rsidP="00971C6B">
      <w:pPr>
        <w:rPr>
          <w:i/>
          <w:iCs/>
        </w:rPr>
      </w:pPr>
      <w:r>
        <w:rPr>
          <w:i/>
          <w:iCs/>
        </w:rPr>
        <w:t>Who’s allowed to do what?</w:t>
      </w:r>
    </w:p>
    <w:p w14:paraId="36211156" w14:textId="77777777" w:rsidR="008A4B37" w:rsidRDefault="008A4B37" w:rsidP="00683AD2">
      <w:pPr>
        <w:pStyle w:val="Subtitle"/>
        <w:rPr>
          <w:b w:val="0"/>
          <w:bCs w:val="0"/>
        </w:rPr>
      </w:pPr>
      <w:r>
        <w:t xml:space="preserve">Identity Management, Authentication, and Access Control (PR.AA): </w:t>
      </w:r>
      <w:r w:rsidRPr="00683AD2">
        <w:rPr>
          <w:b w:val="0"/>
          <w:bCs w:val="0"/>
        </w:rPr>
        <w:t>Access to physical and logical assets is limited to authorized users, services, and hardware and  managed commensurate with the assessed risk of unauthorized access</w:t>
      </w:r>
    </w:p>
    <w:p w14:paraId="23CF0C89" w14:textId="56EE61A0" w:rsidR="00683AD2" w:rsidRDefault="00A97E45" w:rsidP="00683AD2">
      <w:r w:rsidRPr="0062398E">
        <w:t xml:space="preserve">Identity </w:t>
      </w:r>
      <w:r>
        <w:t>m</w:t>
      </w:r>
      <w:r w:rsidRPr="0062398E">
        <w:t xml:space="preserve">anagement, </w:t>
      </w:r>
      <w:r>
        <w:t>a</w:t>
      </w:r>
      <w:r w:rsidRPr="0062398E">
        <w:t xml:space="preserve">uthentication, and </w:t>
      </w:r>
      <w:r>
        <w:t>a</w:t>
      </w:r>
      <w:r w:rsidRPr="0062398E">
        <w:t xml:space="preserve">ccess </w:t>
      </w:r>
      <w:r>
        <w:t>c</w:t>
      </w:r>
      <w:r w:rsidRPr="0062398E">
        <w:t>ontrol</w:t>
      </w:r>
      <w:r>
        <w:t xml:space="preserve"> </w:t>
      </w:r>
      <w:r w:rsidRPr="0062398E">
        <w:t>pertain to the processes and mechanisms employed by an organization to manage user identities, authenticate their identities, and control their access to systems, networks, and data. It involves implementing robust identity and access management practices, such as user provisioning, role-based access control, and multi-factor authentication, to ensure that only authorized individuals can access sensitive resources. By effectively managing identities and controlling access, organizations can reduce the risk of unauthorized access, insider threats, and privilege abuse, thus enhancing the overall security posture and protecting critical assets.</w:t>
      </w:r>
    </w:p>
    <w:p w14:paraId="53662E8B" w14:textId="2F015698" w:rsidR="00A33B06" w:rsidRDefault="00A33B06" w:rsidP="00A33B06">
      <w:pPr>
        <w:pStyle w:val="Heading3"/>
      </w:pPr>
      <w:bookmarkStart w:id="27" w:name="_Toc177546120"/>
      <w:r>
        <w:t>PR.AA Considerations</w:t>
      </w:r>
      <w:bookmarkEnd w:id="27"/>
    </w:p>
    <w:p w14:paraId="2916E4ED" w14:textId="77777777" w:rsidR="003A0A17" w:rsidRDefault="00CA044F" w:rsidP="00CA044F">
      <w:pPr>
        <w:pStyle w:val="ListParagraph"/>
        <w:numPr>
          <w:ilvl w:val="0"/>
          <w:numId w:val="6"/>
        </w:numPr>
      </w:pPr>
      <w:r w:rsidRPr="00E03DCF">
        <w:t xml:space="preserve">How does your organization manage user access </w:t>
      </w:r>
      <w:r w:rsidR="004B7FDA">
        <w:t>to systems and services?</w:t>
      </w:r>
    </w:p>
    <w:p w14:paraId="7EE25D2E" w14:textId="77777777" w:rsidR="002F6D79" w:rsidRDefault="002F6D79" w:rsidP="002F6D79">
      <w:pPr>
        <w:pStyle w:val="ListParagraph"/>
      </w:pPr>
    </w:p>
    <w:p w14:paraId="4D1DAF30" w14:textId="77777777" w:rsidR="002F6D79" w:rsidRDefault="002F6D79" w:rsidP="002F6D79">
      <w:pPr>
        <w:pStyle w:val="ListParagraph"/>
      </w:pPr>
    </w:p>
    <w:p w14:paraId="2625FC13" w14:textId="7ABE1D57" w:rsidR="008753BD" w:rsidRDefault="008753BD" w:rsidP="008753BD">
      <w:pPr>
        <w:pStyle w:val="ListParagraph"/>
        <w:numPr>
          <w:ilvl w:val="0"/>
          <w:numId w:val="6"/>
        </w:numPr>
      </w:pPr>
      <w:r>
        <w:t>Is identity verification conducted prior to providing access?</w:t>
      </w:r>
    </w:p>
    <w:p w14:paraId="16D9CE90" w14:textId="77777777" w:rsidR="008753BD" w:rsidRDefault="008753BD" w:rsidP="008753BD">
      <w:pPr>
        <w:pStyle w:val="ListParagraph"/>
      </w:pPr>
    </w:p>
    <w:p w14:paraId="11779C1C" w14:textId="77777777" w:rsidR="007C15A0" w:rsidRDefault="007C15A0" w:rsidP="008753BD">
      <w:pPr>
        <w:pStyle w:val="ListParagraph"/>
      </w:pPr>
    </w:p>
    <w:p w14:paraId="0F16E3EE" w14:textId="274DA0F7" w:rsidR="00CA044F" w:rsidRPr="008753BD" w:rsidRDefault="00CA044F" w:rsidP="008753BD">
      <w:pPr>
        <w:pStyle w:val="ListParagraph"/>
        <w:numPr>
          <w:ilvl w:val="0"/>
          <w:numId w:val="6"/>
        </w:numPr>
      </w:pPr>
      <w:r w:rsidRPr="008753BD">
        <w:t xml:space="preserve">What measures are in place to review and revoke access when it's no longer needed? </w:t>
      </w:r>
    </w:p>
    <w:p w14:paraId="7C32D349" w14:textId="77777777" w:rsidR="00CA044F" w:rsidRDefault="00CA044F" w:rsidP="00CA044F">
      <w:pPr>
        <w:pStyle w:val="ListParagraph"/>
      </w:pPr>
    </w:p>
    <w:p w14:paraId="59E0F00C" w14:textId="77777777" w:rsidR="007C15A0" w:rsidRDefault="007C15A0" w:rsidP="00CA044F">
      <w:pPr>
        <w:pStyle w:val="ListParagraph"/>
      </w:pPr>
    </w:p>
    <w:p w14:paraId="44E08FB4" w14:textId="6040383B" w:rsidR="00CA044F" w:rsidRDefault="00CA044F" w:rsidP="00CA044F">
      <w:pPr>
        <w:pStyle w:val="ListParagraph"/>
        <w:numPr>
          <w:ilvl w:val="0"/>
          <w:numId w:val="6"/>
        </w:numPr>
      </w:pPr>
      <w:r w:rsidRPr="00E03DCF">
        <w:t>How does your organization</w:t>
      </w:r>
      <w:r>
        <w:t xml:space="preserve"> ensure that </w:t>
      </w:r>
      <w:r w:rsidRPr="00294A7D">
        <w:t>only authorized individuals have access to</w:t>
      </w:r>
      <w:r>
        <w:t xml:space="preserve"> </w:t>
      </w:r>
      <w:r w:rsidR="00FD6BB7">
        <w:t xml:space="preserve">the </w:t>
      </w:r>
      <w:r w:rsidR="00C8059E">
        <w:t>systems and services</w:t>
      </w:r>
      <w:r w:rsidR="00FD6BB7">
        <w:t xml:space="preserve"> they need?</w:t>
      </w:r>
      <w:r>
        <w:t xml:space="preserve"> </w:t>
      </w:r>
    </w:p>
    <w:p w14:paraId="4D0B63D1" w14:textId="77777777" w:rsidR="002F6D79" w:rsidRDefault="002F6D79" w:rsidP="002F6D79">
      <w:pPr>
        <w:pStyle w:val="ListParagraph"/>
      </w:pPr>
    </w:p>
    <w:p w14:paraId="490115E0" w14:textId="77777777" w:rsidR="002F6D79" w:rsidRDefault="002F6D79" w:rsidP="002F6D79">
      <w:pPr>
        <w:pStyle w:val="ListParagraph"/>
      </w:pPr>
    </w:p>
    <w:p w14:paraId="72C7FFD3" w14:textId="7F7EC857" w:rsidR="00CA044F" w:rsidRDefault="00CA044F" w:rsidP="00CA044F">
      <w:pPr>
        <w:pStyle w:val="ListParagraph"/>
        <w:numPr>
          <w:ilvl w:val="0"/>
          <w:numId w:val="6"/>
        </w:numPr>
      </w:pPr>
      <w:r>
        <w:t>How often</w:t>
      </w:r>
      <w:r w:rsidRPr="00952F68">
        <w:t xml:space="preserve"> do employees change or update their passwords</w:t>
      </w:r>
      <w:r>
        <w:t xml:space="preserve">? </w:t>
      </w:r>
    </w:p>
    <w:p w14:paraId="3A6A07F3" w14:textId="77777777" w:rsidR="002F6D79" w:rsidRDefault="002F6D79" w:rsidP="002F6D79">
      <w:pPr>
        <w:pStyle w:val="ListParagraph"/>
      </w:pPr>
    </w:p>
    <w:p w14:paraId="10BFD351" w14:textId="77777777" w:rsidR="002F6D79" w:rsidRDefault="002F6D79" w:rsidP="002F6D79">
      <w:pPr>
        <w:pStyle w:val="ListParagraph"/>
      </w:pPr>
    </w:p>
    <w:p w14:paraId="088B47DD" w14:textId="546D5247" w:rsidR="00F15E10" w:rsidRDefault="00E32C6B" w:rsidP="00F15E10">
      <w:pPr>
        <w:pStyle w:val="Heading2"/>
      </w:pPr>
      <w:bookmarkStart w:id="28" w:name="_Toc177546121"/>
      <w:r>
        <w:t>Awareness and Training (PR.AT)</w:t>
      </w:r>
      <w:bookmarkEnd w:id="28"/>
    </w:p>
    <w:p w14:paraId="5E8B1067" w14:textId="76E9233B" w:rsidR="00F15E10" w:rsidRPr="00C06420" w:rsidRDefault="009F0014" w:rsidP="00FF485D">
      <w:pPr>
        <w:keepNext/>
        <w:rPr>
          <w:i/>
          <w:iCs/>
        </w:rPr>
      </w:pPr>
      <w:r>
        <w:rPr>
          <w:i/>
          <w:iCs/>
        </w:rPr>
        <w:t>What do you actually want me to do?</w:t>
      </w:r>
    </w:p>
    <w:p w14:paraId="2DA2EF07" w14:textId="77777777" w:rsidR="008A4B37" w:rsidRDefault="008A4B37" w:rsidP="00C06420">
      <w:pPr>
        <w:pStyle w:val="Subtitle"/>
        <w:rPr>
          <w:b w:val="0"/>
          <w:bCs w:val="0"/>
        </w:rPr>
      </w:pPr>
      <w:r>
        <w:t xml:space="preserve">Awareness and Training (PR.AT): </w:t>
      </w:r>
      <w:r w:rsidRPr="00C06420">
        <w:rPr>
          <w:b w:val="0"/>
          <w:bCs w:val="0"/>
        </w:rPr>
        <w:t>The organization's personnel are provided with cybersecurity awareness and training so that they can perform their cybersecurity-related tasks</w:t>
      </w:r>
    </w:p>
    <w:p w14:paraId="18CDAF52" w14:textId="77777777" w:rsidR="0089652E" w:rsidRDefault="0089652E" w:rsidP="0089652E">
      <w:r w:rsidRPr="00415437">
        <w:lastRenderedPageBreak/>
        <w:t xml:space="preserve">Awareness and </w:t>
      </w:r>
      <w:r>
        <w:t>t</w:t>
      </w:r>
      <w:r w:rsidRPr="00415437">
        <w:t>raining refers to the systematic approach adopted by organizations to educate their workforce on cybersecurity risks, best practices, and policies. It involves creating a culture of cybersecurity awareness and providing relevant training to employees at all levels of the organization. By promoting cybersecurity awareness and providing regular training, organizations can empower their workforce to recognize and respond to potential threats, make informed security decisions, and actively contribute to the protection of critical systems and data, thus enhancing the overall resilience of the organization.</w:t>
      </w:r>
    </w:p>
    <w:p w14:paraId="33E34D94" w14:textId="159C3DBF" w:rsidR="00A33B06" w:rsidRDefault="00A33B06" w:rsidP="00A33B06">
      <w:pPr>
        <w:pStyle w:val="Heading3"/>
      </w:pPr>
      <w:bookmarkStart w:id="29" w:name="_Toc177546122"/>
      <w:r>
        <w:t>PR.AT Considerations</w:t>
      </w:r>
      <w:bookmarkEnd w:id="29"/>
    </w:p>
    <w:p w14:paraId="42F6CB2A" w14:textId="6345C392" w:rsidR="00E447FE" w:rsidRDefault="00E447FE" w:rsidP="00E447FE">
      <w:pPr>
        <w:pStyle w:val="ListParagraph"/>
        <w:numPr>
          <w:ilvl w:val="0"/>
          <w:numId w:val="5"/>
        </w:numPr>
      </w:pPr>
      <w:r>
        <w:t xml:space="preserve">How often are your employees trained on cybersecurity topics? </w:t>
      </w:r>
    </w:p>
    <w:p w14:paraId="4DFC4077" w14:textId="77777777" w:rsidR="002F6D79" w:rsidRDefault="002F6D79" w:rsidP="002F6D79">
      <w:pPr>
        <w:pStyle w:val="ListParagraph"/>
      </w:pPr>
    </w:p>
    <w:p w14:paraId="6141E7A6" w14:textId="77777777" w:rsidR="002F6D79" w:rsidRDefault="002F6D79" w:rsidP="002F6D79">
      <w:pPr>
        <w:pStyle w:val="ListParagraph"/>
      </w:pPr>
    </w:p>
    <w:p w14:paraId="5991936F" w14:textId="3EC7BB85" w:rsidR="00E447FE" w:rsidRDefault="00E447FE" w:rsidP="00E447FE">
      <w:pPr>
        <w:pStyle w:val="ListParagraph"/>
        <w:numPr>
          <w:ilvl w:val="0"/>
          <w:numId w:val="5"/>
        </w:numPr>
      </w:pPr>
      <w:r>
        <w:t xml:space="preserve">Is specialized training provided for designated user types? </w:t>
      </w:r>
    </w:p>
    <w:p w14:paraId="4977F539" w14:textId="77777777" w:rsidR="002F6D79" w:rsidRDefault="002F6D79" w:rsidP="002F6D79">
      <w:pPr>
        <w:pStyle w:val="ListParagraph"/>
      </w:pPr>
    </w:p>
    <w:p w14:paraId="1A07750F" w14:textId="77777777" w:rsidR="002F6D79" w:rsidRDefault="002F6D79" w:rsidP="002F6D79">
      <w:pPr>
        <w:pStyle w:val="ListParagraph"/>
      </w:pPr>
    </w:p>
    <w:p w14:paraId="292020B2" w14:textId="00D93B51" w:rsidR="00C06420" w:rsidRPr="00C06420" w:rsidRDefault="00E447FE" w:rsidP="00E447FE">
      <w:pPr>
        <w:pStyle w:val="ListParagraph"/>
        <w:numPr>
          <w:ilvl w:val="0"/>
          <w:numId w:val="5"/>
        </w:numPr>
      </w:pPr>
      <w:r>
        <w:t>Are users trained on identifying and defending against social e</w:t>
      </w:r>
      <w:r w:rsidRPr="003C6FAC">
        <w:t>ngineering</w:t>
      </w:r>
      <w:r>
        <w:t xml:space="preserve"> attacks? </w:t>
      </w:r>
    </w:p>
    <w:p w14:paraId="2BD69000" w14:textId="77777777" w:rsidR="00782C0F" w:rsidRDefault="00782C0F" w:rsidP="00782C0F">
      <w:pPr>
        <w:pStyle w:val="ListParagraph"/>
      </w:pPr>
    </w:p>
    <w:p w14:paraId="7AAF22CA" w14:textId="77777777" w:rsidR="00782C0F" w:rsidRPr="00C06420" w:rsidRDefault="00782C0F" w:rsidP="00782C0F">
      <w:pPr>
        <w:pStyle w:val="ListParagraph"/>
      </w:pPr>
    </w:p>
    <w:p w14:paraId="1B6AFBDB" w14:textId="09C7A80B" w:rsidR="00F15E10" w:rsidRDefault="0089652E" w:rsidP="00F15E10">
      <w:pPr>
        <w:pStyle w:val="Heading2"/>
      </w:pPr>
      <w:bookmarkStart w:id="30" w:name="_Toc177546123"/>
      <w:r>
        <w:t>Data Security (PR.DS)</w:t>
      </w:r>
      <w:bookmarkEnd w:id="30"/>
    </w:p>
    <w:p w14:paraId="407656B2" w14:textId="64FC641E" w:rsidR="00F15E10" w:rsidRPr="00E6246D" w:rsidRDefault="00E6246D" w:rsidP="00FF485D">
      <w:pPr>
        <w:keepNext/>
        <w:rPr>
          <w:i/>
          <w:iCs/>
        </w:rPr>
      </w:pPr>
      <w:r w:rsidRPr="00E6246D">
        <w:rPr>
          <w:i/>
          <w:iCs/>
        </w:rPr>
        <w:t>How do you ensure your secrets remain secret?</w:t>
      </w:r>
    </w:p>
    <w:p w14:paraId="5EB8B0C4" w14:textId="77777777" w:rsidR="008A4B37" w:rsidRDefault="008A4B37" w:rsidP="00E6246D">
      <w:pPr>
        <w:pStyle w:val="Subtitle"/>
        <w:rPr>
          <w:b w:val="0"/>
          <w:bCs w:val="0"/>
        </w:rPr>
      </w:pPr>
      <w:r>
        <w:t xml:space="preserve">Data Security (PR.DS): </w:t>
      </w:r>
      <w:r w:rsidRPr="00E6246D">
        <w:rPr>
          <w:b w:val="0"/>
          <w:bCs w:val="0"/>
        </w:rPr>
        <w:t>Data are managed consistent with the organization's risk strategy to protect the confidentiality, integrity, and availability of information</w:t>
      </w:r>
    </w:p>
    <w:p w14:paraId="38E14AB5" w14:textId="77777777" w:rsidR="00B64D82" w:rsidRPr="0056779B" w:rsidRDefault="00B64D82" w:rsidP="00B64D82">
      <w:pPr>
        <w:rPr>
          <w:iCs/>
        </w:rPr>
      </w:pPr>
      <w:r w:rsidRPr="00B63A77">
        <w:rPr>
          <w:iCs/>
        </w:rPr>
        <w:t>Data security focuses on protecting the confidentiality, integrity, and availability of sensitive and critical data. It involves implementing appropriate safeguards and controls to prevent unauthorized access, disclosure, alteration, or destruction of data. This includes measures such as encryption, access controls, data loss prevention, backup and recovery, and secure data handling practices,</w:t>
      </w:r>
      <w:r w:rsidRPr="0056779B">
        <w:rPr>
          <w:iCs/>
        </w:rPr>
        <w:t xml:space="preserve"> aimed at minimizing the risks associated with data breaches, unauthorized disclosure, or data corruption, ensuring the protection and privacy of sensitive information.</w:t>
      </w:r>
    </w:p>
    <w:p w14:paraId="6AD1701E" w14:textId="1E2810E1" w:rsidR="00A33B06" w:rsidRDefault="00A33B06" w:rsidP="00A33B06">
      <w:pPr>
        <w:pStyle w:val="Heading3"/>
      </w:pPr>
      <w:bookmarkStart w:id="31" w:name="_Toc177546124"/>
      <w:r>
        <w:t>PR.DS Considerations</w:t>
      </w:r>
      <w:bookmarkEnd w:id="31"/>
    </w:p>
    <w:p w14:paraId="2B68854D" w14:textId="570AC496" w:rsidR="003B1647" w:rsidRDefault="003B1647" w:rsidP="00144E57">
      <w:pPr>
        <w:pStyle w:val="ListParagraph"/>
        <w:numPr>
          <w:ilvl w:val="0"/>
          <w:numId w:val="23"/>
        </w:numPr>
      </w:pPr>
      <w:r>
        <w:t>What are commons ways that your organization protects data?</w:t>
      </w:r>
      <w:r w:rsidR="0073614C">
        <w:t xml:space="preserve"> </w:t>
      </w:r>
    </w:p>
    <w:p w14:paraId="7E9F5963" w14:textId="77777777" w:rsidR="002F6D79" w:rsidRDefault="002F6D79" w:rsidP="002F6D79">
      <w:pPr>
        <w:pStyle w:val="ListParagraph"/>
      </w:pPr>
    </w:p>
    <w:p w14:paraId="423534FC" w14:textId="77777777" w:rsidR="002F6D79" w:rsidRDefault="002F6D79" w:rsidP="002F6D79">
      <w:pPr>
        <w:pStyle w:val="ListParagraph"/>
      </w:pPr>
    </w:p>
    <w:p w14:paraId="3A096374" w14:textId="5324A03C" w:rsidR="0073614C" w:rsidRDefault="003B1647" w:rsidP="0073614C">
      <w:pPr>
        <w:pStyle w:val="ListParagraph"/>
        <w:numPr>
          <w:ilvl w:val="0"/>
          <w:numId w:val="23"/>
        </w:numPr>
      </w:pPr>
      <w:r>
        <w:t>How does your organization ensure that business data remains accurate and free from unauthorized modifications throughout its lifecycle?</w:t>
      </w:r>
    </w:p>
    <w:p w14:paraId="588115DF" w14:textId="77777777" w:rsidR="002F6D79" w:rsidRDefault="002F6D79" w:rsidP="002F6D79">
      <w:pPr>
        <w:pStyle w:val="ListParagraph"/>
      </w:pPr>
    </w:p>
    <w:p w14:paraId="6B30DEA8" w14:textId="77777777" w:rsidR="002F6D79" w:rsidRDefault="002F6D79" w:rsidP="002F6D79">
      <w:pPr>
        <w:pStyle w:val="ListParagraph"/>
      </w:pPr>
    </w:p>
    <w:p w14:paraId="3C9395F7" w14:textId="3F23ED4C" w:rsidR="003B1647" w:rsidRPr="003B1647" w:rsidRDefault="003B1647" w:rsidP="00144E57">
      <w:pPr>
        <w:pStyle w:val="ListParagraph"/>
        <w:numPr>
          <w:ilvl w:val="0"/>
          <w:numId w:val="23"/>
        </w:numPr>
      </w:pPr>
      <w:r>
        <w:t>How impactful would a short- or long-term loss of data access be to your business?</w:t>
      </w:r>
    </w:p>
    <w:p w14:paraId="6AAA448D" w14:textId="77777777" w:rsidR="002F6D79" w:rsidRDefault="002F6D79" w:rsidP="002F6D79">
      <w:pPr>
        <w:pStyle w:val="ListParagraph"/>
      </w:pPr>
    </w:p>
    <w:p w14:paraId="2114BD13" w14:textId="77777777" w:rsidR="002F6D79" w:rsidRDefault="002F6D79" w:rsidP="002F6D79">
      <w:pPr>
        <w:pStyle w:val="ListParagraph"/>
      </w:pPr>
    </w:p>
    <w:p w14:paraId="580BC053" w14:textId="74DE0944" w:rsidR="00743EDE" w:rsidRPr="003B1647" w:rsidRDefault="00F737BD" w:rsidP="00743EDE">
      <w:pPr>
        <w:pStyle w:val="ListParagraph"/>
        <w:numPr>
          <w:ilvl w:val="0"/>
          <w:numId w:val="23"/>
        </w:numPr>
      </w:pPr>
      <w:r>
        <w:t>What data is backed up to ensure that it can be recovered?</w:t>
      </w:r>
    </w:p>
    <w:p w14:paraId="27761FD2" w14:textId="77777777" w:rsidR="002F6D79" w:rsidRDefault="002F6D79" w:rsidP="002F6D79">
      <w:pPr>
        <w:pStyle w:val="ListParagraph"/>
      </w:pPr>
    </w:p>
    <w:p w14:paraId="79AF8072" w14:textId="77777777" w:rsidR="002F6D79" w:rsidRDefault="002F6D79" w:rsidP="002F6D79">
      <w:pPr>
        <w:pStyle w:val="ListParagraph"/>
      </w:pPr>
    </w:p>
    <w:p w14:paraId="6789DAFC" w14:textId="6483F444" w:rsidR="00F15E10" w:rsidRDefault="00B64D82" w:rsidP="00F15E10">
      <w:pPr>
        <w:pStyle w:val="Heading2"/>
      </w:pPr>
      <w:bookmarkStart w:id="32" w:name="_Toc177546125"/>
      <w:r>
        <w:lastRenderedPageBreak/>
        <w:t>Platform Security (PR.PS)</w:t>
      </w:r>
      <w:bookmarkEnd w:id="32"/>
    </w:p>
    <w:p w14:paraId="75909163" w14:textId="73597823" w:rsidR="00F15E10" w:rsidRPr="00D95EE3" w:rsidRDefault="00C87BB3" w:rsidP="00FF485D">
      <w:pPr>
        <w:keepNext/>
        <w:rPr>
          <w:i/>
          <w:iCs/>
        </w:rPr>
      </w:pPr>
      <w:r>
        <w:t>Are</w:t>
      </w:r>
      <w:r w:rsidR="008D5EF3">
        <w:t xml:space="preserve"> you </w:t>
      </w:r>
      <w:r w:rsidR="00CC20F1">
        <w:rPr>
          <w:i/>
          <w:iCs/>
        </w:rPr>
        <w:t>protecting</w:t>
      </w:r>
      <w:r w:rsidR="008D5EF3" w:rsidRPr="008D5EF3">
        <w:rPr>
          <w:i/>
          <w:iCs/>
        </w:rPr>
        <w:t xml:space="preserve"> </w:t>
      </w:r>
      <w:r w:rsidR="00FF485D" w:rsidRPr="0004790B">
        <w:rPr>
          <w:i/>
          <w:u w:val="single"/>
        </w:rPr>
        <w:t>all</w:t>
      </w:r>
      <w:r w:rsidR="008D5EF3" w:rsidRPr="008D5EF3">
        <w:rPr>
          <w:i/>
          <w:iCs/>
        </w:rPr>
        <w:t xml:space="preserve"> </w:t>
      </w:r>
      <w:r w:rsidR="008D5EF3">
        <w:rPr>
          <w:i/>
          <w:iCs/>
        </w:rPr>
        <w:t>your</w:t>
      </w:r>
      <w:r w:rsidR="008D5EF3" w:rsidRPr="008D5EF3">
        <w:rPr>
          <w:i/>
          <w:iCs/>
        </w:rPr>
        <w:t xml:space="preserve"> </w:t>
      </w:r>
      <w:r w:rsidR="00517509">
        <w:rPr>
          <w:i/>
          <w:iCs/>
        </w:rPr>
        <w:t>platforms</w:t>
      </w:r>
      <w:r w:rsidR="008D5EF3" w:rsidRPr="008D5EF3">
        <w:rPr>
          <w:i/>
          <w:iCs/>
        </w:rPr>
        <w:t>?</w:t>
      </w:r>
    </w:p>
    <w:p w14:paraId="6E622525" w14:textId="77777777" w:rsidR="008A4B37" w:rsidRDefault="008A4B37" w:rsidP="00D95EE3">
      <w:pPr>
        <w:pStyle w:val="Subtitle"/>
        <w:rPr>
          <w:b w:val="0"/>
          <w:bCs w:val="0"/>
        </w:rPr>
      </w:pPr>
      <w:r>
        <w:t xml:space="preserve">Platform Security (PR.PS): </w:t>
      </w:r>
      <w:r w:rsidRPr="00D95EE3">
        <w:rPr>
          <w:b w:val="0"/>
          <w:bCs w:val="0"/>
        </w:rPr>
        <w:t>The hardware, software (e.g., firmware, operating systems, applications), and services of physical and virtual platforms are managed consistent with the organization's risk strategy to protect their confidentiality, integrity, and availability</w:t>
      </w:r>
    </w:p>
    <w:p w14:paraId="76EEF6FB" w14:textId="77777777" w:rsidR="007740FD" w:rsidRDefault="007740FD" w:rsidP="007740FD">
      <w:pPr>
        <w:rPr>
          <w:iCs/>
        </w:rPr>
      </w:pPr>
      <w:r w:rsidRPr="00C574B9">
        <w:rPr>
          <w:iCs/>
        </w:rPr>
        <w:t xml:space="preserve">Platform Security emphasizes the importance of managing the hardware, software, and services of both physical and virtual platforms in alignment with an organization's overarching risk strategy. Central to </w:t>
      </w:r>
      <w:r>
        <w:rPr>
          <w:iCs/>
        </w:rPr>
        <w:t xml:space="preserve">Platform Security </w:t>
      </w:r>
      <w:r w:rsidRPr="00C574B9">
        <w:rPr>
          <w:iCs/>
        </w:rPr>
        <w:t>is the application of configuration management practices, ensuring that every component, from firmware to applications, is set up and maintained to meet the dual objectives of security and operational efficiency. The lifecycle of both software and hardware is rigorously managed, with decisions on their maintenance, replacement, or removal being informed by a thorough risk assessment.</w:t>
      </w:r>
      <w:r>
        <w:rPr>
          <w:iCs/>
        </w:rPr>
        <w:t xml:space="preserve"> C</w:t>
      </w:r>
      <w:r w:rsidRPr="00C574B9">
        <w:rPr>
          <w:iCs/>
        </w:rPr>
        <w:t>ontinuous monitoring is facilitated through the generation and accessibility of log records, providing real-time insights into system operations and potential anomalies. Complementing this is the integration of secure software development practices, which are embedded throughout the software's lifecycle. This holistic approach ensures that software is developed, deployed, and maintained with security at its core, and its performance is under constant scrutiny from inception to retirement.</w:t>
      </w:r>
    </w:p>
    <w:p w14:paraId="425C135C" w14:textId="6E098814" w:rsidR="00A33B06" w:rsidRDefault="00A33B06" w:rsidP="00A33B06">
      <w:pPr>
        <w:pStyle w:val="Heading3"/>
      </w:pPr>
      <w:bookmarkStart w:id="33" w:name="_Toc177546126"/>
      <w:r>
        <w:t>PR.PS Considerations</w:t>
      </w:r>
      <w:bookmarkEnd w:id="33"/>
    </w:p>
    <w:p w14:paraId="5D5DB637" w14:textId="77777777" w:rsidR="00F2379E" w:rsidRDefault="00F2379E" w:rsidP="00F2379E">
      <w:pPr>
        <w:pStyle w:val="ListParagraph"/>
        <w:numPr>
          <w:ilvl w:val="0"/>
          <w:numId w:val="33"/>
        </w:numPr>
      </w:pPr>
      <w:r>
        <w:t xml:space="preserve">How does your organization ensure that the software and platforms your team uses are up-to-date? </w:t>
      </w:r>
    </w:p>
    <w:p w14:paraId="5ADEB3CB" w14:textId="77777777" w:rsidR="002F6D79" w:rsidRDefault="002F6D79" w:rsidP="002F6D79">
      <w:pPr>
        <w:pStyle w:val="ListParagraph"/>
      </w:pPr>
    </w:p>
    <w:p w14:paraId="2CA457C0" w14:textId="77777777" w:rsidR="002F6D79" w:rsidRDefault="002F6D79" w:rsidP="002F6D79">
      <w:pPr>
        <w:pStyle w:val="ListParagraph"/>
      </w:pPr>
    </w:p>
    <w:p w14:paraId="43F7A288" w14:textId="45C983D4" w:rsidR="008E51DC" w:rsidRDefault="00F2379E" w:rsidP="00626AB4">
      <w:pPr>
        <w:pStyle w:val="ListParagraph"/>
        <w:numPr>
          <w:ilvl w:val="0"/>
          <w:numId w:val="5"/>
        </w:numPr>
      </w:pPr>
      <w:r>
        <w:t xml:space="preserve">How does your organization ensure that </w:t>
      </w:r>
      <w:r w:rsidR="009F0089">
        <w:t>system and platform</w:t>
      </w:r>
      <w:r>
        <w:t xml:space="preserve"> configurations are </w:t>
      </w:r>
      <w:r w:rsidR="00822CC3">
        <w:t>align</w:t>
      </w:r>
      <w:r w:rsidR="009F0089">
        <w:t>ed</w:t>
      </w:r>
      <w:r>
        <w:t xml:space="preserve"> with established security standards and best practices? </w:t>
      </w:r>
    </w:p>
    <w:p w14:paraId="5CAACE8A" w14:textId="77777777" w:rsidR="002F6D79" w:rsidRDefault="002F6D79" w:rsidP="002F6D79">
      <w:pPr>
        <w:pStyle w:val="ListParagraph"/>
      </w:pPr>
    </w:p>
    <w:p w14:paraId="1FC26B89" w14:textId="77777777" w:rsidR="002F6D79" w:rsidRDefault="002F6D79" w:rsidP="002F6D79">
      <w:pPr>
        <w:pStyle w:val="ListParagraph"/>
      </w:pPr>
    </w:p>
    <w:p w14:paraId="2929084C" w14:textId="462C62E2" w:rsidR="00626AB4" w:rsidRDefault="00E7544F" w:rsidP="00F02BF8">
      <w:pPr>
        <w:pStyle w:val="ListParagraph"/>
        <w:numPr>
          <w:ilvl w:val="0"/>
          <w:numId w:val="5"/>
        </w:numPr>
      </w:pPr>
      <w:r>
        <w:t>What are you logging</w:t>
      </w:r>
      <w:r w:rsidR="0004484C">
        <w:t xml:space="preserve"> </w:t>
      </w:r>
      <w:r w:rsidR="00E0417D">
        <w:t>t</w:t>
      </w:r>
      <w:r w:rsidR="00D541C2" w:rsidRPr="00D541C2">
        <w:t>o</w:t>
      </w:r>
      <w:r w:rsidR="00E0417D">
        <w:t xml:space="preserve"> help</w:t>
      </w:r>
      <w:r w:rsidR="00D541C2" w:rsidRPr="00D541C2">
        <w:t xml:space="preserve"> identify potential anomalies or security threats?</w:t>
      </w:r>
    </w:p>
    <w:p w14:paraId="4A9DEDDC" w14:textId="77777777" w:rsidR="00F02BF8" w:rsidRDefault="00F02BF8" w:rsidP="00F02BF8">
      <w:pPr>
        <w:pStyle w:val="ListParagraph"/>
      </w:pPr>
    </w:p>
    <w:p w14:paraId="6C294D48" w14:textId="77777777" w:rsidR="00CA1E25" w:rsidRDefault="00CA1E25" w:rsidP="00CA1E25">
      <w:pPr>
        <w:pStyle w:val="ListParagraph"/>
      </w:pPr>
    </w:p>
    <w:p w14:paraId="0E5F5E37" w14:textId="513EB29F" w:rsidR="00CA1E25" w:rsidRDefault="00CA1E25" w:rsidP="00626AB4">
      <w:pPr>
        <w:pStyle w:val="ListParagraph"/>
        <w:numPr>
          <w:ilvl w:val="0"/>
          <w:numId w:val="5"/>
        </w:numPr>
      </w:pPr>
      <w:r w:rsidRPr="00CA1E25">
        <w:t>How do you integrate secure software development practices throughout the software lifecycle?</w:t>
      </w:r>
    </w:p>
    <w:p w14:paraId="2104EBC6" w14:textId="77777777" w:rsidR="00633A6E" w:rsidRDefault="00633A6E" w:rsidP="00633A6E">
      <w:pPr>
        <w:pStyle w:val="ListParagraph"/>
      </w:pPr>
    </w:p>
    <w:p w14:paraId="5E21E544" w14:textId="77777777" w:rsidR="00626AB4" w:rsidRDefault="00626AB4" w:rsidP="00626AB4">
      <w:pPr>
        <w:pStyle w:val="ListParagraph"/>
      </w:pPr>
    </w:p>
    <w:p w14:paraId="104E2598" w14:textId="4ED437CC" w:rsidR="00633A6E" w:rsidRDefault="00633A6E" w:rsidP="00626AB4">
      <w:pPr>
        <w:pStyle w:val="ListParagraph"/>
        <w:numPr>
          <w:ilvl w:val="0"/>
          <w:numId w:val="5"/>
        </w:numPr>
      </w:pPr>
      <w:r w:rsidRPr="00633A6E">
        <w:t xml:space="preserve">How do you align your Platform Security strategies with your organization's overall risk management </w:t>
      </w:r>
      <w:r>
        <w:t>activities</w:t>
      </w:r>
      <w:r w:rsidRPr="00633A6E">
        <w:t>?</w:t>
      </w:r>
    </w:p>
    <w:p w14:paraId="021D9FB4" w14:textId="77777777" w:rsidR="00626AB4" w:rsidRDefault="00626AB4" w:rsidP="00626AB4">
      <w:pPr>
        <w:pStyle w:val="ListParagraph"/>
      </w:pPr>
    </w:p>
    <w:p w14:paraId="06420775" w14:textId="77777777" w:rsidR="00D95EE3" w:rsidRPr="00D95EE3" w:rsidRDefault="00D95EE3" w:rsidP="00FF485D">
      <w:pPr>
        <w:pStyle w:val="ListParagraph"/>
      </w:pPr>
    </w:p>
    <w:p w14:paraId="2562CFEC" w14:textId="74067A75" w:rsidR="00F15E10" w:rsidRDefault="007740FD" w:rsidP="00F15E10">
      <w:pPr>
        <w:pStyle w:val="Heading2"/>
      </w:pPr>
      <w:bookmarkStart w:id="34" w:name="_Toc177546127"/>
      <w:r>
        <w:lastRenderedPageBreak/>
        <w:t>Technology Infrastructure Resilience (PR.IR)</w:t>
      </w:r>
      <w:bookmarkEnd w:id="34"/>
    </w:p>
    <w:p w14:paraId="611B8A74" w14:textId="063EA1F6" w:rsidR="00F15E10" w:rsidRPr="0050060F" w:rsidRDefault="00C8024F" w:rsidP="00FF485D">
      <w:pPr>
        <w:keepNext/>
        <w:rPr>
          <w:i/>
          <w:iCs/>
        </w:rPr>
      </w:pPr>
      <w:r w:rsidRPr="0050060F">
        <w:rPr>
          <w:i/>
          <w:iCs/>
        </w:rPr>
        <w:t xml:space="preserve">What can you do today to </w:t>
      </w:r>
      <w:r w:rsidR="0050060F" w:rsidRPr="0050060F">
        <w:rPr>
          <w:i/>
          <w:iCs/>
        </w:rPr>
        <w:t>prepare for problems tomorrow?</w:t>
      </w:r>
    </w:p>
    <w:p w14:paraId="2C279151" w14:textId="4637E365" w:rsidR="00753DEB" w:rsidRDefault="008A4B37" w:rsidP="0000236B">
      <w:pPr>
        <w:pStyle w:val="Subtitle"/>
        <w:rPr>
          <w:b w:val="0"/>
          <w:bCs w:val="0"/>
        </w:rPr>
      </w:pPr>
      <w:r>
        <w:t xml:space="preserve">Technology Infrastructure Resilience (PR.IR): </w:t>
      </w:r>
      <w:r w:rsidRPr="0000236B">
        <w:rPr>
          <w:b w:val="0"/>
          <w:bCs w:val="0"/>
        </w:rPr>
        <w:t>Security architectures are managed with the organization's risk strategy to protect asset confidentiality, integrity, and availability, and organizational resilience</w:t>
      </w:r>
    </w:p>
    <w:p w14:paraId="2C31A446" w14:textId="77777777" w:rsidR="006C0DEA" w:rsidRDefault="006C0DEA" w:rsidP="006C0DEA">
      <w:pPr>
        <w:rPr>
          <w:iCs/>
        </w:rPr>
      </w:pPr>
      <w:r w:rsidRPr="00D17ABD">
        <w:rPr>
          <w:iCs/>
        </w:rPr>
        <w:t>Technology Infrastructure Resilience focuses on managing security architectures in alignment with the organization's risk strategy to safeguard asset confidentiality, integrity, availability, and bolster organizational resilience. Key components include the protection of networks and environments from unauthorized logical access and usage. Th</w:t>
      </w:r>
      <w:r>
        <w:rPr>
          <w:iCs/>
        </w:rPr>
        <w:t xml:space="preserve">is Category </w:t>
      </w:r>
      <w:r w:rsidRPr="00D17ABD">
        <w:rPr>
          <w:iCs/>
        </w:rPr>
        <w:t xml:space="preserve">also emphasizes shielding the organization's technology assets from environmental threats. Resilience mechanisms are put in place to ensure the organization can function both under normal and adverse conditions. </w:t>
      </w:r>
      <w:r>
        <w:rPr>
          <w:iCs/>
        </w:rPr>
        <w:t xml:space="preserve">Additionally, </w:t>
      </w:r>
      <w:r w:rsidRPr="00D17ABD">
        <w:rPr>
          <w:iCs/>
        </w:rPr>
        <w:t xml:space="preserve">sufficient resource capacity </w:t>
      </w:r>
      <w:r>
        <w:rPr>
          <w:iCs/>
        </w:rPr>
        <w:t xml:space="preserve">is deployed to ensure and </w:t>
      </w:r>
      <w:r w:rsidRPr="00D17ABD">
        <w:rPr>
          <w:iCs/>
        </w:rPr>
        <w:t>maintain availability consistently.</w:t>
      </w:r>
    </w:p>
    <w:p w14:paraId="54894D1D" w14:textId="45C2EDA4" w:rsidR="00771A94" w:rsidRDefault="00A33B06" w:rsidP="00771A94">
      <w:pPr>
        <w:pStyle w:val="Heading3"/>
      </w:pPr>
      <w:bookmarkStart w:id="35" w:name="_Toc177546128"/>
      <w:r>
        <w:t>PR.IR Considerations</w:t>
      </w:r>
      <w:bookmarkEnd w:id="35"/>
    </w:p>
    <w:p w14:paraId="61DB50E5" w14:textId="16E97EAA" w:rsidR="00451AE4" w:rsidRPr="00144E57" w:rsidRDefault="00063D6D" w:rsidP="00451AE4">
      <w:pPr>
        <w:pStyle w:val="pf0"/>
        <w:numPr>
          <w:ilvl w:val="0"/>
          <w:numId w:val="45"/>
        </w:numPr>
        <w:rPr>
          <w:rFonts w:ascii="Arial" w:hAnsi="Arial" w:cs="Arial"/>
          <w:sz w:val="22"/>
          <w:szCs w:val="22"/>
        </w:rPr>
      </w:pPr>
      <w:r w:rsidRPr="00144E57">
        <w:rPr>
          <w:rStyle w:val="cf01"/>
          <w:rFonts w:ascii="Arial" w:eastAsiaTheme="majorEastAsia" w:hAnsi="Arial" w:cs="Arial"/>
          <w:sz w:val="22"/>
          <w:szCs w:val="22"/>
        </w:rPr>
        <w:t xml:space="preserve">Does your </w:t>
      </w:r>
      <w:r w:rsidR="00614793" w:rsidRPr="00144E57">
        <w:rPr>
          <w:rStyle w:val="cf01"/>
          <w:rFonts w:ascii="Arial" w:eastAsiaTheme="majorEastAsia" w:hAnsi="Arial" w:cs="Arial"/>
          <w:sz w:val="22"/>
          <w:szCs w:val="22"/>
        </w:rPr>
        <w:t xml:space="preserve">network </w:t>
      </w:r>
      <w:r w:rsidRPr="00144E57">
        <w:rPr>
          <w:rStyle w:val="cf01"/>
          <w:rFonts w:ascii="Arial" w:eastAsiaTheme="majorEastAsia" w:hAnsi="Arial" w:cs="Arial"/>
          <w:sz w:val="22"/>
          <w:szCs w:val="22"/>
        </w:rPr>
        <w:t>architecture protect your critical systems?</w:t>
      </w:r>
    </w:p>
    <w:p w14:paraId="6590BBE8" w14:textId="77777777" w:rsidR="002F6D79" w:rsidRDefault="002F6D79" w:rsidP="002F6D79">
      <w:pPr>
        <w:pStyle w:val="ListParagraph"/>
      </w:pPr>
    </w:p>
    <w:p w14:paraId="7C85AC83" w14:textId="77777777" w:rsidR="002F6D79" w:rsidRDefault="002F6D79" w:rsidP="002F6D79">
      <w:pPr>
        <w:pStyle w:val="ListParagraph"/>
      </w:pPr>
    </w:p>
    <w:p w14:paraId="20395197" w14:textId="313FF1FD" w:rsidR="00451AE4" w:rsidRPr="00144E57" w:rsidRDefault="00451AE4" w:rsidP="00451AE4">
      <w:pPr>
        <w:pStyle w:val="pf0"/>
        <w:numPr>
          <w:ilvl w:val="0"/>
          <w:numId w:val="45"/>
        </w:numPr>
        <w:rPr>
          <w:rFonts w:ascii="Arial" w:hAnsi="Arial" w:cs="Arial"/>
          <w:sz w:val="22"/>
          <w:szCs w:val="22"/>
        </w:rPr>
      </w:pPr>
      <w:r w:rsidRPr="00144E57">
        <w:rPr>
          <w:rStyle w:val="cf01"/>
          <w:rFonts w:ascii="Arial" w:eastAsiaTheme="majorEastAsia" w:hAnsi="Arial" w:cs="Arial"/>
          <w:sz w:val="22"/>
          <w:szCs w:val="22"/>
        </w:rPr>
        <w:t xml:space="preserve">How do you </w:t>
      </w:r>
      <w:r w:rsidR="00120888" w:rsidRPr="00144E57">
        <w:rPr>
          <w:rStyle w:val="cf01"/>
          <w:rFonts w:ascii="Arial" w:eastAsiaTheme="majorEastAsia" w:hAnsi="Arial" w:cs="Arial"/>
          <w:sz w:val="22"/>
          <w:szCs w:val="22"/>
        </w:rPr>
        <w:t>ensure only trusted</w:t>
      </w:r>
      <w:r w:rsidR="0038403F" w:rsidRPr="00144E57">
        <w:rPr>
          <w:rStyle w:val="cf01"/>
          <w:rFonts w:ascii="Arial" w:eastAsiaTheme="majorEastAsia" w:hAnsi="Arial" w:cs="Arial"/>
          <w:sz w:val="22"/>
          <w:szCs w:val="22"/>
        </w:rPr>
        <w:t xml:space="preserve"> assets </w:t>
      </w:r>
      <w:r w:rsidR="002A4A0E" w:rsidRPr="00144E57">
        <w:rPr>
          <w:rStyle w:val="cf01"/>
          <w:rFonts w:ascii="Arial" w:eastAsiaTheme="majorEastAsia" w:hAnsi="Arial" w:cs="Arial"/>
          <w:sz w:val="22"/>
          <w:szCs w:val="22"/>
        </w:rPr>
        <w:t xml:space="preserve">and users </w:t>
      </w:r>
      <w:r w:rsidR="0038403F" w:rsidRPr="00144E57">
        <w:rPr>
          <w:rStyle w:val="cf01"/>
          <w:rFonts w:ascii="Arial" w:eastAsiaTheme="majorEastAsia" w:hAnsi="Arial" w:cs="Arial"/>
          <w:sz w:val="22"/>
          <w:szCs w:val="22"/>
        </w:rPr>
        <w:t>gain</w:t>
      </w:r>
      <w:r w:rsidRPr="00144E57">
        <w:rPr>
          <w:rStyle w:val="cf01"/>
          <w:rFonts w:ascii="Arial" w:eastAsiaTheme="majorEastAsia" w:hAnsi="Arial" w:cs="Arial"/>
          <w:sz w:val="22"/>
          <w:szCs w:val="22"/>
        </w:rPr>
        <w:t xml:space="preserve"> </w:t>
      </w:r>
      <w:r w:rsidR="002A4A0E" w:rsidRPr="002A4A0E">
        <w:rPr>
          <w:rStyle w:val="cf01"/>
          <w:rFonts w:ascii="Arial" w:eastAsiaTheme="majorEastAsia" w:hAnsi="Arial" w:cs="Arial"/>
          <w:sz w:val="22"/>
          <w:szCs w:val="22"/>
        </w:rPr>
        <w:t>access to</w:t>
      </w:r>
      <w:r w:rsidRPr="00144E57">
        <w:rPr>
          <w:rStyle w:val="cf01"/>
          <w:rFonts w:ascii="Arial" w:eastAsiaTheme="majorEastAsia" w:hAnsi="Arial" w:cs="Arial"/>
          <w:sz w:val="22"/>
          <w:szCs w:val="22"/>
        </w:rPr>
        <w:t xml:space="preserve"> sensitive systems or data?</w:t>
      </w:r>
    </w:p>
    <w:p w14:paraId="78C71589" w14:textId="77777777" w:rsidR="002F6D79" w:rsidRDefault="002F6D79" w:rsidP="002F6D79">
      <w:pPr>
        <w:pStyle w:val="ListParagraph"/>
      </w:pPr>
    </w:p>
    <w:p w14:paraId="089230D8" w14:textId="77777777" w:rsidR="002F6D79" w:rsidRDefault="002F6D79" w:rsidP="002F6D79">
      <w:pPr>
        <w:pStyle w:val="ListParagraph"/>
      </w:pPr>
    </w:p>
    <w:p w14:paraId="308A95C5" w14:textId="78344D33" w:rsidR="00E8430F" w:rsidRPr="00E8430F" w:rsidRDefault="00CA4B74" w:rsidP="00CA4B74">
      <w:pPr>
        <w:pStyle w:val="ListParagraph"/>
        <w:numPr>
          <w:ilvl w:val="0"/>
          <w:numId w:val="45"/>
        </w:numPr>
      </w:pPr>
      <w:r w:rsidRPr="00CA4B74">
        <w:t>Do you have adequate e</w:t>
      </w:r>
      <w:r w:rsidR="00E8430F" w:rsidRPr="00E8430F">
        <w:t>nvironmental protections</w:t>
      </w:r>
      <w:r w:rsidRPr="00CA4B74">
        <w:t xml:space="preserve"> in place?</w:t>
      </w:r>
    </w:p>
    <w:p w14:paraId="09CD9622" w14:textId="77777777" w:rsidR="002F6D79" w:rsidRDefault="002F6D79" w:rsidP="002F6D79">
      <w:pPr>
        <w:pStyle w:val="ListParagraph"/>
      </w:pPr>
    </w:p>
    <w:p w14:paraId="2F055A3D" w14:textId="77777777" w:rsidR="002F6D79" w:rsidRDefault="002F6D79" w:rsidP="002F6D79">
      <w:pPr>
        <w:pStyle w:val="ListParagraph"/>
      </w:pPr>
    </w:p>
    <w:p w14:paraId="1297941F" w14:textId="5325A608" w:rsidR="00E8430F" w:rsidRDefault="00771A94" w:rsidP="009A6A9E">
      <w:pPr>
        <w:pStyle w:val="ListParagraph"/>
        <w:numPr>
          <w:ilvl w:val="0"/>
          <w:numId w:val="45"/>
        </w:numPr>
      </w:pPr>
      <w:r>
        <w:t xml:space="preserve">How does your organization ensure that it has adequate resource capacity, both in terms of hardware and bandwidth, to maintain the availability of critical systems and services? </w:t>
      </w:r>
    </w:p>
    <w:p w14:paraId="67097B37" w14:textId="77777777" w:rsidR="002F6D79" w:rsidRDefault="002F6D79" w:rsidP="002F6D79">
      <w:pPr>
        <w:pStyle w:val="ListParagraph"/>
      </w:pPr>
    </w:p>
    <w:p w14:paraId="71C8D9B3" w14:textId="77777777" w:rsidR="002F6D79" w:rsidRDefault="002F6D79" w:rsidP="002F6D79">
      <w:pPr>
        <w:pStyle w:val="ListParagraph"/>
      </w:pPr>
    </w:p>
    <w:p w14:paraId="34B94796" w14:textId="77777777" w:rsidR="00D639A0" w:rsidRDefault="00D639A0" w:rsidP="006923FF">
      <w:pPr>
        <w:pStyle w:val="Heading1"/>
        <w:sectPr w:rsidR="00D639A0" w:rsidSect="00CF2650">
          <w:pgSz w:w="12240" w:h="15840"/>
          <w:pgMar w:top="1440" w:right="1440" w:bottom="0" w:left="1440" w:header="720" w:footer="720" w:gutter="0"/>
          <w:cols w:space="720"/>
          <w:docGrid w:linePitch="360"/>
        </w:sectPr>
      </w:pPr>
    </w:p>
    <w:p w14:paraId="4FFE06EC" w14:textId="1B94440B" w:rsidR="006923FF" w:rsidRDefault="006923FF" w:rsidP="006923FF">
      <w:pPr>
        <w:pStyle w:val="Heading1"/>
      </w:pPr>
      <w:bookmarkStart w:id="36" w:name="_Toc177546129"/>
      <w:r>
        <w:lastRenderedPageBreak/>
        <w:t>Detect</w:t>
      </w:r>
      <w:bookmarkEnd w:id="36"/>
    </w:p>
    <w:p w14:paraId="739B06CA" w14:textId="5E0779EE" w:rsidR="006C0DEA" w:rsidRDefault="003C6573" w:rsidP="006C0DEA">
      <w:r>
        <w:t xml:space="preserve">Detect enables organizations to </w:t>
      </w:r>
      <w:r w:rsidR="00F51692">
        <w:t>identify and analyze potential cybersecurity incidents</w:t>
      </w:r>
      <w:r w:rsidR="00771222">
        <w:t xml:space="preserve"> to determine app</w:t>
      </w:r>
      <w:r w:rsidR="00BC1213">
        <w:t xml:space="preserve">ropriate response activities. This Function </w:t>
      </w:r>
      <w:r w:rsidR="003E079D">
        <w:t>helps you know when something is, or is potentially, going wrong.</w:t>
      </w:r>
    </w:p>
    <w:p w14:paraId="47F58A2B" w14:textId="345405C6" w:rsidR="00803F0F" w:rsidRDefault="005242AE" w:rsidP="00803F0F">
      <w:pPr>
        <w:pStyle w:val="Heading2"/>
      </w:pPr>
      <w:bookmarkStart w:id="37" w:name="_Toc177546130"/>
      <w:r>
        <w:t>Continuous Monitoring (DE.CM)</w:t>
      </w:r>
      <w:bookmarkEnd w:id="37"/>
    </w:p>
    <w:p w14:paraId="0574E4F7" w14:textId="3EFE4565" w:rsidR="003E079D" w:rsidRPr="00A9682B" w:rsidRDefault="002E2CD2" w:rsidP="00FF485D">
      <w:pPr>
        <w:keepNext/>
        <w:rPr>
          <w:i/>
          <w:iCs/>
        </w:rPr>
      </w:pPr>
      <w:r w:rsidRPr="00A9682B">
        <w:rPr>
          <w:i/>
          <w:iCs/>
        </w:rPr>
        <w:t>How do you tell if something is a little off?</w:t>
      </w:r>
    </w:p>
    <w:p w14:paraId="3926A837" w14:textId="77777777" w:rsidR="00D75B19" w:rsidRDefault="00D75B19" w:rsidP="002E2CD2">
      <w:pPr>
        <w:pStyle w:val="Subtitle"/>
        <w:rPr>
          <w:b w:val="0"/>
          <w:bCs w:val="0"/>
        </w:rPr>
      </w:pPr>
      <w:r>
        <w:t xml:space="preserve">Continuous Monitoring (DE.CM): </w:t>
      </w:r>
      <w:r w:rsidRPr="002E2CD2">
        <w:rPr>
          <w:b w:val="0"/>
          <w:bCs w:val="0"/>
        </w:rPr>
        <w:t>Assets are monitored to find anomalies, indicators of compromise, and other potentially adverse events</w:t>
      </w:r>
    </w:p>
    <w:p w14:paraId="43D26B53" w14:textId="77777777" w:rsidR="007D50C2" w:rsidRPr="00E24160" w:rsidRDefault="007D50C2" w:rsidP="007D50C2">
      <w:pPr>
        <w:rPr>
          <w:highlight w:val="yellow"/>
        </w:rPr>
      </w:pPr>
      <w:r>
        <w:t>C</w:t>
      </w:r>
      <w:r w:rsidRPr="008C67B9">
        <w:t xml:space="preserve">ontinuous </w:t>
      </w:r>
      <w:r>
        <w:t>m</w:t>
      </w:r>
      <w:r w:rsidRPr="008C67B9">
        <w:t>onitoring involves the ongoing assessment and analysis of an organization's security posture to identify vulnerabilities, detect potential threats, and ensure the effectiveness of security controls. It encompasses the collection, analysis, and reporting of security-related data from various sources, including system logs, network traffic, and vulnerability scans. By implementing a robust security continuous monitoring program, organizations can proactively identify</w:t>
      </w:r>
      <w:r w:rsidRPr="00E24160">
        <w:t xml:space="preserve"> and respond to emerging threats, monitor the effectiveness of their security measures, and make informed decisions to improve their overall cybersecurity resilience.</w:t>
      </w:r>
    </w:p>
    <w:p w14:paraId="125A37FB" w14:textId="40AF6BD4" w:rsidR="00A33B06" w:rsidRDefault="00A33B06" w:rsidP="00A33B06">
      <w:pPr>
        <w:pStyle w:val="Heading3"/>
      </w:pPr>
      <w:bookmarkStart w:id="38" w:name="_Toc177546131"/>
      <w:r>
        <w:t>DE.CM Considerations</w:t>
      </w:r>
      <w:bookmarkEnd w:id="38"/>
    </w:p>
    <w:p w14:paraId="11A3DFCE" w14:textId="52999C79" w:rsidR="00BC7717" w:rsidRDefault="00D0385E" w:rsidP="00BC7717">
      <w:pPr>
        <w:pStyle w:val="ListParagraph"/>
        <w:numPr>
          <w:ilvl w:val="0"/>
          <w:numId w:val="36"/>
        </w:numPr>
      </w:pPr>
      <w:r>
        <w:t>What types of monitoring capabili</w:t>
      </w:r>
      <w:r w:rsidR="00A17AC8">
        <w:t xml:space="preserve">ties </w:t>
      </w:r>
      <w:r w:rsidR="006328B9">
        <w:t>do you have</w:t>
      </w:r>
      <w:r w:rsidR="00831DC2">
        <w:t>?</w:t>
      </w:r>
    </w:p>
    <w:p w14:paraId="13137903" w14:textId="77777777" w:rsidR="002F6D79" w:rsidRDefault="002F6D79" w:rsidP="002F6D79">
      <w:pPr>
        <w:pStyle w:val="ListParagraph"/>
      </w:pPr>
    </w:p>
    <w:p w14:paraId="6D16260E" w14:textId="77777777" w:rsidR="002F6D79" w:rsidRDefault="002F6D79" w:rsidP="002F6D79">
      <w:pPr>
        <w:pStyle w:val="ListParagraph"/>
      </w:pPr>
    </w:p>
    <w:p w14:paraId="314432F0" w14:textId="719E0AA3" w:rsidR="00BC19B9" w:rsidRDefault="00CF08EB" w:rsidP="00BC19B9">
      <w:pPr>
        <w:pStyle w:val="ListParagraph"/>
        <w:numPr>
          <w:ilvl w:val="0"/>
          <w:numId w:val="36"/>
        </w:numPr>
      </w:pPr>
      <w:r>
        <w:t>How often are monitori</w:t>
      </w:r>
      <w:r w:rsidR="003F3E51">
        <w:t>ng capabilities reviewed to confirm their effectiveness?</w:t>
      </w:r>
    </w:p>
    <w:p w14:paraId="1E91DF04" w14:textId="77777777" w:rsidR="002F6D79" w:rsidRDefault="002F6D79" w:rsidP="002F6D79">
      <w:pPr>
        <w:pStyle w:val="ListParagraph"/>
      </w:pPr>
    </w:p>
    <w:p w14:paraId="5D25625C" w14:textId="77777777" w:rsidR="002F6D79" w:rsidRDefault="002F6D79" w:rsidP="002F6D79">
      <w:pPr>
        <w:pStyle w:val="ListParagraph"/>
      </w:pPr>
    </w:p>
    <w:p w14:paraId="4ED494C3" w14:textId="23F4B636" w:rsidR="00B3238C" w:rsidRDefault="00140B5D" w:rsidP="00F26837">
      <w:pPr>
        <w:pStyle w:val="ListParagraph"/>
        <w:numPr>
          <w:ilvl w:val="0"/>
          <w:numId w:val="36"/>
        </w:numPr>
      </w:pPr>
      <w:r>
        <w:t>Is the physical environment monitored?</w:t>
      </w:r>
    </w:p>
    <w:p w14:paraId="4101D8B9" w14:textId="77777777" w:rsidR="002F6D79" w:rsidRDefault="002F6D79" w:rsidP="002F6D79">
      <w:pPr>
        <w:pStyle w:val="ListParagraph"/>
      </w:pPr>
    </w:p>
    <w:p w14:paraId="7EE403B3" w14:textId="77777777" w:rsidR="002F6D79" w:rsidRDefault="002F6D79" w:rsidP="002F6D79">
      <w:pPr>
        <w:pStyle w:val="ListParagraph"/>
      </w:pPr>
    </w:p>
    <w:p w14:paraId="59E897A7" w14:textId="6E45DECC" w:rsidR="00140B5D" w:rsidRDefault="000624B0" w:rsidP="000624B0">
      <w:pPr>
        <w:pStyle w:val="ListParagraph"/>
        <w:numPr>
          <w:ilvl w:val="0"/>
          <w:numId w:val="36"/>
        </w:numPr>
      </w:pPr>
      <w:r>
        <w:t xml:space="preserve">Do you use </w:t>
      </w:r>
      <w:r w:rsidR="00A66F06">
        <w:t>behavior</w:t>
      </w:r>
      <w:r>
        <w:t xml:space="preserve"> analytics </w:t>
      </w:r>
      <w:r w:rsidR="00707905">
        <w:t>software to detect anomalous user activity?</w:t>
      </w:r>
    </w:p>
    <w:p w14:paraId="4979656B" w14:textId="77777777" w:rsidR="002F6D79" w:rsidRDefault="002F6D79" w:rsidP="002F6D79">
      <w:pPr>
        <w:pStyle w:val="ListParagraph"/>
      </w:pPr>
    </w:p>
    <w:p w14:paraId="5134925C" w14:textId="77777777" w:rsidR="002F6D79" w:rsidRDefault="002F6D79" w:rsidP="002F6D79">
      <w:pPr>
        <w:pStyle w:val="ListParagraph"/>
      </w:pPr>
    </w:p>
    <w:p w14:paraId="11E78160" w14:textId="69D10B99" w:rsidR="00A66F06" w:rsidRDefault="009F75A7" w:rsidP="00A66F06">
      <w:pPr>
        <w:pStyle w:val="ListParagraph"/>
        <w:numPr>
          <w:ilvl w:val="0"/>
          <w:numId w:val="36"/>
        </w:numPr>
      </w:pPr>
      <w:r>
        <w:t xml:space="preserve">How do you align </w:t>
      </w:r>
      <w:r w:rsidR="002D27DD">
        <w:t>anomalous activity with threat intelligence information?</w:t>
      </w:r>
    </w:p>
    <w:p w14:paraId="165E24F3" w14:textId="77777777" w:rsidR="002F6D79" w:rsidRDefault="002F6D79" w:rsidP="002F6D79">
      <w:pPr>
        <w:pStyle w:val="ListParagraph"/>
      </w:pPr>
    </w:p>
    <w:p w14:paraId="34BC4144" w14:textId="77777777" w:rsidR="002F6D79" w:rsidRDefault="002F6D79" w:rsidP="002F6D79">
      <w:pPr>
        <w:pStyle w:val="ListParagraph"/>
      </w:pPr>
    </w:p>
    <w:p w14:paraId="7DBA1A29" w14:textId="24868A12" w:rsidR="00803F0F" w:rsidRDefault="00C54B69" w:rsidP="00803F0F">
      <w:pPr>
        <w:pStyle w:val="Heading2"/>
      </w:pPr>
      <w:bookmarkStart w:id="39" w:name="_Toc177546132"/>
      <w:r>
        <w:t>Adverse Event Analysis (DE.AE)</w:t>
      </w:r>
      <w:bookmarkEnd w:id="39"/>
    </w:p>
    <w:p w14:paraId="48DE216A" w14:textId="16FA6B49" w:rsidR="00803F0F" w:rsidRPr="00215C5D" w:rsidRDefault="0036544C" w:rsidP="00D75B19">
      <w:pPr>
        <w:rPr>
          <w:i/>
          <w:iCs/>
        </w:rPr>
      </w:pPr>
      <w:r w:rsidRPr="00215C5D">
        <w:rPr>
          <w:i/>
          <w:iCs/>
        </w:rPr>
        <w:t xml:space="preserve">Was that odd or </w:t>
      </w:r>
      <w:r w:rsidR="00215C5D" w:rsidRPr="00215C5D">
        <w:rPr>
          <w:i/>
          <w:iCs/>
        </w:rPr>
        <w:t>did an incident just occur?</w:t>
      </w:r>
    </w:p>
    <w:p w14:paraId="26180F17" w14:textId="1B102A89" w:rsidR="00D75B19" w:rsidRDefault="00D75B19" w:rsidP="00390D48">
      <w:pPr>
        <w:pStyle w:val="Subtitle"/>
        <w:rPr>
          <w:b w:val="0"/>
          <w:bCs w:val="0"/>
        </w:rPr>
      </w:pPr>
      <w:r>
        <w:t xml:space="preserve">Adverse Event Analysis (DE.AE): </w:t>
      </w:r>
      <w:r w:rsidRPr="00390D48">
        <w:rPr>
          <w:b w:val="0"/>
          <w:bCs w:val="0"/>
        </w:rPr>
        <w:t>Anomalies, indicators of compromise, and other potentially adverse events are analyzed to characterize the events and detect cybersecurity incidents</w:t>
      </w:r>
    </w:p>
    <w:p w14:paraId="0AC7F605" w14:textId="07C20E5F" w:rsidR="00390D48" w:rsidRDefault="005D403C" w:rsidP="00390D48">
      <w:r w:rsidRPr="005D403C">
        <w:t xml:space="preserve">Adverse Event Analysis encompasses the monitoring and analysis of system activities, logs, and events to identify abnormal behavior and potential security incidents. It involves the </w:t>
      </w:r>
      <w:r w:rsidRPr="005D403C">
        <w:lastRenderedPageBreak/>
        <w:t>collection and analysis of security event data from various sources to detect and respond to cybersecurity events. By effectively monitoring and analyzing anomalies and events, organizations can identify and investigate suspicious activities, promptly respond to security incidents, and improve their overall incident detection and response capabilities.</w:t>
      </w:r>
    </w:p>
    <w:p w14:paraId="03BEA38A" w14:textId="2A9E2AF6" w:rsidR="00A33B06" w:rsidRDefault="00A33B06" w:rsidP="00A33B06">
      <w:pPr>
        <w:pStyle w:val="Heading3"/>
      </w:pPr>
      <w:bookmarkStart w:id="40" w:name="_Toc177546133"/>
      <w:r>
        <w:t>DE.AE Considerations</w:t>
      </w:r>
      <w:bookmarkEnd w:id="40"/>
    </w:p>
    <w:p w14:paraId="599DF569" w14:textId="0C2CB6EB" w:rsidR="00A33B06" w:rsidRDefault="00C30C6C" w:rsidP="00A76970">
      <w:pPr>
        <w:pStyle w:val="ListParagraph"/>
        <w:numPr>
          <w:ilvl w:val="0"/>
          <w:numId w:val="37"/>
        </w:numPr>
      </w:pPr>
      <w:r>
        <w:t>How are event</w:t>
      </w:r>
      <w:r w:rsidR="00231485">
        <w:t>s analyzed to determine if an incident has occurred?</w:t>
      </w:r>
    </w:p>
    <w:p w14:paraId="7245EF8D" w14:textId="77777777" w:rsidR="002F6D79" w:rsidRDefault="002F6D79" w:rsidP="002F6D79">
      <w:pPr>
        <w:pStyle w:val="ListParagraph"/>
      </w:pPr>
    </w:p>
    <w:p w14:paraId="0003FB8C" w14:textId="77777777" w:rsidR="002F6D79" w:rsidRDefault="002F6D79" w:rsidP="002F6D79">
      <w:pPr>
        <w:pStyle w:val="ListParagraph"/>
      </w:pPr>
    </w:p>
    <w:p w14:paraId="3B0F5CA6" w14:textId="37877483" w:rsidR="007D2626" w:rsidRDefault="00323EBA" w:rsidP="007D2626">
      <w:pPr>
        <w:pStyle w:val="ListParagraph"/>
        <w:numPr>
          <w:ilvl w:val="0"/>
          <w:numId w:val="37"/>
        </w:numPr>
      </w:pPr>
      <w:r>
        <w:t xml:space="preserve">How </w:t>
      </w:r>
      <w:r w:rsidR="00CD0DC0">
        <w:t>are potential incidents reported</w:t>
      </w:r>
      <w:r w:rsidR="0088014C">
        <w:t xml:space="preserve"> to leadership?</w:t>
      </w:r>
    </w:p>
    <w:p w14:paraId="1D8F07FE" w14:textId="77777777" w:rsidR="002F6D79" w:rsidRDefault="002F6D79" w:rsidP="002F6D79">
      <w:pPr>
        <w:pStyle w:val="ListParagraph"/>
      </w:pPr>
    </w:p>
    <w:p w14:paraId="13326DEC" w14:textId="77777777" w:rsidR="002F6D79" w:rsidRDefault="002F6D79" w:rsidP="002F6D79">
      <w:pPr>
        <w:pStyle w:val="ListParagraph"/>
      </w:pPr>
    </w:p>
    <w:p w14:paraId="2E0DA282" w14:textId="57551016" w:rsidR="000528E0" w:rsidRDefault="00BA6EAE" w:rsidP="00BA6EAE">
      <w:pPr>
        <w:pStyle w:val="ListParagraph"/>
        <w:numPr>
          <w:ilvl w:val="0"/>
          <w:numId w:val="37"/>
        </w:numPr>
      </w:pPr>
      <w:r>
        <w:t>How do you ensure information is available, and preserved, for incident responders?</w:t>
      </w:r>
    </w:p>
    <w:p w14:paraId="23FD280D" w14:textId="77777777" w:rsidR="00A32334" w:rsidRDefault="00A32334" w:rsidP="00A32334">
      <w:pPr>
        <w:pStyle w:val="ListParagraph"/>
      </w:pPr>
    </w:p>
    <w:p w14:paraId="144CBBFC" w14:textId="77777777" w:rsidR="00A32334" w:rsidRDefault="00A32334" w:rsidP="00A32334">
      <w:pPr>
        <w:pStyle w:val="ListParagraph"/>
      </w:pPr>
    </w:p>
    <w:p w14:paraId="50B35957" w14:textId="6A14A339" w:rsidR="00BA6EAE" w:rsidRDefault="007D16EE" w:rsidP="00B50333">
      <w:pPr>
        <w:pStyle w:val="ListParagraph"/>
        <w:numPr>
          <w:ilvl w:val="0"/>
          <w:numId w:val="37"/>
        </w:numPr>
      </w:pPr>
      <w:r>
        <w:t xml:space="preserve">How are false positives </w:t>
      </w:r>
      <w:r w:rsidR="00A064E1">
        <w:t>filtered</w:t>
      </w:r>
      <w:r w:rsidR="005F37A3">
        <w:t xml:space="preserve"> out</w:t>
      </w:r>
      <w:r w:rsidR="00A064E1">
        <w:t>?</w:t>
      </w:r>
    </w:p>
    <w:p w14:paraId="3BE13040" w14:textId="77777777" w:rsidR="002F6D79" w:rsidRDefault="002F6D79" w:rsidP="002F6D79">
      <w:pPr>
        <w:pStyle w:val="ListParagraph"/>
      </w:pPr>
    </w:p>
    <w:p w14:paraId="4904C956" w14:textId="77777777" w:rsidR="002F6D79" w:rsidRDefault="002F6D79" w:rsidP="002F6D79">
      <w:pPr>
        <w:pStyle w:val="ListParagraph"/>
      </w:pPr>
    </w:p>
    <w:p w14:paraId="2728CD1A" w14:textId="77777777" w:rsidR="00D639A0" w:rsidRDefault="00D639A0" w:rsidP="006923FF">
      <w:pPr>
        <w:pStyle w:val="Heading1"/>
        <w:sectPr w:rsidR="00D639A0" w:rsidSect="00CF2650">
          <w:pgSz w:w="12240" w:h="15840"/>
          <w:pgMar w:top="1440" w:right="1440" w:bottom="0" w:left="1440" w:header="720" w:footer="720" w:gutter="0"/>
          <w:cols w:space="720"/>
          <w:docGrid w:linePitch="360"/>
        </w:sectPr>
      </w:pPr>
    </w:p>
    <w:p w14:paraId="5111C965" w14:textId="4939CBCC" w:rsidR="006923FF" w:rsidRDefault="006923FF" w:rsidP="006923FF">
      <w:pPr>
        <w:pStyle w:val="Heading1"/>
      </w:pPr>
      <w:bookmarkStart w:id="41" w:name="_Toc177546134"/>
      <w:r>
        <w:lastRenderedPageBreak/>
        <w:t>Respond</w:t>
      </w:r>
      <w:bookmarkEnd w:id="41"/>
    </w:p>
    <w:p w14:paraId="6C488AD5" w14:textId="1A31BCA4" w:rsidR="005D403C" w:rsidRPr="005D403C" w:rsidRDefault="00AF4D65" w:rsidP="005D403C">
      <w:r>
        <w:t>Respond ensures capabilities are in place to address cyber incidents once they are identified. The Respond Function ensures you have a plan to handle</w:t>
      </w:r>
      <w:r w:rsidR="00B1179D">
        <w:t xml:space="preserve"> incidents before</w:t>
      </w:r>
      <w:r w:rsidR="00DD1AC1">
        <w:t xml:space="preserve"> they occur.</w:t>
      </w:r>
    </w:p>
    <w:p w14:paraId="7BC3E32B" w14:textId="797AE1D3" w:rsidR="00803F0F" w:rsidRDefault="00DD1AC1" w:rsidP="00803F0F">
      <w:pPr>
        <w:pStyle w:val="Heading2"/>
      </w:pPr>
      <w:bookmarkStart w:id="42" w:name="_Toc177546135"/>
      <w:r>
        <w:t>Incident Management (RS.MA</w:t>
      </w:r>
      <w:r w:rsidR="00803F0F">
        <w:t>)</w:t>
      </w:r>
      <w:bookmarkEnd w:id="42"/>
    </w:p>
    <w:p w14:paraId="0594D556" w14:textId="393761D2" w:rsidR="00803F0F" w:rsidRPr="008072AF" w:rsidRDefault="007C3F1A" w:rsidP="00A32334">
      <w:pPr>
        <w:keepNext/>
        <w:rPr>
          <w:i/>
          <w:iCs/>
        </w:rPr>
      </w:pPr>
      <w:r w:rsidRPr="008072AF">
        <w:rPr>
          <w:i/>
          <w:iCs/>
        </w:rPr>
        <w:t xml:space="preserve">Do you know what to do </w:t>
      </w:r>
      <w:r w:rsidR="008A33CC">
        <w:rPr>
          <w:i/>
          <w:iCs/>
        </w:rPr>
        <w:t>when</w:t>
      </w:r>
      <w:r w:rsidR="008A33CC" w:rsidRPr="008072AF">
        <w:rPr>
          <w:i/>
          <w:iCs/>
        </w:rPr>
        <w:t xml:space="preserve"> </w:t>
      </w:r>
      <w:r w:rsidR="00795DC1">
        <w:rPr>
          <w:i/>
          <w:iCs/>
        </w:rPr>
        <w:t>something goes wrong</w:t>
      </w:r>
      <w:r w:rsidR="008072AF" w:rsidRPr="008072AF">
        <w:rPr>
          <w:i/>
          <w:iCs/>
        </w:rPr>
        <w:t>?</w:t>
      </w:r>
    </w:p>
    <w:p w14:paraId="62F01B20" w14:textId="30995669" w:rsidR="0017546A" w:rsidRDefault="0017546A" w:rsidP="008072AF">
      <w:pPr>
        <w:pStyle w:val="Subtitle"/>
        <w:rPr>
          <w:b w:val="0"/>
          <w:bCs w:val="0"/>
        </w:rPr>
      </w:pPr>
      <w:r>
        <w:t xml:space="preserve">Incident Management (RS.MA): </w:t>
      </w:r>
      <w:r w:rsidRPr="008072AF">
        <w:rPr>
          <w:b w:val="0"/>
          <w:bCs w:val="0"/>
        </w:rPr>
        <w:t>Responses to detected cybersecurity incidents are managed</w:t>
      </w:r>
    </w:p>
    <w:p w14:paraId="406DA6A7" w14:textId="77777777" w:rsidR="00666752" w:rsidRDefault="00666752" w:rsidP="00666752">
      <w:r w:rsidRPr="00B46935">
        <w:t xml:space="preserve">Incident Management </w:t>
      </w:r>
      <w:r>
        <w:t xml:space="preserve">focuses on </w:t>
      </w:r>
      <w:r w:rsidRPr="00B46935">
        <w:t xml:space="preserve">the structured handling of detected cybersecurity incidents. Upon the declaration of an incident, the established incident response plan is executed, ensuring coordination with relevant third parties. Incidents undergo a process of triage and validation to ascertain their legitimacy. Following this, incidents are categorized and prioritized based on their severity and potential impact. Depending on the nature and gravity of the incident, it may be escalated or elevated to higher levels of attention. </w:t>
      </w:r>
      <w:r>
        <w:t>S</w:t>
      </w:r>
      <w:r w:rsidRPr="00B46935">
        <w:t xml:space="preserve">pecific criteria </w:t>
      </w:r>
      <w:r>
        <w:t xml:space="preserve">is defined to </w:t>
      </w:r>
      <w:r w:rsidRPr="00B46935">
        <w:t>determine when the transition from incident management to incident recovery should commence.</w:t>
      </w:r>
    </w:p>
    <w:p w14:paraId="752A182A" w14:textId="43B07754" w:rsidR="008B0338" w:rsidRDefault="008B0338" w:rsidP="008B0338">
      <w:pPr>
        <w:pStyle w:val="Heading3"/>
      </w:pPr>
      <w:bookmarkStart w:id="43" w:name="_Toc177546136"/>
      <w:r>
        <w:t>RS</w:t>
      </w:r>
      <w:r w:rsidR="00A33B06">
        <w:t>.MA</w:t>
      </w:r>
      <w:r>
        <w:t xml:space="preserve"> Considerations</w:t>
      </w:r>
      <w:bookmarkEnd w:id="43"/>
    </w:p>
    <w:p w14:paraId="7110862D" w14:textId="1E8049CB" w:rsidR="00045EB4" w:rsidRDefault="00045EB4" w:rsidP="000B60D3">
      <w:pPr>
        <w:pStyle w:val="ListParagraph"/>
        <w:numPr>
          <w:ilvl w:val="0"/>
          <w:numId w:val="38"/>
        </w:numPr>
      </w:pPr>
      <w:r>
        <w:t>Do you have a</w:t>
      </w:r>
      <w:r w:rsidR="00216A8E">
        <w:t>n inc</w:t>
      </w:r>
      <w:r w:rsidR="00BD7012">
        <w:t xml:space="preserve">ident response plan </w:t>
      </w:r>
      <w:r w:rsidR="008A3AF0">
        <w:t>to aid in</w:t>
      </w:r>
      <w:r w:rsidR="00BD7012">
        <w:t xml:space="preserve"> reacting quickly to cybersecurity incidents?</w:t>
      </w:r>
    </w:p>
    <w:p w14:paraId="25DB9CA6" w14:textId="77777777" w:rsidR="002F6D79" w:rsidRDefault="002F6D79" w:rsidP="002F6D79">
      <w:pPr>
        <w:pStyle w:val="ListParagraph"/>
      </w:pPr>
    </w:p>
    <w:p w14:paraId="75154074" w14:textId="77777777" w:rsidR="002F6D79" w:rsidRDefault="002F6D79" w:rsidP="002F6D79">
      <w:pPr>
        <w:pStyle w:val="ListParagraph"/>
      </w:pPr>
    </w:p>
    <w:p w14:paraId="33A26248" w14:textId="7C91665A" w:rsidR="008072AF" w:rsidRDefault="00D21E25" w:rsidP="000B60D3">
      <w:pPr>
        <w:pStyle w:val="ListParagraph"/>
        <w:numPr>
          <w:ilvl w:val="0"/>
          <w:numId w:val="38"/>
        </w:numPr>
      </w:pPr>
      <w:r>
        <w:t xml:space="preserve">Who is authorized to </w:t>
      </w:r>
      <w:r w:rsidR="00193BCF">
        <w:t>declare a cyber incident?</w:t>
      </w:r>
    </w:p>
    <w:p w14:paraId="529212D6" w14:textId="77777777" w:rsidR="002F6D79" w:rsidRDefault="002F6D79" w:rsidP="002F6D79">
      <w:pPr>
        <w:pStyle w:val="ListParagraph"/>
      </w:pPr>
    </w:p>
    <w:p w14:paraId="48E9744F" w14:textId="77777777" w:rsidR="002F6D79" w:rsidRDefault="002F6D79" w:rsidP="002F6D79">
      <w:pPr>
        <w:pStyle w:val="ListParagraph"/>
      </w:pPr>
    </w:p>
    <w:p w14:paraId="2C605CB7" w14:textId="32604980" w:rsidR="00E05872" w:rsidRDefault="00FC7937" w:rsidP="009D77AB">
      <w:pPr>
        <w:pStyle w:val="ListParagraph"/>
        <w:numPr>
          <w:ilvl w:val="0"/>
          <w:numId w:val="38"/>
        </w:numPr>
      </w:pPr>
      <w:r>
        <w:t xml:space="preserve">Who triages </w:t>
      </w:r>
      <w:r w:rsidR="004A041F">
        <w:t>cybersecurity events or</w:t>
      </w:r>
      <w:r>
        <w:t xml:space="preserve"> </w:t>
      </w:r>
      <w:r w:rsidR="00961B25">
        <w:t>potential incidents</w:t>
      </w:r>
      <w:r w:rsidR="00BB3F81">
        <w:t xml:space="preserve">? </w:t>
      </w:r>
    </w:p>
    <w:p w14:paraId="468E2B01" w14:textId="77777777" w:rsidR="002F6D79" w:rsidRDefault="002F6D79" w:rsidP="002F6D79">
      <w:pPr>
        <w:pStyle w:val="ListParagraph"/>
      </w:pPr>
    </w:p>
    <w:p w14:paraId="57149037" w14:textId="77777777" w:rsidR="002F6D79" w:rsidRDefault="002F6D79" w:rsidP="002F6D79">
      <w:pPr>
        <w:pStyle w:val="ListParagraph"/>
      </w:pPr>
    </w:p>
    <w:p w14:paraId="28A9A2BD" w14:textId="0F3151E3" w:rsidR="00BC4A21" w:rsidRDefault="00B5652E" w:rsidP="00BC4A21">
      <w:pPr>
        <w:pStyle w:val="ListParagraph"/>
        <w:numPr>
          <w:ilvl w:val="0"/>
          <w:numId w:val="38"/>
        </w:numPr>
      </w:pPr>
      <w:r>
        <w:t xml:space="preserve">How are incidents </w:t>
      </w:r>
      <w:r w:rsidR="000374AA">
        <w:t>categorized to determine appropriate response activities?</w:t>
      </w:r>
    </w:p>
    <w:p w14:paraId="498DCB84" w14:textId="77777777" w:rsidR="002F6D79" w:rsidRDefault="002F6D79" w:rsidP="002F6D79">
      <w:pPr>
        <w:pStyle w:val="ListParagraph"/>
      </w:pPr>
    </w:p>
    <w:p w14:paraId="5FC55195" w14:textId="77777777" w:rsidR="002F6D79" w:rsidRDefault="002F6D79" w:rsidP="002F6D79">
      <w:pPr>
        <w:pStyle w:val="ListParagraph"/>
      </w:pPr>
    </w:p>
    <w:p w14:paraId="598C5593" w14:textId="1500220A" w:rsidR="0087373A" w:rsidRDefault="008614A0" w:rsidP="00173A60">
      <w:pPr>
        <w:pStyle w:val="ListParagraph"/>
        <w:numPr>
          <w:ilvl w:val="0"/>
          <w:numId w:val="38"/>
        </w:numPr>
      </w:pPr>
      <w:r>
        <w:t>Do you know who should be informed and involved in the incident response activities?</w:t>
      </w:r>
    </w:p>
    <w:p w14:paraId="6AA467E2" w14:textId="77777777" w:rsidR="00D376F2" w:rsidRDefault="00D376F2" w:rsidP="00A32334">
      <w:pPr>
        <w:pStyle w:val="ListParagraph"/>
      </w:pPr>
    </w:p>
    <w:p w14:paraId="2720568D" w14:textId="77777777" w:rsidR="00A32334" w:rsidRDefault="00A32334" w:rsidP="00A32334">
      <w:pPr>
        <w:pStyle w:val="ListParagraph"/>
      </w:pPr>
    </w:p>
    <w:p w14:paraId="02776FEC" w14:textId="02B89F81" w:rsidR="000374AA" w:rsidRDefault="00173A60" w:rsidP="00173A60">
      <w:pPr>
        <w:pStyle w:val="ListParagraph"/>
        <w:numPr>
          <w:ilvl w:val="0"/>
          <w:numId w:val="38"/>
        </w:numPr>
      </w:pPr>
      <w:r>
        <w:t xml:space="preserve">Who can declare incident </w:t>
      </w:r>
      <w:r w:rsidR="00DF0606">
        <w:t>response</w:t>
      </w:r>
      <w:r w:rsidR="00CB5A61">
        <w:t xml:space="preserve"> complete</w:t>
      </w:r>
      <w:r>
        <w:t>?</w:t>
      </w:r>
    </w:p>
    <w:p w14:paraId="104342ED" w14:textId="77777777" w:rsidR="002F6D79" w:rsidRDefault="002F6D79" w:rsidP="002F6D79">
      <w:pPr>
        <w:pStyle w:val="ListParagraph"/>
      </w:pPr>
    </w:p>
    <w:p w14:paraId="7F6B30D2" w14:textId="77777777" w:rsidR="002F6D79" w:rsidRDefault="002F6D79" w:rsidP="002F6D79">
      <w:pPr>
        <w:pStyle w:val="ListParagraph"/>
      </w:pPr>
    </w:p>
    <w:p w14:paraId="27675E80" w14:textId="779C17C6" w:rsidR="000F02DA" w:rsidRDefault="00A728E6" w:rsidP="000F02DA">
      <w:pPr>
        <w:pStyle w:val="Heading2"/>
      </w:pPr>
      <w:bookmarkStart w:id="44" w:name="_Toc177546137"/>
      <w:r>
        <w:t>Incident Analysis (RS.AN)</w:t>
      </w:r>
      <w:bookmarkEnd w:id="44"/>
    </w:p>
    <w:p w14:paraId="366283CF" w14:textId="168718DC" w:rsidR="000F02DA" w:rsidRPr="00201781" w:rsidRDefault="00DA365A" w:rsidP="00A32334">
      <w:pPr>
        <w:keepNext/>
        <w:rPr>
          <w:i/>
          <w:iCs/>
        </w:rPr>
      </w:pPr>
      <w:r>
        <w:rPr>
          <w:i/>
          <w:iCs/>
        </w:rPr>
        <w:t>D</w:t>
      </w:r>
      <w:r w:rsidR="00201781" w:rsidRPr="00201781">
        <w:rPr>
          <w:i/>
          <w:iCs/>
        </w:rPr>
        <w:t>o you know what really happened?</w:t>
      </w:r>
    </w:p>
    <w:p w14:paraId="304D7690" w14:textId="77777777" w:rsidR="0017546A" w:rsidRDefault="0017546A" w:rsidP="004050BB">
      <w:pPr>
        <w:pStyle w:val="Subtitle"/>
        <w:rPr>
          <w:b w:val="0"/>
          <w:bCs w:val="0"/>
        </w:rPr>
      </w:pPr>
      <w:r>
        <w:t xml:space="preserve">Incident Analysis (RS.AN): </w:t>
      </w:r>
      <w:r w:rsidRPr="004050BB">
        <w:rPr>
          <w:b w:val="0"/>
          <w:bCs w:val="0"/>
        </w:rPr>
        <w:t>Investigations are conducted to ensure effective response and support forensics and recovery activities</w:t>
      </w:r>
    </w:p>
    <w:p w14:paraId="460EBA0F" w14:textId="77777777" w:rsidR="008D387E" w:rsidRDefault="008D387E" w:rsidP="008D387E">
      <w:r w:rsidRPr="006C0160">
        <w:lastRenderedPageBreak/>
        <w:t>Incident Analysis refers</w:t>
      </w:r>
      <w:r w:rsidRPr="00E50EA3">
        <w:t xml:space="preserve"> to the systematic examination and evaluation of cybersecurity-related data, information, and events to gain insights into the security posture of an organization. It involves the interpretation and correlation of security logs, incident reports, threat intelligence, and other relevant data sources to identify patterns, trends, and potential vulnerabilities. By conducting thorough analysis, organizations can identify emerging threats, assess the impact of security incidents, and make informed decisions to strengthen their cybersecurity defenses and improve incident response capabilities.</w:t>
      </w:r>
    </w:p>
    <w:p w14:paraId="0E41F25D" w14:textId="40751485" w:rsidR="008B0338" w:rsidRDefault="008B0338" w:rsidP="008B0338">
      <w:pPr>
        <w:pStyle w:val="Heading3"/>
      </w:pPr>
      <w:bookmarkStart w:id="45" w:name="_Toc177546138"/>
      <w:r>
        <w:t>RS.AN Considerations</w:t>
      </w:r>
      <w:bookmarkEnd w:id="45"/>
    </w:p>
    <w:p w14:paraId="0F131E5B" w14:textId="174ED580" w:rsidR="004050BB" w:rsidRDefault="00626716" w:rsidP="00623CE5">
      <w:pPr>
        <w:pStyle w:val="ListParagraph"/>
        <w:numPr>
          <w:ilvl w:val="0"/>
          <w:numId w:val="39"/>
        </w:numPr>
      </w:pPr>
      <w:r>
        <w:t>Do you perform root cause analysis of cyber incidents?</w:t>
      </w:r>
    </w:p>
    <w:p w14:paraId="44B91365" w14:textId="77777777" w:rsidR="002F6D79" w:rsidRDefault="002F6D79" w:rsidP="002F6D79">
      <w:pPr>
        <w:pStyle w:val="ListParagraph"/>
      </w:pPr>
    </w:p>
    <w:p w14:paraId="0B29E21C" w14:textId="77777777" w:rsidR="002F6D79" w:rsidRDefault="002F6D79" w:rsidP="002F6D79">
      <w:pPr>
        <w:pStyle w:val="ListParagraph"/>
      </w:pPr>
    </w:p>
    <w:p w14:paraId="1BAD3D0D" w14:textId="01A0E522" w:rsidR="00827F3C" w:rsidRDefault="00827F3C" w:rsidP="00626716">
      <w:pPr>
        <w:pStyle w:val="ListParagraph"/>
        <w:numPr>
          <w:ilvl w:val="0"/>
          <w:numId w:val="39"/>
        </w:numPr>
      </w:pPr>
      <w:r>
        <w:t>How do you determine the magnitude of the incident?</w:t>
      </w:r>
    </w:p>
    <w:p w14:paraId="7C95C903" w14:textId="77777777" w:rsidR="002F6D79" w:rsidRDefault="002F6D79" w:rsidP="002F6D79">
      <w:pPr>
        <w:pStyle w:val="ListParagraph"/>
      </w:pPr>
    </w:p>
    <w:p w14:paraId="194D7EF7" w14:textId="77777777" w:rsidR="002F6D79" w:rsidRDefault="002F6D79" w:rsidP="002F6D79">
      <w:pPr>
        <w:pStyle w:val="ListParagraph"/>
      </w:pPr>
    </w:p>
    <w:p w14:paraId="0F651C50" w14:textId="19A511C9" w:rsidR="00626716" w:rsidRDefault="006C6504" w:rsidP="00626716">
      <w:pPr>
        <w:pStyle w:val="ListParagraph"/>
        <w:numPr>
          <w:ilvl w:val="0"/>
          <w:numId w:val="39"/>
        </w:numPr>
      </w:pPr>
      <w:r>
        <w:t xml:space="preserve">Who determines if </w:t>
      </w:r>
      <w:r w:rsidR="00C95CA0">
        <w:t xml:space="preserve">‘rules of evidence’ </w:t>
      </w:r>
      <w:r w:rsidR="00686A39">
        <w:t xml:space="preserve">need to be </w:t>
      </w:r>
      <w:r w:rsidR="00C95CA0">
        <w:t>followed to enable forensic analysis post incident?</w:t>
      </w:r>
    </w:p>
    <w:p w14:paraId="16759D31" w14:textId="77777777" w:rsidR="002F6D79" w:rsidRDefault="002F6D79" w:rsidP="002F6D79">
      <w:pPr>
        <w:pStyle w:val="ListParagraph"/>
      </w:pPr>
    </w:p>
    <w:p w14:paraId="391C2F2D" w14:textId="77777777" w:rsidR="002F6D79" w:rsidRDefault="002F6D79" w:rsidP="002F6D79">
      <w:pPr>
        <w:pStyle w:val="ListParagraph"/>
      </w:pPr>
    </w:p>
    <w:p w14:paraId="37860945" w14:textId="070AD726" w:rsidR="001F3355" w:rsidRDefault="006E68AB" w:rsidP="006E68AB">
      <w:pPr>
        <w:pStyle w:val="ListParagraph"/>
        <w:numPr>
          <w:ilvl w:val="0"/>
          <w:numId w:val="39"/>
        </w:numPr>
      </w:pPr>
      <w:r>
        <w:t>How are incident response activities tracked?</w:t>
      </w:r>
    </w:p>
    <w:p w14:paraId="6B56D801" w14:textId="77777777" w:rsidR="002F6D79" w:rsidRDefault="002F6D79" w:rsidP="002F6D79">
      <w:pPr>
        <w:pStyle w:val="ListParagraph"/>
      </w:pPr>
    </w:p>
    <w:p w14:paraId="7DA98EAD" w14:textId="77777777" w:rsidR="002F6D79" w:rsidRDefault="002F6D79" w:rsidP="002F6D79">
      <w:pPr>
        <w:pStyle w:val="ListParagraph"/>
      </w:pPr>
    </w:p>
    <w:p w14:paraId="236759A7" w14:textId="4E5EE025" w:rsidR="000F02DA" w:rsidRDefault="008D387E" w:rsidP="000F02DA">
      <w:pPr>
        <w:pStyle w:val="Heading2"/>
      </w:pPr>
      <w:bookmarkStart w:id="46" w:name="_Toc177546139"/>
      <w:r>
        <w:t>Incident Response Reporting and Communication (RS.CO</w:t>
      </w:r>
      <w:r w:rsidR="000F02DA">
        <w:t>)</w:t>
      </w:r>
      <w:bookmarkEnd w:id="46"/>
    </w:p>
    <w:p w14:paraId="481E98FC" w14:textId="027774AD" w:rsidR="000F02DA" w:rsidRPr="00213AA1" w:rsidRDefault="00C42EB1" w:rsidP="00A32334">
      <w:pPr>
        <w:keepNext/>
        <w:rPr>
          <w:i/>
          <w:iCs/>
        </w:rPr>
      </w:pPr>
      <w:r>
        <w:rPr>
          <w:i/>
          <w:iCs/>
        </w:rPr>
        <w:t>When</w:t>
      </w:r>
      <w:r w:rsidR="006946A0">
        <w:rPr>
          <w:i/>
          <w:iCs/>
        </w:rPr>
        <w:t xml:space="preserve"> responding to an incident</w:t>
      </w:r>
      <w:r>
        <w:rPr>
          <w:i/>
          <w:iCs/>
        </w:rPr>
        <w:t>, w</w:t>
      </w:r>
      <w:r w:rsidR="00C01808">
        <w:rPr>
          <w:i/>
          <w:iCs/>
        </w:rPr>
        <w:t>ho do you tell what</w:t>
      </w:r>
      <w:r w:rsidR="006946A0">
        <w:rPr>
          <w:i/>
          <w:iCs/>
        </w:rPr>
        <w:t>?</w:t>
      </w:r>
    </w:p>
    <w:p w14:paraId="26CA4748" w14:textId="77777777" w:rsidR="0017546A" w:rsidRDefault="0017546A" w:rsidP="00667905">
      <w:pPr>
        <w:pStyle w:val="Subtitle"/>
      </w:pPr>
      <w:r>
        <w:t xml:space="preserve">Incident Response Reporting and Communication (RS.CO): </w:t>
      </w:r>
      <w:r w:rsidRPr="00667905">
        <w:rPr>
          <w:b w:val="0"/>
          <w:bCs w:val="0"/>
        </w:rPr>
        <w:t>Response activities are coordinated with internal and external stakeholders as required by laws, regulations, or policies</w:t>
      </w:r>
    </w:p>
    <w:p w14:paraId="68217566" w14:textId="77777777" w:rsidR="00E02E40" w:rsidRDefault="00E02E40" w:rsidP="00E02E40">
      <w:r w:rsidRPr="00575F7C">
        <w:t>Incident Response Reporting and Communication involve the timely and effective exchange of information during cybersecurity incidents. It encompasses establishing clear communication channels, protocols, and procedures to facilitate communication among incident response teams, organizational stakeholders</w:t>
      </w:r>
      <w:r w:rsidRPr="006314B6">
        <w:t>, and external entities. By ensuring efficient response communications, organizations can facilitate collaboration, share critical information, coordinate incident response efforts, and make informed decisions to mitigate the impact of security incidents and minimize the potential damage caused by cyber threats.</w:t>
      </w:r>
    </w:p>
    <w:p w14:paraId="4BF3DDD6" w14:textId="130BE3D8" w:rsidR="008B0338" w:rsidRDefault="008B0338" w:rsidP="008B0338">
      <w:pPr>
        <w:pStyle w:val="Heading3"/>
      </w:pPr>
      <w:bookmarkStart w:id="47" w:name="_Toc177546140"/>
      <w:r>
        <w:t>RS.CO Considerations</w:t>
      </w:r>
      <w:bookmarkEnd w:id="47"/>
    </w:p>
    <w:p w14:paraId="3EB41317" w14:textId="4A45F21A" w:rsidR="00667905" w:rsidRDefault="002B7FC6" w:rsidP="00202647">
      <w:pPr>
        <w:pStyle w:val="ListParagraph"/>
        <w:numPr>
          <w:ilvl w:val="0"/>
          <w:numId w:val="40"/>
        </w:numPr>
      </w:pPr>
      <w:r>
        <w:t>What notifications do you provide during an incident</w:t>
      </w:r>
      <w:r w:rsidR="001B7248">
        <w:t>?</w:t>
      </w:r>
    </w:p>
    <w:p w14:paraId="39B3FAA0" w14:textId="77777777" w:rsidR="002F6D79" w:rsidRDefault="002F6D79" w:rsidP="002F6D79">
      <w:pPr>
        <w:pStyle w:val="ListParagraph"/>
      </w:pPr>
    </w:p>
    <w:p w14:paraId="48A28C1D" w14:textId="77777777" w:rsidR="002F6D79" w:rsidRDefault="002F6D79" w:rsidP="002F6D79">
      <w:pPr>
        <w:pStyle w:val="ListParagraph"/>
      </w:pPr>
    </w:p>
    <w:p w14:paraId="6DB3195F" w14:textId="77777777" w:rsidR="002B7FC6" w:rsidRDefault="002B7FC6" w:rsidP="002B7FC6">
      <w:pPr>
        <w:pStyle w:val="ListParagraph"/>
        <w:numPr>
          <w:ilvl w:val="0"/>
          <w:numId w:val="40"/>
        </w:numPr>
      </w:pPr>
      <w:r>
        <w:t>Do you know who to notify during an incident?</w:t>
      </w:r>
    </w:p>
    <w:p w14:paraId="4A77F6AB" w14:textId="77777777" w:rsidR="002F6D79" w:rsidRDefault="002F6D79" w:rsidP="002F6D79">
      <w:pPr>
        <w:pStyle w:val="ListParagraph"/>
      </w:pPr>
    </w:p>
    <w:p w14:paraId="773EE239" w14:textId="77777777" w:rsidR="002F6D79" w:rsidRDefault="002F6D79" w:rsidP="002F6D79">
      <w:pPr>
        <w:pStyle w:val="ListParagraph"/>
      </w:pPr>
    </w:p>
    <w:p w14:paraId="32272707" w14:textId="50F4A145" w:rsidR="008157A7" w:rsidRDefault="00B32F58" w:rsidP="008157A7">
      <w:pPr>
        <w:pStyle w:val="ListParagraph"/>
        <w:numPr>
          <w:ilvl w:val="0"/>
          <w:numId w:val="40"/>
        </w:numPr>
      </w:pPr>
      <w:r>
        <w:t>What information regarding the incident can be shared publicly?</w:t>
      </w:r>
    </w:p>
    <w:p w14:paraId="5117FE0D" w14:textId="77777777" w:rsidR="002F6D79" w:rsidRDefault="002F6D79" w:rsidP="002F6D79">
      <w:pPr>
        <w:pStyle w:val="ListParagraph"/>
      </w:pPr>
    </w:p>
    <w:p w14:paraId="726BA27A" w14:textId="6BB8BF38" w:rsidR="000F02DA" w:rsidRDefault="00E02E40" w:rsidP="000F02DA">
      <w:pPr>
        <w:pStyle w:val="Heading2"/>
      </w:pPr>
      <w:bookmarkStart w:id="48" w:name="_Toc177546141"/>
      <w:r>
        <w:lastRenderedPageBreak/>
        <w:t>Incident Mitigation (RS.MI)</w:t>
      </w:r>
      <w:bookmarkEnd w:id="48"/>
    </w:p>
    <w:p w14:paraId="4D90D74D" w14:textId="17BC35F4" w:rsidR="000F02DA" w:rsidRPr="005845A2" w:rsidRDefault="005845A2" w:rsidP="00A32334">
      <w:pPr>
        <w:keepNext/>
        <w:rPr>
          <w:i/>
          <w:iCs/>
        </w:rPr>
      </w:pPr>
      <w:r w:rsidRPr="005845A2">
        <w:rPr>
          <w:i/>
          <w:iCs/>
        </w:rPr>
        <w:t>How will you keep the fire from spreading?</w:t>
      </w:r>
    </w:p>
    <w:p w14:paraId="1F568DEA" w14:textId="391D6E3F" w:rsidR="0017546A" w:rsidRDefault="0017546A" w:rsidP="00A91771">
      <w:pPr>
        <w:pStyle w:val="Subtitle"/>
        <w:rPr>
          <w:b w:val="0"/>
          <w:bCs w:val="0"/>
        </w:rPr>
      </w:pPr>
      <w:r>
        <w:t xml:space="preserve">Incident Mitigation (RS.MI): </w:t>
      </w:r>
      <w:r w:rsidRPr="00A91771">
        <w:rPr>
          <w:b w:val="0"/>
          <w:bCs w:val="0"/>
        </w:rPr>
        <w:t>Activities are performed to prevent expansion of an event and mitigate its effects</w:t>
      </w:r>
    </w:p>
    <w:p w14:paraId="1A844167" w14:textId="3A8E1B67" w:rsidR="00A91771" w:rsidRDefault="00196543" w:rsidP="00A91771">
      <w:r>
        <w:t xml:space="preserve">Incident </w:t>
      </w:r>
      <w:r w:rsidRPr="00DC4848">
        <w:t>Mitigation</w:t>
      </w:r>
      <w:r>
        <w:t xml:space="preserve"> </w:t>
      </w:r>
      <w:r w:rsidRPr="00DC4848">
        <w:t>involves the implementation of measures and controls to reduce or eliminate cybersecurity risks and vulnerabilities. It encompasses the proactive steps taken to address identified weaknesses, including patching systems, reconfiguring networks, updating security policies, and deploying additional security controls. By effectively mitigating cybersecurity risks, organizations can minimize the likelihood and impact of security incidents, protect critical assets, and improve the overall security posture of their systems and networks.</w:t>
      </w:r>
    </w:p>
    <w:p w14:paraId="75C8D03D" w14:textId="3CB42197" w:rsidR="008B0338" w:rsidRDefault="008B0338" w:rsidP="008B0338">
      <w:pPr>
        <w:pStyle w:val="Heading3"/>
      </w:pPr>
      <w:bookmarkStart w:id="49" w:name="_Toc177546142"/>
      <w:r>
        <w:t>RS.MI Considerations</w:t>
      </w:r>
      <w:bookmarkEnd w:id="49"/>
    </w:p>
    <w:p w14:paraId="0E9650B5" w14:textId="3E8FAB8A" w:rsidR="00B0162C" w:rsidRDefault="00B0162C" w:rsidP="00B0162C">
      <w:pPr>
        <w:pStyle w:val="ListParagraph"/>
        <w:numPr>
          <w:ilvl w:val="0"/>
          <w:numId w:val="41"/>
        </w:numPr>
      </w:pPr>
      <w:r w:rsidRPr="00D303FE">
        <w:t>What immediate steps does your organization take to contain and mitigate the effects of a detected incident?</w:t>
      </w:r>
      <w:r>
        <w:t xml:space="preserve"> </w:t>
      </w:r>
    </w:p>
    <w:p w14:paraId="06528FF2" w14:textId="77777777" w:rsidR="002F6D79" w:rsidRDefault="002F6D79" w:rsidP="002F6D79">
      <w:pPr>
        <w:pStyle w:val="ListParagraph"/>
      </w:pPr>
    </w:p>
    <w:p w14:paraId="2868DE67" w14:textId="77777777" w:rsidR="002F6D79" w:rsidRDefault="002F6D79" w:rsidP="002F6D79">
      <w:pPr>
        <w:pStyle w:val="ListParagraph"/>
      </w:pPr>
    </w:p>
    <w:p w14:paraId="4B105442" w14:textId="37A6D4E5" w:rsidR="008B0338" w:rsidRDefault="003F6476" w:rsidP="003F6476">
      <w:pPr>
        <w:pStyle w:val="ListParagraph"/>
        <w:numPr>
          <w:ilvl w:val="0"/>
          <w:numId w:val="41"/>
        </w:numPr>
      </w:pPr>
      <w:r>
        <w:t>Can you isolate affected workstations / servers to contain an incident?</w:t>
      </w:r>
    </w:p>
    <w:p w14:paraId="32ED3897" w14:textId="77777777" w:rsidR="002F6D79" w:rsidRDefault="002F6D79" w:rsidP="002F6D79">
      <w:pPr>
        <w:pStyle w:val="ListParagraph"/>
      </w:pPr>
    </w:p>
    <w:p w14:paraId="51A0B911" w14:textId="77777777" w:rsidR="002F6D79" w:rsidRDefault="002F6D79" w:rsidP="002F6D79">
      <w:pPr>
        <w:pStyle w:val="ListParagraph"/>
      </w:pPr>
    </w:p>
    <w:p w14:paraId="158DE66A" w14:textId="01085F04" w:rsidR="00FD60D7" w:rsidRDefault="00023816" w:rsidP="00786D75">
      <w:pPr>
        <w:pStyle w:val="ListParagraph"/>
        <w:numPr>
          <w:ilvl w:val="0"/>
          <w:numId w:val="41"/>
        </w:numPr>
      </w:pPr>
      <w:r>
        <w:t>What other technologies are available to you to isolate an incident?</w:t>
      </w:r>
    </w:p>
    <w:p w14:paraId="15C0F9EE" w14:textId="77777777" w:rsidR="002F6D79" w:rsidRDefault="002F6D79" w:rsidP="002F6D79">
      <w:pPr>
        <w:pStyle w:val="ListParagraph"/>
      </w:pPr>
    </w:p>
    <w:p w14:paraId="2740EF43" w14:textId="77777777" w:rsidR="002F6D79" w:rsidRDefault="002F6D79" w:rsidP="002F6D79">
      <w:pPr>
        <w:pStyle w:val="ListParagraph"/>
      </w:pPr>
    </w:p>
    <w:p w14:paraId="061FB542" w14:textId="44B34B36" w:rsidR="000D3FBF" w:rsidRDefault="000D3FBF" w:rsidP="000D3FBF">
      <w:pPr>
        <w:pStyle w:val="ListParagraph"/>
        <w:numPr>
          <w:ilvl w:val="0"/>
          <w:numId w:val="41"/>
        </w:numPr>
      </w:pPr>
      <w:r w:rsidRPr="00144E57">
        <w:t>How does your organization prioritize mitigation efforts for incidents affecting critical assets or operations?</w:t>
      </w:r>
    </w:p>
    <w:p w14:paraId="386ED665" w14:textId="77777777" w:rsidR="000D3FBF" w:rsidRDefault="000D3FBF" w:rsidP="00144E57">
      <w:pPr>
        <w:pStyle w:val="ListParagraph"/>
      </w:pPr>
    </w:p>
    <w:p w14:paraId="1893D09E" w14:textId="77777777" w:rsidR="00A32334" w:rsidRPr="00144E57" w:rsidRDefault="00A32334" w:rsidP="00144E57">
      <w:pPr>
        <w:pStyle w:val="ListParagraph"/>
      </w:pPr>
    </w:p>
    <w:p w14:paraId="5E6287F6" w14:textId="15B317A0" w:rsidR="00334564" w:rsidRDefault="009455DE" w:rsidP="00334564">
      <w:pPr>
        <w:pStyle w:val="ListParagraph"/>
        <w:numPr>
          <w:ilvl w:val="0"/>
          <w:numId w:val="41"/>
        </w:numPr>
      </w:pPr>
      <w:r>
        <w:t xml:space="preserve">Does your </w:t>
      </w:r>
      <w:r w:rsidR="009D092E">
        <w:t xml:space="preserve">detection and response </w:t>
      </w:r>
      <w:r w:rsidR="00C97D3D">
        <w:t>capability enable</w:t>
      </w:r>
      <w:r w:rsidR="003A4B4F">
        <w:t xml:space="preserve"> eradication capabilities?</w:t>
      </w:r>
    </w:p>
    <w:p w14:paraId="0A25A170" w14:textId="77777777" w:rsidR="002F6D79" w:rsidRDefault="002F6D79" w:rsidP="002F6D79">
      <w:pPr>
        <w:pStyle w:val="ListParagraph"/>
      </w:pPr>
    </w:p>
    <w:p w14:paraId="60AEF903" w14:textId="77777777" w:rsidR="002F6D79" w:rsidRDefault="002F6D79" w:rsidP="002F6D79">
      <w:pPr>
        <w:pStyle w:val="ListParagraph"/>
      </w:pPr>
    </w:p>
    <w:p w14:paraId="6BFB88BB" w14:textId="75DF5C7E" w:rsidR="00862524" w:rsidRDefault="00862524" w:rsidP="00144E57">
      <w:pPr>
        <w:pStyle w:val="ListParagraph"/>
        <w:numPr>
          <w:ilvl w:val="0"/>
          <w:numId w:val="41"/>
        </w:numPr>
      </w:pPr>
      <w:r w:rsidRPr="00144E57">
        <w:t>How does your organization ensure that the lessons learned from incident</w:t>
      </w:r>
      <w:r>
        <w:t xml:space="preserve"> response</w:t>
      </w:r>
      <w:r w:rsidRPr="00144E57">
        <w:t xml:space="preserve"> are incorporated into preventive measures for the future?</w:t>
      </w:r>
    </w:p>
    <w:p w14:paraId="7C5A3AFD" w14:textId="77777777" w:rsidR="00A32334" w:rsidRDefault="00A32334" w:rsidP="00A32334">
      <w:pPr>
        <w:pStyle w:val="ListParagraph"/>
      </w:pPr>
    </w:p>
    <w:p w14:paraId="292A92D6" w14:textId="77777777" w:rsidR="00A32334" w:rsidRPr="00144E57" w:rsidRDefault="00A32334" w:rsidP="00A32334">
      <w:pPr>
        <w:pStyle w:val="ListParagraph"/>
      </w:pPr>
    </w:p>
    <w:p w14:paraId="549B3F54" w14:textId="77777777" w:rsidR="00D639A0" w:rsidRDefault="00D639A0" w:rsidP="006923FF">
      <w:pPr>
        <w:pStyle w:val="Heading1"/>
        <w:sectPr w:rsidR="00D639A0" w:rsidSect="00CF2650">
          <w:pgSz w:w="12240" w:h="15840"/>
          <w:pgMar w:top="1440" w:right="1440" w:bottom="0" w:left="1440" w:header="720" w:footer="720" w:gutter="0"/>
          <w:cols w:space="720"/>
          <w:docGrid w:linePitch="360"/>
        </w:sectPr>
      </w:pPr>
    </w:p>
    <w:p w14:paraId="1E272A67" w14:textId="39E57727" w:rsidR="006923FF" w:rsidRDefault="006923FF" w:rsidP="006923FF">
      <w:pPr>
        <w:pStyle w:val="Heading1"/>
      </w:pPr>
      <w:bookmarkStart w:id="50" w:name="_Toc177546143"/>
      <w:r>
        <w:lastRenderedPageBreak/>
        <w:t>Recover</w:t>
      </w:r>
      <w:bookmarkEnd w:id="50"/>
    </w:p>
    <w:p w14:paraId="02945BA9" w14:textId="7BFCB8D0" w:rsidR="00E92799" w:rsidRPr="00E92799" w:rsidRDefault="00E92799" w:rsidP="00E92799">
      <w:r>
        <w:t xml:space="preserve">Recover defines the </w:t>
      </w:r>
      <w:r w:rsidR="000E5C1B">
        <w:t xml:space="preserve">processes and capabilities to return business to normal, or the new normal, business operations. This Function ensures you know when </w:t>
      </w:r>
      <w:r w:rsidR="00DC65DD">
        <w:t xml:space="preserve">business operations are </w:t>
      </w:r>
      <w:r w:rsidR="00672A8F">
        <w:t>restored,</w:t>
      </w:r>
      <w:r w:rsidR="00415047">
        <w:t xml:space="preserve"> and </w:t>
      </w:r>
      <w:r w:rsidR="005F773C">
        <w:t>responders can resume their normal duties.</w:t>
      </w:r>
    </w:p>
    <w:p w14:paraId="7DE12240" w14:textId="5BF042B3" w:rsidR="005242AE" w:rsidRDefault="005F773C" w:rsidP="005242AE">
      <w:pPr>
        <w:pStyle w:val="Heading2"/>
      </w:pPr>
      <w:bookmarkStart w:id="51" w:name="_Toc177546144"/>
      <w:r>
        <w:t>Incident Recovery Plan Execution (RC.RP)</w:t>
      </w:r>
      <w:bookmarkEnd w:id="51"/>
    </w:p>
    <w:p w14:paraId="79AC8BB2" w14:textId="47B73170" w:rsidR="005242AE" w:rsidRPr="00672A8F" w:rsidRDefault="00672A8F" w:rsidP="00A32334">
      <w:pPr>
        <w:keepNext/>
        <w:rPr>
          <w:i/>
          <w:iCs/>
        </w:rPr>
      </w:pPr>
      <w:r w:rsidRPr="00672A8F">
        <w:rPr>
          <w:i/>
          <w:iCs/>
        </w:rPr>
        <w:t xml:space="preserve">How do you know which business process </w:t>
      </w:r>
      <w:r w:rsidR="00622502" w:rsidRPr="00672A8F">
        <w:rPr>
          <w:i/>
          <w:iCs/>
        </w:rPr>
        <w:t>needs</w:t>
      </w:r>
      <w:r w:rsidRPr="00672A8F">
        <w:rPr>
          <w:i/>
          <w:iCs/>
        </w:rPr>
        <w:t xml:space="preserve"> to be recovered first and to what degree?</w:t>
      </w:r>
    </w:p>
    <w:p w14:paraId="6AB47218" w14:textId="5ED70375" w:rsidR="003478D0" w:rsidRDefault="003478D0" w:rsidP="00672A8F">
      <w:pPr>
        <w:pStyle w:val="Subtitle"/>
        <w:rPr>
          <w:b w:val="0"/>
          <w:bCs w:val="0"/>
        </w:rPr>
      </w:pPr>
      <w:r>
        <w:t xml:space="preserve">Incident Recovery Plan Execution (RC.RP): </w:t>
      </w:r>
      <w:r w:rsidRPr="00672A8F">
        <w:rPr>
          <w:b w:val="0"/>
          <w:bCs w:val="0"/>
        </w:rPr>
        <w:t>Restoration activities are performed to ensure operational availability of systems and services affected by cybersecurity incidents</w:t>
      </w:r>
    </w:p>
    <w:p w14:paraId="65529596" w14:textId="77777777" w:rsidR="00E96F78" w:rsidRDefault="00E96F78" w:rsidP="00E96F78">
      <w:r w:rsidRPr="00714DC8">
        <w:t xml:space="preserve">Incident Recovery Plan Execution focuses on the restoration of systems and services impacted by cybersecurity incidents. Upon initiation from the incident response process, the recovery segment of the incident response plan is set into motion. This involves determining, scoping, and prioritizing the necessary recovery actions. Before restoration, the integrity of backups and other assets used for recovery is thoroughly verified. As recovery progresses, there's a consideration of critical mission functions and cybersecurity risk management to establish post-incident operational standards. Once assets are restored, their integrity is confirmed, ensuring systems and services return to their normal operating status. </w:t>
      </w:r>
      <w:r>
        <w:t>S</w:t>
      </w:r>
      <w:r w:rsidRPr="00714DC8">
        <w:t>pecific criteria to ascertain the conclusion of the incident recovery phase</w:t>
      </w:r>
      <w:r>
        <w:t xml:space="preserve"> is defined and </w:t>
      </w:r>
      <w:r w:rsidRPr="00714DC8">
        <w:t xml:space="preserve">all incident-related </w:t>
      </w:r>
      <w:r>
        <w:t xml:space="preserve">information is </w:t>
      </w:r>
      <w:r w:rsidRPr="00714DC8">
        <w:t>document</w:t>
      </w:r>
      <w:r>
        <w:t>ed</w:t>
      </w:r>
      <w:r w:rsidRPr="00714DC8">
        <w:t xml:space="preserve">. </w:t>
      </w:r>
    </w:p>
    <w:p w14:paraId="7642C7DC" w14:textId="6F5B284E" w:rsidR="008B0338" w:rsidRDefault="008B0338" w:rsidP="008B0338">
      <w:pPr>
        <w:pStyle w:val="Heading3"/>
      </w:pPr>
      <w:bookmarkStart w:id="52" w:name="_Toc177546145"/>
      <w:r>
        <w:t>RC.RP Considerations</w:t>
      </w:r>
      <w:bookmarkEnd w:id="52"/>
    </w:p>
    <w:p w14:paraId="79D77B78" w14:textId="5D7E54A0" w:rsidR="00672A8F" w:rsidRDefault="00CA653B" w:rsidP="00C16273">
      <w:pPr>
        <w:pStyle w:val="ListParagraph"/>
        <w:numPr>
          <w:ilvl w:val="0"/>
          <w:numId w:val="42"/>
        </w:numPr>
      </w:pPr>
      <w:r>
        <w:t>How are recovery activities activated?</w:t>
      </w:r>
    </w:p>
    <w:p w14:paraId="19DEBE1B" w14:textId="77777777" w:rsidR="002F6D79" w:rsidRDefault="002F6D79" w:rsidP="002F6D79">
      <w:pPr>
        <w:pStyle w:val="ListParagraph"/>
      </w:pPr>
    </w:p>
    <w:p w14:paraId="112FE030" w14:textId="77777777" w:rsidR="002F6D79" w:rsidRDefault="002F6D79" w:rsidP="002F6D79">
      <w:pPr>
        <w:pStyle w:val="ListParagraph"/>
      </w:pPr>
    </w:p>
    <w:p w14:paraId="6DBDF07B" w14:textId="77777777" w:rsidR="00E61A87" w:rsidRDefault="00E61A87" w:rsidP="00E61A87">
      <w:pPr>
        <w:pStyle w:val="ListParagraph"/>
        <w:numPr>
          <w:ilvl w:val="0"/>
          <w:numId w:val="42"/>
        </w:numPr>
      </w:pPr>
      <w:r>
        <w:t>How are systems prioritized for recovery?</w:t>
      </w:r>
    </w:p>
    <w:p w14:paraId="21BABF77" w14:textId="77777777" w:rsidR="002F6D79" w:rsidRDefault="002F6D79" w:rsidP="002F6D79">
      <w:pPr>
        <w:pStyle w:val="ListParagraph"/>
      </w:pPr>
    </w:p>
    <w:p w14:paraId="14500C27" w14:textId="77777777" w:rsidR="002F6D79" w:rsidRDefault="002F6D79" w:rsidP="002F6D79">
      <w:pPr>
        <w:pStyle w:val="ListParagraph"/>
      </w:pPr>
    </w:p>
    <w:p w14:paraId="42CDAE83" w14:textId="6F0330C0" w:rsidR="00CA653B" w:rsidRDefault="00485149" w:rsidP="00CA653B">
      <w:pPr>
        <w:pStyle w:val="ListParagraph"/>
        <w:numPr>
          <w:ilvl w:val="0"/>
          <w:numId w:val="42"/>
        </w:numPr>
      </w:pPr>
      <w:r>
        <w:t>Is a test plan available to confirm system functionality during recovery?</w:t>
      </w:r>
    </w:p>
    <w:p w14:paraId="4E104179" w14:textId="77777777" w:rsidR="002F6D79" w:rsidRDefault="002F6D79" w:rsidP="002F6D79">
      <w:pPr>
        <w:pStyle w:val="ListParagraph"/>
      </w:pPr>
    </w:p>
    <w:p w14:paraId="60AC9174" w14:textId="77777777" w:rsidR="002F6D79" w:rsidRDefault="002F6D79" w:rsidP="002F6D79">
      <w:pPr>
        <w:pStyle w:val="ListParagraph"/>
      </w:pPr>
    </w:p>
    <w:p w14:paraId="7E115D30" w14:textId="7942ED18" w:rsidR="00663C80" w:rsidRDefault="00125867" w:rsidP="00663C80">
      <w:pPr>
        <w:pStyle w:val="ListParagraph"/>
        <w:numPr>
          <w:ilvl w:val="0"/>
          <w:numId w:val="42"/>
        </w:numPr>
      </w:pPr>
      <w:r>
        <w:t xml:space="preserve">When </w:t>
      </w:r>
      <w:r w:rsidR="003C39DB">
        <w:t>is recovery complete?</w:t>
      </w:r>
    </w:p>
    <w:p w14:paraId="32668C11" w14:textId="77777777" w:rsidR="002F6D79" w:rsidRDefault="002F6D79" w:rsidP="002F6D79">
      <w:pPr>
        <w:pStyle w:val="ListParagraph"/>
      </w:pPr>
    </w:p>
    <w:p w14:paraId="23183F18" w14:textId="77777777" w:rsidR="002F6D79" w:rsidRDefault="002F6D79" w:rsidP="002F6D79">
      <w:pPr>
        <w:pStyle w:val="ListParagraph"/>
      </w:pPr>
    </w:p>
    <w:p w14:paraId="7C3744BC" w14:textId="3BED84A5" w:rsidR="001804AB" w:rsidRDefault="001804AB" w:rsidP="00144E57">
      <w:pPr>
        <w:pStyle w:val="ListParagraph"/>
        <w:numPr>
          <w:ilvl w:val="0"/>
          <w:numId w:val="42"/>
        </w:numPr>
      </w:pPr>
      <w:r w:rsidRPr="001804AB">
        <w:t>How does your organization ensure that lessons learned from the</w:t>
      </w:r>
      <w:r w:rsidRPr="00871545">
        <w:t xml:space="preserve"> recovery </w:t>
      </w:r>
      <w:r w:rsidRPr="00A32334">
        <w:t>process are documented and communicated to relevant teams for future preparedness?</w:t>
      </w:r>
    </w:p>
    <w:p w14:paraId="53827ABD" w14:textId="77777777" w:rsidR="00A32334" w:rsidRDefault="00A32334" w:rsidP="00A32334">
      <w:pPr>
        <w:pStyle w:val="ListParagraph"/>
      </w:pPr>
    </w:p>
    <w:p w14:paraId="33C554E6" w14:textId="77777777" w:rsidR="00A32334" w:rsidRPr="00A32334" w:rsidRDefault="00A32334" w:rsidP="00A32334">
      <w:pPr>
        <w:pStyle w:val="ListParagraph"/>
      </w:pPr>
    </w:p>
    <w:p w14:paraId="5825E4F6" w14:textId="7167CF82" w:rsidR="005242AE" w:rsidRDefault="00E96F78" w:rsidP="005242AE">
      <w:pPr>
        <w:pStyle w:val="Heading2"/>
      </w:pPr>
      <w:bookmarkStart w:id="53" w:name="_Toc177546146"/>
      <w:r>
        <w:lastRenderedPageBreak/>
        <w:t>Incident Recovery Communication (RC.CO</w:t>
      </w:r>
      <w:r w:rsidR="005242AE">
        <w:t>)</w:t>
      </w:r>
      <w:bookmarkEnd w:id="53"/>
    </w:p>
    <w:p w14:paraId="6D1B1840" w14:textId="3AB89E2E" w:rsidR="005242AE" w:rsidRPr="00020DCA" w:rsidRDefault="00020DCA" w:rsidP="00A32334">
      <w:pPr>
        <w:keepNext/>
        <w:rPr>
          <w:i/>
          <w:iCs/>
        </w:rPr>
      </w:pPr>
      <w:r w:rsidRPr="00020DCA">
        <w:rPr>
          <w:i/>
          <w:iCs/>
        </w:rPr>
        <w:t>Who can declare the all</w:t>
      </w:r>
      <w:r>
        <w:rPr>
          <w:i/>
          <w:iCs/>
        </w:rPr>
        <w:t>-</w:t>
      </w:r>
      <w:r w:rsidRPr="00020DCA">
        <w:rPr>
          <w:i/>
          <w:iCs/>
        </w:rPr>
        <w:t>clear and when?</w:t>
      </w:r>
    </w:p>
    <w:p w14:paraId="49F14407" w14:textId="6B3BB852" w:rsidR="003478D0" w:rsidRDefault="003478D0" w:rsidP="00020DCA">
      <w:pPr>
        <w:pStyle w:val="Subtitle"/>
        <w:rPr>
          <w:b w:val="0"/>
          <w:bCs w:val="0"/>
        </w:rPr>
      </w:pPr>
      <w:r>
        <w:t xml:space="preserve">Incident Recovery Communication (RC.CO): </w:t>
      </w:r>
      <w:r w:rsidRPr="002222EB">
        <w:rPr>
          <w:b w:val="0"/>
          <w:bCs w:val="0"/>
        </w:rPr>
        <w:t>Restoration activities are coordinated with internal and external parties</w:t>
      </w:r>
    </w:p>
    <w:p w14:paraId="0F166D81" w14:textId="29CCF24C" w:rsidR="002222EB" w:rsidRDefault="008B0338" w:rsidP="002222EB">
      <w:r w:rsidRPr="00800A79">
        <w:t>Recovery communications involve the communication efforts aimed at managing and facilitating the recovery process following a cybersecurity incident. It includes effective communication with stakeholders, employees, customers, and external entities to provide updates on the recovery progress, actions taken, and expected timelines for system and data restoration. By maintaining transparent and timely recovery communications, organizations can instill confidence, manage expectations, and ensure the smooth restoration of systems and services, minimizing the impact on operations and maintaining trust</w:t>
      </w:r>
      <w:r w:rsidRPr="00BE2C68">
        <w:t xml:space="preserve"> in the aftermath of a cybersecurity incident.</w:t>
      </w:r>
    </w:p>
    <w:p w14:paraId="18A132BE" w14:textId="0207A036" w:rsidR="008B0338" w:rsidRDefault="008B0338" w:rsidP="008B0338">
      <w:pPr>
        <w:pStyle w:val="Heading3"/>
      </w:pPr>
      <w:bookmarkStart w:id="54" w:name="_Toc177546147"/>
      <w:r>
        <w:t>RC.CO Considerations</w:t>
      </w:r>
      <w:bookmarkEnd w:id="54"/>
    </w:p>
    <w:p w14:paraId="528CE63F" w14:textId="3D73B8F8" w:rsidR="008B0338" w:rsidRDefault="00CD29A8" w:rsidP="005238C4">
      <w:pPr>
        <w:pStyle w:val="ListParagraph"/>
        <w:numPr>
          <w:ilvl w:val="0"/>
          <w:numId w:val="46"/>
        </w:numPr>
      </w:pPr>
      <w:r>
        <w:t>How are recovery activities communicated internally and externally?</w:t>
      </w:r>
    </w:p>
    <w:p w14:paraId="572F3029" w14:textId="77777777" w:rsidR="002F6D79" w:rsidRDefault="002F6D79" w:rsidP="002F6D79">
      <w:pPr>
        <w:pStyle w:val="ListParagraph"/>
      </w:pPr>
    </w:p>
    <w:p w14:paraId="48577853" w14:textId="77777777" w:rsidR="002F6D79" w:rsidRDefault="002F6D79" w:rsidP="002F6D79">
      <w:pPr>
        <w:pStyle w:val="ListParagraph"/>
      </w:pPr>
    </w:p>
    <w:p w14:paraId="6E9CA934" w14:textId="52EA783A" w:rsidR="000F5302" w:rsidRDefault="000F5302" w:rsidP="000F5302">
      <w:pPr>
        <w:pStyle w:val="ListParagraph"/>
        <w:numPr>
          <w:ilvl w:val="0"/>
          <w:numId w:val="46"/>
        </w:numPr>
      </w:pPr>
      <w:r>
        <w:t xml:space="preserve">Who on the executive team needs to </w:t>
      </w:r>
      <w:r w:rsidR="00C235D4">
        <w:t>be informed of recovery activities?</w:t>
      </w:r>
    </w:p>
    <w:p w14:paraId="7B56AA53" w14:textId="77777777" w:rsidR="002F6D79" w:rsidRDefault="002F6D79" w:rsidP="002F6D79">
      <w:pPr>
        <w:pStyle w:val="ListParagraph"/>
      </w:pPr>
    </w:p>
    <w:p w14:paraId="46D119A1" w14:textId="77777777" w:rsidR="002F6D79" w:rsidRDefault="002F6D79" w:rsidP="002F6D79">
      <w:pPr>
        <w:pStyle w:val="ListParagraph"/>
      </w:pPr>
    </w:p>
    <w:p w14:paraId="51120251" w14:textId="1BCF9AD7" w:rsidR="000C1C0A" w:rsidRDefault="004F3684" w:rsidP="004F3684">
      <w:pPr>
        <w:pStyle w:val="ListParagraph"/>
        <w:numPr>
          <w:ilvl w:val="0"/>
          <w:numId w:val="46"/>
        </w:numPr>
      </w:pPr>
      <w:r>
        <w:t>What types of information regarding recovery can be shared with the public?</w:t>
      </w:r>
    </w:p>
    <w:p w14:paraId="32C6D9A7" w14:textId="77777777" w:rsidR="002F6D79" w:rsidRDefault="002F6D79" w:rsidP="002F6D79">
      <w:pPr>
        <w:pStyle w:val="ListParagraph"/>
      </w:pPr>
    </w:p>
    <w:p w14:paraId="1198B55C" w14:textId="77777777" w:rsidR="002F6D79" w:rsidRDefault="002F6D79" w:rsidP="002F6D79">
      <w:pPr>
        <w:pStyle w:val="ListParagraph"/>
      </w:pPr>
    </w:p>
    <w:sectPr w:rsidR="002F6D79" w:rsidSect="00CF2650">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8B243" w14:textId="77777777" w:rsidR="00DC1818" w:rsidRDefault="00DC1818" w:rsidP="002D48DA">
      <w:pPr>
        <w:spacing w:after="0" w:line="240" w:lineRule="auto"/>
      </w:pPr>
      <w:r>
        <w:separator/>
      </w:r>
    </w:p>
  </w:endnote>
  <w:endnote w:type="continuationSeparator" w:id="0">
    <w:p w14:paraId="5BCA7C25" w14:textId="77777777" w:rsidR="00DC1818" w:rsidRDefault="00DC1818" w:rsidP="002D48DA">
      <w:pPr>
        <w:spacing w:after="0" w:line="240" w:lineRule="auto"/>
      </w:pPr>
      <w:r>
        <w:continuationSeparator/>
      </w:r>
    </w:p>
  </w:endnote>
  <w:endnote w:type="continuationNotice" w:id="1">
    <w:p w14:paraId="3ED8AE00" w14:textId="77777777" w:rsidR="00DC1818" w:rsidRDefault="00DC1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2DA18" w14:textId="77777777" w:rsidR="00D9567C" w:rsidRDefault="00D95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884D2" w14:textId="77777777" w:rsidR="00D9567C" w:rsidRDefault="00D956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F8EFC" w14:textId="77777777" w:rsidR="00D9567C" w:rsidRDefault="00D956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CA0B8" w14:textId="0F744CF7" w:rsidR="009F10A0" w:rsidRPr="00F04DF0" w:rsidRDefault="00765240" w:rsidP="00144E57">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sidR="00F010DE">
      <w:rPr>
        <w:b/>
        <w:bCs/>
      </w:rPr>
      <w:instrText>=</w:instrText>
    </w:r>
    <w:r>
      <w:rPr>
        <w:b/>
        <w:bCs/>
      </w:rPr>
      <w:instrText xml:space="preserve"> </w:instrText>
    </w:r>
    <w:r w:rsidR="00F010DE">
      <w:rPr>
        <w:b/>
        <w:bCs/>
      </w:rPr>
      <w:fldChar w:fldCharType="begin"/>
    </w:r>
    <w:r w:rsidR="00F010DE">
      <w:rPr>
        <w:b/>
        <w:bCs/>
      </w:rPr>
      <w:instrText xml:space="preserve"> </w:instrText>
    </w:r>
    <w:r>
      <w:rPr>
        <w:b/>
        <w:bCs/>
      </w:rPr>
      <w:instrText>NUMPAGES</w:instrText>
    </w:r>
    <w:r w:rsidR="00F010DE">
      <w:rPr>
        <w:b/>
        <w:bCs/>
      </w:rPr>
      <w:instrText xml:space="preserve"> </w:instrText>
    </w:r>
    <w:r w:rsidR="00F010DE">
      <w:rPr>
        <w:b/>
        <w:bCs/>
      </w:rPr>
      <w:fldChar w:fldCharType="separate"/>
    </w:r>
    <w:r w:rsidR="001C51B3">
      <w:rPr>
        <w:b/>
        <w:bCs/>
        <w:noProof/>
      </w:rPr>
      <w:instrText>24</w:instrText>
    </w:r>
    <w:r w:rsidR="00F010DE">
      <w:rPr>
        <w:b/>
        <w:bCs/>
      </w:rPr>
      <w:fldChar w:fldCharType="end"/>
    </w:r>
    <w:r>
      <w:rPr>
        <w:b/>
        <w:bCs/>
      </w:rPr>
      <w:instrText xml:space="preserve"> </w:instrText>
    </w:r>
    <w:r w:rsidR="00F010DE">
      <w:rPr>
        <w:b/>
        <w:bCs/>
      </w:rPr>
      <w:instrText>-1</w:instrText>
    </w:r>
    <w:r>
      <w:rPr>
        <w:b/>
        <w:bCs/>
      </w:rPr>
      <w:fldChar w:fldCharType="separate"/>
    </w:r>
    <w:r w:rsidR="001C51B3">
      <w:rPr>
        <w:b/>
        <w:bCs/>
        <w:noProof/>
      </w:rPr>
      <w:t>23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B9C30" w14:textId="77777777" w:rsidR="00DC1818" w:rsidRDefault="00DC1818" w:rsidP="002D48DA">
      <w:pPr>
        <w:spacing w:after="0" w:line="240" w:lineRule="auto"/>
      </w:pPr>
      <w:r>
        <w:separator/>
      </w:r>
    </w:p>
  </w:footnote>
  <w:footnote w:type="continuationSeparator" w:id="0">
    <w:p w14:paraId="3BF23C0C" w14:textId="77777777" w:rsidR="00DC1818" w:rsidRDefault="00DC1818" w:rsidP="002D48DA">
      <w:pPr>
        <w:spacing w:after="0" w:line="240" w:lineRule="auto"/>
      </w:pPr>
      <w:r>
        <w:continuationSeparator/>
      </w:r>
    </w:p>
  </w:footnote>
  <w:footnote w:type="continuationNotice" w:id="1">
    <w:p w14:paraId="489EB3A8" w14:textId="77777777" w:rsidR="00DC1818" w:rsidRDefault="00DC18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047A2" w14:textId="77777777" w:rsidR="00D9567C" w:rsidRDefault="00D956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16250" w14:textId="062BEC34" w:rsidR="00843697" w:rsidRDefault="008436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07F6C" w14:textId="77777777" w:rsidR="00D9567C" w:rsidRDefault="00D956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D4F3D" w14:textId="712AC4D3" w:rsidR="009F10A0" w:rsidRPr="00251184" w:rsidRDefault="00710494" w:rsidP="00251184">
    <w:pPr>
      <w:pStyle w:val="Header"/>
    </w:pPr>
    <w:r w:rsidRPr="0093700F">
      <w:rPr>
        <w:noProof/>
      </w:rPr>
      <w:drawing>
        <wp:anchor distT="0" distB="0" distL="114300" distR="114300" simplePos="0" relativeHeight="251658752" behindDoc="0" locked="0" layoutInCell="1" allowOverlap="1" wp14:anchorId="0A1119AA" wp14:editId="4D125185">
          <wp:simplePos x="0" y="0"/>
          <wp:positionH relativeFrom="margin">
            <wp:posOffset>4354830</wp:posOffset>
          </wp:positionH>
          <wp:positionV relativeFrom="page">
            <wp:posOffset>310515</wp:posOffset>
          </wp:positionV>
          <wp:extent cx="1516380" cy="42989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6380" cy="429895"/>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435E0" w14:textId="4E45EBA1" w:rsidR="009F10A0" w:rsidRPr="00251184" w:rsidRDefault="00CF2650" w:rsidP="006C1DCE">
    <w:pPr>
      <w:pStyle w:val="Header"/>
      <w:ind w:firstLine="720"/>
    </w:pPr>
    <w:r w:rsidRPr="00CF2650">
      <w:rPr>
        <w:noProof/>
      </w:rPr>
      <w:drawing>
        <wp:anchor distT="0" distB="0" distL="114300" distR="114300" simplePos="0" relativeHeight="251659776" behindDoc="0" locked="0" layoutInCell="1" allowOverlap="1" wp14:anchorId="238B5023" wp14:editId="328E24F5">
          <wp:simplePos x="0" y="0"/>
          <wp:positionH relativeFrom="margin">
            <wp:posOffset>4370070</wp:posOffset>
          </wp:positionH>
          <wp:positionV relativeFrom="paragraph">
            <wp:posOffset>-188595</wp:posOffset>
          </wp:positionV>
          <wp:extent cx="1516380" cy="429895"/>
          <wp:effectExtent l="0" t="0" r="7620"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6380" cy="4298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896"/>
    <w:multiLevelType w:val="hybridMultilevel"/>
    <w:tmpl w:val="F05C9A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796C79"/>
    <w:multiLevelType w:val="hybridMultilevel"/>
    <w:tmpl w:val="919C933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F628AF"/>
    <w:multiLevelType w:val="hybridMultilevel"/>
    <w:tmpl w:val="03E26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C4184"/>
    <w:multiLevelType w:val="hybridMultilevel"/>
    <w:tmpl w:val="F05C9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31837"/>
    <w:multiLevelType w:val="multilevel"/>
    <w:tmpl w:val="0C02FECC"/>
    <w:lvl w:ilvl="0">
      <w:start w:val="1"/>
      <w:numFmt w:val="upperLetter"/>
      <w:pStyle w:val="AppendixHeading"/>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C02BFF"/>
    <w:multiLevelType w:val="hybridMultilevel"/>
    <w:tmpl w:val="71DEC71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F15863"/>
    <w:multiLevelType w:val="hybridMultilevel"/>
    <w:tmpl w:val="71DEC712"/>
    <w:lvl w:ilvl="0" w:tplc="259E8F9A">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4D4E7D"/>
    <w:multiLevelType w:val="hybridMultilevel"/>
    <w:tmpl w:val="8738CED8"/>
    <w:lvl w:ilvl="0" w:tplc="259E8F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B6544"/>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25749C"/>
    <w:multiLevelType w:val="multilevel"/>
    <w:tmpl w:val="23DAA7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suff w:val="space"/>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10" w15:restartNumberingAfterBreak="0">
    <w:nsid w:val="1C551A75"/>
    <w:multiLevelType w:val="hybridMultilevel"/>
    <w:tmpl w:val="71DEC71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5E7B43"/>
    <w:multiLevelType w:val="hybridMultilevel"/>
    <w:tmpl w:val="71DEC71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95595"/>
    <w:multiLevelType w:val="hybridMultilevel"/>
    <w:tmpl w:val="D7EC0E6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7010B0"/>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BF4A7D"/>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6A6657"/>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B0509E"/>
    <w:multiLevelType w:val="hybridMultilevel"/>
    <w:tmpl w:val="F05C9A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8447C3C"/>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4905BD"/>
    <w:multiLevelType w:val="hybridMultilevel"/>
    <w:tmpl w:val="BD32DAA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26D6E"/>
    <w:multiLevelType w:val="hybridMultilevel"/>
    <w:tmpl w:val="AC362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603177"/>
    <w:multiLevelType w:val="hybridMultilevel"/>
    <w:tmpl w:val="B9D6E8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5365F5"/>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C44DEB"/>
    <w:multiLevelType w:val="hybridMultilevel"/>
    <w:tmpl w:val="8C60ABE2"/>
    <w:lvl w:ilvl="0" w:tplc="7974BF90">
      <w:start w:val="2"/>
      <w:numFmt w:val="decimal"/>
      <w:pStyle w:val="AppendixL2"/>
      <w:lvlText w:val="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A779A4"/>
    <w:multiLevelType w:val="hybridMultilevel"/>
    <w:tmpl w:val="71DEC71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F40449C"/>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454C01"/>
    <w:multiLevelType w:val="hybridMultilevel"/>
    <w:tmpl w:val="F0EC1838"/>
    <w:lvl w:ilvl="0" w:tplc="9940BC1E">
      <w:start w:val="1"/>
      <w:numFmt w:val="bullet"/>
      <w:lvlText w:val="•"/>
      <w:lvlJc w:val="left"/>
      <w:pPr>
        <w:tabs>
          <w:tab w:val="num" w:pos="720"/>
        </w:tabs>
        <w:ind w:left="720" w:hanging="360"/>
      </w:pPr>
      <w:rPr>
        <w:rFonts w:ascii="Arial" w:hAnsi="Arial" w:hint="default"/>
      </w:rPr>
    </w:lvl>
    <w:lvl w:ilvl="1" w:tplc="6C3EEDA8">
      <w:numFmt w:val="bullet"/>
      <w:lvlText w:val="•"/>
      <w:lvlJc w:val="left"/>
      <w:pPr>
        <w:tabs>
          <w:tab w:val="num" w:pos="1440"/>
        </w:tabs>
        <w:ind w:left="1440" w:hanging="360"/>
      </w:pPr>
      <w:rPr>
        <w:rFonts w:ascii="Arial" w:hAnsi="Arial" w:hint="default"/>
      </w:rPr>
    </w:lvl>
    <w:lvl w:ilvl="2" w:tplc="CA8AAFE6" w:tentative="1">
      <w:start w:val="1"/>
      <w:numFmt w:val="bullet"/>
      <w:lvlText w:val="•"/>
      <w:lvlJc w:val="left"/>
      <w:pPr>
        <w:tabs>
          <w:tab w:val="num" w:pos="2160"/>
        </w:tabs>
        <w:ind w:left="2160" w:hanging="360"/>
      </w:pPr>
      <w:rPr>
        <w:rFonts w:ascii="Arial" w:hAnsi="Arial" w:hint="default"/>
      </w:rPr>
    </w:lvl>
    <w:lvl w:ilvl="3" w:tplc="98A8EB6A" w:tentative="1">
      <w:start w:val="1"/>
      <w:numFmt w:val="bullet"/>
      <w:lvlText w:val="•"/>
      <w:lvlJc w:val="left"/>
      <w:pPr>
        <w:tabs>
          <w:tab w:val="num" w:pos="2880"/>
        </w:tabs>
        <w:ind w:left="2880" w:hanging="360"/>
      </w:pPr>
      <w:rPr>
        <w:rFonts w:ascii="Arial" w:hAnsi="Arial" w:hint="default"/>
      </w:rPr>
    </w:lvl>
    <w:lvl w:ilvl="4" w:tplc="DCEA9376" w:tentative="1">
      <w:start w:val="1"/>
      <w:numFmt w:val="bullet"/>
      <w:lvlText w:val="•"/>
      <w:lvlJc w:val="left"/>
      <w:pPr>
        <w:tabs>
          <w:tab w:val="num" w:pos="3600"/>
        </w:tabs>
        <w:ind w:left="3600" w:hanging="360"/>
      </w:pPr>
      <w:rPr>
        <w:rFonts w:ascii="Arial" w:hAnsi="Arial" w:hint="default"/>
      </w:rPr>
    </w:lvl>
    <w:lvl w:ilvl="5" w:tplc="B2B0BAF2" w:tentative="1">
      <w:start w:val="1"/>
      <w:numFmt w:val="bullet"/>
      <w:lvlText w:val="•"/>
      <w:lvlJc w:val="left"/>
      <w:pPr>
        <w:tabs>
          <w:tab w:val="num" w:pos="4320"/>
        </w:tabs>
        <w:ind w:left="4320" w:hanging="360"/>
      </w:pPr>
      <w:rPr>
        <w:rFonts w:ascii="Arial" w:hAnsi="Arial" w:hint="default"/>
      </w:rPr>
    </w:lvl>
    <w:lvl w:ilvl="6" w:tplc="55C84700" w:tentative="1">
      <w:start w:val="1"/>
      <w:numFmt w:val="bullet"/>
      <w:lvlText w:val="•"/>
      <w:lvlJc w:val="left"/>
      <w:pPr>
        <w:tabs>
          <w:tab w:val="num" w:pos="5040"/>
        </w:tabs>
        <w:ind w:left="5040" w:hanging="360"/>
      </w:pPr>
      <w:rPr>
        <w:rFonts w:ascii="Arial" w:hAnsi="Arial" w:hint="default"/>
      </w:rPr>
    </w:lvl>
    <w:lvl w:ilvl="7" w:tplc="3C5AB00C" w:tentative="1">
      <w:start w:val="1"/>
      <w:numFmt w:val="bullet"/>
      <w:lvlText w:val="•"/>
      <w:lvlJc w:val="left"/>
      <w:pPr>
        <w:tabs>
          <w:tab w:val="num" w:pos="5760"/>
        </w:tabs>
        <w:ind w:left="5760" w:hanging="360"/>
      </w:pPr>
      <w:rPr>
        <w:rFonts w:ascii="Arial" w:hAnsi="Arial" w:hint="default"/>
      </w:rPr>
    </w:lvl>
    <w:lvl w:ilvl="8" w:tplc="69DC965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1C077E"/>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F868B5"/>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7F0B42"/>
    <w:multiLevelType w:val="hybridMultilevel"/>
    <w:tmpl w:val="BD54C04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9B309C7"/>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3F0DA3"/>
    <w:multiLevelType w:val="hybridMultilevel"/>
    <w:tmpl w:val="BCE2C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8F48A2"/>
    <w:multiLevelType w:val="hybridMultilevel"/>
    <w:tmpl w:val="8CAE5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A1A50"/>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7256EE0"/>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ACB6A7A"/>
    <w:multiLevelType w:val="hybridMultilevel"/>
    <w:tmpl w:val="E3A2840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D5373EE"/>
    <w:multiLevelType w:val="hybridMultilevel"/>
    <w:tmpl w:val="F05C9A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5EE2AD4"/>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ED6912"/>
    <w:multiLevelType w:val="hybridMultilevel"/>
    <w:tmpl w:val="6CC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E05EB"/>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330801"/>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387C97"/>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B57116C"/>
    <w:multiLevelType w:val="hybridMultilevel"/>
    <w:tmpl w:val="BCE2C7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D85193"/>
    <w:multiLevelType w:val="hybridMultilevel"/>
    <w:tmpl w:val="DFB60E8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8871515">
    <w:abstractNumId w:val="9"/>
  </w:num>
  <w:num w:numId="2" w16cid:durableId="1716731554">
    <w:abstractNumId w:val="4"/>
  </w:num>
  <w:num w:numId="3" w16cid:durableId="212237794">
    <w:abstractNumId w:val="22"/>
  </w:num>
  <w:num w:numId="4" w16cid:durableId="1648362650">
    <w:abstractNumId w:val="30"/>
  </w:num>
  <w:num w:numId="5" w16cid:durableId="1129543393">
    <w:abstractNumId w:val="3"/>
  </w:num>
  <w:num w:numId="6" w16cid:durableId="1343584681">
    <w:abstractNumId w:val="2"/>
  </w:num>
  <w:num w:numId="7" w16cid:durableId="465513588">
    <w:abstractNumId w:val="31"/>
  </w:num>
  <w:num w:numId="8" w16cid:durableId="620650184">
    <w:abstractNumId w:val="19"/>
  </w:num>
  <w:num w:numId="9" w16cid:durableId="1764187340">
    <w:abstractNumId w:val="1"/>
  </w:num>
  <w:num w:numId="10" w16cid:durableId="1042052313">
    <w:abstractNumId w:val="34"/>
  </w:num>
  <w:num w:numId="11" w16cid:durableId="1431388013">
    <w:abstractNumId w:val="42"/>
  </w:num>
  <w:num w:numId="12" w16cid:durableId="1837067634">
    <w:abstractNumId w:val="28"/>
  </w:num>
  <w:num w:numId="13" w16cid:durableId="1752046994">
    <w:abstractNumId w:val="18"/>
  </w:num>
  <w:num w:numId="14" w16cid:durableId="696278995">
    <w:abstractNumId w:val="20"/>
  </w:num>
  <w:num w:numId="15" w16cid:durableId="1008287871">
    <w:abstractNumId w:val="27"/>
  </w:num>
  <w:num w:numId="16" w16cid:durableId="2073458840">
    <w:abstractNumId w:val="40"/>
  </w:num>
  <w:num w:numId="17" w16cid:durableId="1608778149">
    <w:abstractNumId w:val="9"/>
  </w:num>
  <w:num w:numId="18" w16cid:durableId="2049186095">
    <w:abstractNumId w:val="9"/>
  </w:num>
  <w:num w:numId="19" w16cid:durableId="90048599">
    <w:abstractNumId w:val="9"/>
  </w:num>
  <w:num w:numId="20" w16cid:durableId="63795955">
    <w:abstractNumId w:val="9"/>
  </w:num>
  <w:num w:numId="21" w16cid:durableId="86732299">
    <w:abstractNumId w:val="37"/>
  </w:num>
  <w:num w:numId="22" w16cid:durableId="287053054">
    <w:abstractNumId w:val="7"/>
  </w:num>
  <w:num w:numId="23" w16cid:durableId="657535874">
    <w:abstractNumId w:val="6"/>
  </w:num>
  <w:num w:numId="24" w16cid:durableId="1768455763">
    <w:abstractNumId w:val="33"/>
  </w:num>
  <w:num w:numId="25" w16cid:durableId="824203926">
    <w:abstractNumId w:val="8"/>
  </w:num>
  <w:num w:numId="26" w16cid:durableId="1572347835">
    <w:abstractNumId w:val="17"/>
  </w:num>
  <w:num w:numId="27" w16cid:durableId="346178426">
    <w:abstractNumId w:val="26"/>
  </w:num>
  <w:num w:numId="28" w16cid:durableId="1678262978">
    <w:abstractNumId w:val="24"/>
  </w:num>
  <w:num w:numId="29" w16cid:durableId="1191141166">
    <w:abstractNumId w:val="36"/>
  </w:num>
  <w:num w:numId="30" w16cid:durableId="1604727949">
    <w:abstractNumId w:val="14"/>
  </w:num>
  <w:num w:numId="31" w16cid:durableId="642321215">
    <w:abstractNumId w:val="10"/>
  </w:num>
  <w:num w:numId="32" w16cid:durableId="510146534">
    <w:abstractNumId w:val="5"/>
  </w:num>
  <w:num w:numId="33" w16cid:durableId="1403019302">
    <w:abstractNumId w:val="23"/>
  </w:num>
  <w:num w:numId="34" w16cid:durableId="241379413">
    <w:abstractNumId w:val="11"/>
  </w:num>
  <w:num w:numId="35" w16cid:durableId="1398553223">
    <w:abstractNumId w:val="12"/>
  </w:num>
  <w:num w:numId="36" w16cid:durableId="1814637312">
    <w:abstractNumId w:val="15"/>
  </w:num>
  <w:num w:numId="37" w16cid:durableId="887451214">
    <w:abstractNumId w:val="32"/>
  </w:num>
  <w:num w:numId="38" w16cid:durableId="728960686">
    <w:abstractNumId w:val="21"/>
  </w:num>
  <w:num w:numId="39" w16cid:durableId="640773418">
    <w:abstractNumId w:val="38"/>
  </w:num>
  <w:num w:numId="40" w16cid:durableId="1819876122">
    <w:abstractNumId w:val="13"/>
  </w:num>
  <w:num w:numId="41" w16cid:durableId="1199123437">
    <w:abstractNumId w:val="39"/>
  </w:num>
  <w:num w:numId="42" w16cid:durableId="1219249545">
    <w:abstractNumId w:val="29"/>
  </w:num>
  <w:num w:numId="43" w16cid:durableId="287704429">
    <w:abstractNumId w:val="0"/>
  </w:num>
  <w:num w:numId="44" w16cid:durableId="1909995700">
    <w:abstractNumId w:val="16"/>
  </w:num>
  <w:num w:numId="45" w16cid:durableId="1179999497">
    <w:abstractNumId w:val="35"/>
  </w:num>
  <w:num w:numId="46" w16cid:durableId="343555798">
    <w:abstractNumId w:val="41"/>
  </w:num>
  <w:num w:numId="47" w16cid:durableId="1566987270">
    <w:abstractNumId w:val="25"/>
  </w:num>
  <w:num w:numId="48" w16cid:durableId="2059547151">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B8"/>
    <w:rsid w:val="0000091B"/>
    <w:rsid w:val="00000C1C"/>
    <w:rsid w:val="00000E88"/>
    <w:rsid w:val="000014C1"/>
    <w:rsid w:val="000018E3"/>
    <w:rsid w:val="00001B18"/>
    <w:rsid w:val="0000217D"/>
    <w:rsid w:val="000021CF"/>
    <w:rsid w:val="0000236B"/>
    <w:rsid w:val="0000354B"/>
    <w:rsid w:val="000035EF"/>
    <w:rsid w:val="00003CD1"/>
    <w:rsid w:val="000046EE"/>
    <w:rsid w:val="00004A97"/>
    <w:rsid w:val="00005A78"/>
    <w:rsid w:val="00005BF7"/>
    <w:rsid w:val="00006BA2"/>
    <w:rsid w:val="00007348"/>
    <w:rsid w:val="00010045"/>
    <w:rsid w:val="000102A7"/>
    <w:rsid w:val="00010479"/>
    <w:rsid w:val="00012414"/>
    <w:rsid w:val="000136F4"/>
    <w:rsid w:val="00013DCD"/>
    <w:rsid w:val="000164DF"/>
    <w:rsid w:val="00016E5C"/>
    <w:rsid w:val="000170F0"/>
    <w:rsid w:val="000200DC"/>
    <w:rsid w:val="00020A6F"/>
    <w:rsid w:val="00020DCA"/>
    <w:rsid w:val="00021AB3"/>
    <w:rsid w:val="00021BA9"/>
    <w:rsid w:val="0002200D"/>
    <w:rsid w:val="00023816"/>
    <w:rsid w:val="00026DDA"/>
    <w:rsid w:val="0002729C"/>
    <w:rsid w:val="00027803"/>
    <w:rsid w:val="00030E06"/>
    <w:rsid w:val="0003241E"/>
    <w:rsid w:val="000340B4"/>
    <w:rsid w:val="00035812"/>
    <w:rsid w:val="000358FB"/>
    <w:rsid w:val="00035A56"/>
    <w:rsid w:val="00035A72"/>
    <w:rsid w:val="000362A9"/>
    <w:rsid w:val="0003678F"/>
    <w:rsid w:val="000374AA"/>
    <w:rsid w:val="000375B4"/>
    <w:rsid w:val="00037C53"/>
    <w:rsid w:val="00040440"/>
    <w:rsid w:val="00041702"/>
    <w:rsid w:val="00042B77"/>
    <w:rsid w:val="00042EB1"/>
    <w:rsid w:val="000434E2"/>
    <w:rsid w:val="00044589"/>
    <w:rsid w:val="0004484C"/>
    <w:rsid w:val="00045EB4"/>
    <w:rsid w:val="0004790B"/>
    <w:rsid w:val="000502A9"/>
    <w:rsid w:val="000505D3"/>
    <w:rsid w:val="000507BA"/>
    <w:rsid w:val="00051C29"/>
    <w:rsid w:val="000528E0"/>
    <w:rsid w:val="00053428"/>
    <w:rsid w:val="00053EF3"/>
    <w:rsid w:val="00053F2F"/>
    <w:rsid w:val="00054101"/>
    <w:rsid w:val="00054EDC"/>
    <w:rsid w:val="00055563"/>
    <w:rsid w:val="000577E6"/>
    <w:rsid w:val="00060610"/>
    <w:rsid w:val="00060AE9"/>
    <w:rsid w:val="00061B4A"/>
    <w:rsid w:val="00061D1C"/>
    <w:rsid w:val="000624B0"/>
    <w:rsid w:val="00063D6D"/>
    <w:rsid w:val="00064537"/>
    <w:rsid w:val="00065328"/>
    <w:rsid w:val="0006583F"/>
    <w:rsid w:val="00067A49"/>
    <w:rsid w:val="00070C55"/>
    <w:rsid w:val="0007185C"/>
    <w:rsid w:val="0007191A"/>
    <w:rsid w:val="00071DB5"/>
    <w:rsid w:val="000739E7"/>
    <w:rsid w:val="0007409A"/>
    <w:rsid w:val="000743B1"/>
    <w:rsid w:val="00075E04"/>
    <w:rsid w:val="00076073"/>
    <w:rsid w:val="000760DF"/>
    <w:rsid w:val="00076E70"/>
    <w:rsid w:val="00077610"/>
    <w:rsid w:val="0008053A"/>
    <w:rsid w:val="0008127D"/>
    <w:rsid w:val="000837A8"/>
    <w:rsid w:val="000855BE"/>
    <w:rsid w:val="000862BC"/>
    <w:rsid w:val="000863CC"/>
    <w:rsid w:val="0008678F"/>
    <w:rsid w:val="00086CC2"/>
    <w:rsid w:val="00086DAC"/>
    <w:rsid w:val="00086F42"/>
    <w:rsid w:val="00087502"/>
    <w:rsid w:val="00090676"/>
    <w:rsid w:val="000910BB"/>
    <w:rsid w:val="00091404"/>
    <w:rsid w:val="00091DFE"/>
    <w:rsid w:val="00091F4E"/>
    <w:rsid w:val="00092304"/>
    <w:rsid w:val="000925C5"/>
    <w:rsid w:val="00092904"/>
    <w:rsid w:val="00095174"/>
    <w:rsid w:val="00096552"/>
    <w:rsid w:val="00096D34"/>
    <w:rsid w:val="00096D46"/>
    <w:rsid w:val="00097C57"/>
    <w:rsid w:val="00097F8E"/>
    <w:rsid w:val="000A27B9"/>
    <w:rsid w:val="000A3BDD"/>
    <w:rsid w:val="000A46A6"/>
    <w:rsid w:val="000A47B1"/>
    <w:rsid w:val="000A4F37"/>
    <w:rsid w:val="000A59F2"/>
    <w:rsid w:val="000A5B34"/>
    <w:rsid w:val="000A60FF"/>
    <w:rsid w:val="000A64E3"/>
    <w:rsid w:val="000A6E21"/>
    <w:rsid w:val="000A73B2"/>
    <w:rsid w:val="000A74BE"/>
    <w:rsid w:val="000A7DAD"/>
    <w:rsid w:val="000B0623"/>
    <w:rsid w:val="000B278A"/>
    <w:rsid w:val="000B36E4"/>
    <w:rsid w:val="000B4398"/>
    <w:rsid w:val="000B4805"/>
    <w:rsid w:val="000B5ACE"/>
    <w:rsid w:val="000B5F5D"/>
    <w:rsid w:val="000B60D3"/>
    <w:rsid w:val="000B64EB"/>
    <w:rsid w:val="000B652B"/>
    <w:rsid w:val="000B70A5"/>
    <w:rsid w:val="000C01A0"/>
    <w:rsid w:val="000C0BE7"/>
    <w:rsid w:val="000C11E5"/>
    <w:rsid w:val="000C1525"/>
    <w:rsid w:val="000C18C1"/>
    <w:rsid w:val="000C1C0A"/>
    <w:rsid w:val="000C1D20"/>
    <w:rsid w:val="000C25B0"/>
    <w:rsid w:val="000C2DFD"/>
    <w:rsid w:val="000C3051"/>
    <w:rsid w:val="000C38D2"/>
    <w:rsid w:val="000C3DAF"/>
    <w:rsid w:val="000C4536"/>
    <w:rsid w:val="000C6709"/>
    <w:rsid w:val="000C6BD5"/>
    <w:rsid w:val="000C7829"/>
    <w:rsid w:val="000D24FA"/>
    <w:rsid w:val="000D2524"/>
    <w:rsid w:val="000D3DFF"/>
    <w:rsid w:val="000D3FBF"/>
    <w:rsid w:val="000D604F"/>
    <w:rsid w:val="000D6638"/>
    <w:rsid w:val="000D7635"/>
    <w:rsid w:val="000D7906"/>
    <w:rsid w:val="000E13FC"/>
    <w:rsid w:val="000E1CFA"/>
    <w:rsid w:val="000E234D"/>
    <w:rsid w:val="000E28BC"/>
    <w:rsid w:val="000E355A"/>
    <w:rsid w:val="000E35A9"/>
    <w:rsid w:val="000E49BD"/>
    <w:rsid w:val="000E5C1B"/>
    <w:rsid w:val="000E5D92"/>
    <w:rsid w:val="000E7EE1"/>
    <w:rsid w:val="000F02DA"/>
    <w:rsid w:val="000F04C8"/>
    <w:rsid w:val="000F0A1E"/>
    <w:rsid w:val="000F10FD"/>
    <w:rsid w:val="000F3133"/>
    <w:rsid w:val="000F319C"/>
    <w:rsid w:val="000F4354"/>
    <w:rsid w:val="000F43C1"/>
    <w:rsid w:val="000F5302"/>
    <w:rsid w:val="000F608C"/>
    <w:rsid w:val="000F65D1"/>
    <w:rsid w:val="000F6ECE"/>
    <w:rsid w:val="000F77DE"/>
    <w:rsid w:val="00100818"/>
    <w:rsid w:val="00100FF5"/>
    <w:rsid w:val="00101465"/>
    <w:rsid w:val="00101DCE"/>
    <w:rsid w:val="0010274C"/>
    <w:rsid w:val="00103883"/>
    <w:rsid w:val="0010490A"/>
    <w:rsid w:val="00106032"/>
    <w:rsid w:val="00106473"/>
    <w:rsid w:val="001071FF"/>
    <w:rsid w:val="001072B1"/>
    <w:rsid w:val="00107884"/>
    <w:rsid w:val="00112302"/>
    <w:rsid w:val="001128AF"/>
    <w:rsid w:val="001136EC"/>
    <w:rsid w:val="0011405B"/>
    <w:rsid w:val="001149F7"/>
    <w:rsid w:val="00114F83"/>
    <w:rsid w:val="0011571B"/>
    <w:rsid w:val="001158C2"/>
    <w:rsid w:val="00115AC6"/>
    <w:rsid w:val="00115C7D"/>
    <w:rsid w:val="00115CC2"/>
    <w:rsid w:val="00116BAF"/>
    <w:rsid w:val="001170E0"/>
    <w:rsid w:val="00117255"/>
    <w:rsid w:val="001204A7"/>
    <w:rsid w:val="00120888"/>
    <w:rsid w:val="001214C8"/>
    <w:rsid w:val="00122E0B"/>
    <w:rsid w:val="001243D6"/>
    <w:rsid w:val="00124695"/>
    <w:rsid w:val="00124B24"/>
    <w:rsid w:val="00125536"/>
    <w:rsid w:val="00125792"/>
    <w:rsid w:val="00125867"/>
    <w:rsid w:val="001262DB"/>
    <w:rsid w:val="00126446"/>
    <w:rsid w:val="001269F9"/>
    <w:rsid w:val="0012718C"/>
    <w:rsid w:val="001305D3"/>
    <w:rsid w:val="00130756"/>
    <w:rsid w:val="00135606"/>
    <w:rsid w:val="00135AEA"/>
    <w:rsid w:val="00137702"/>
    <w:rsid w:val="00140414"/>
    <w:rsid w:val="001407E7"/>
    <w:rsid w:val="00140B5D"/>
    <w:rsid w:val="00140E24"/>
    <w:rsid w:val="00140E48"/>
    <w:rsid w:val="00143872"/>
    <w:rsid w:val="00144AE2"/>
    <w:rsid w:val="00144E57"/>
    <w:rsid w:val="001454C8"/>
    <w:rsid w:val="00145B58"/>
    <w:rsid w:val="00146BF8"/>
    <w:rsid w:val="00147359"/>
    <w:rsid w:val="0014769B"/>
    <w:rsid w:val="001477B6"/>
    <w:rsid w:val="00147968"/>
    <w:rsid w:val="00150448"/>
    <w:rsid w:val="001506B2"/>
    <w:rsid w:val="0015221B"/>
    <w:rsid w:val="0015271C"/>
    <w:rsid w:val="001539F1"/>
    <w:rsid w:val="001540D5"/>
    <w:rsid w:val="001543D0"/>
    <w:rsid w:val="00154F9D"/>
    <w:rsid w:val="001558C8"/>
    <w:rsid w:val="00160B16"/>
    <w:rsid w:val="001612F5"/>
    <w:rsid w:val="001614B8"/>
    <w:rsid w:val="00161CA4"/>
    <w:rsid w:val="00162651"/>
    <w:rsid w:val="00163ADD"/>
    <w:rsid w:val="00164055"/>
    <w:rsid w:val="001646ED"/>
    <w:rsid w:val="0016525E"/>
    <w:rsid w:val="0016553A"/>
    <w:rsid w:val="001661AC"/>
    <w:rsid w:val="00166733"/>
    <w:rsid w:val="00167BFC"/>
    <w:rsid w:val="0017028A"/>
    <w:rsid w:val="00172453"/>
    <w:rsid w:val="00173730"/>
    <w:rsid w:val="00173A0A"/>
    <w:rsid w:val="00173A60"/>
    <w:rsid w:val="00173CE8"/>
    <w:rsid w:val="00174B03"/>
    <w:rsid w:val="00174D41"/>
    <w:rsid w:val="00174EB5"/>
    <w:rsid w:val="0017546A"/>
    <w:rsid w:val="00176997"/>
    <w:rsid w:val="00177099"/>
    <w:rsid w:val="00177354"/>
    <w:rsid w:val="00177E1E"/>
    <w:rsid w:val="00177EC4"/>
    <w:rsid w:val="00180144"/>
    <w:rsid w:val="001804AB"/>
    <w:rsid w:val="00180618"/>
    <w:rsid w:val="00180A64"/>
    <w:rsid w:val="00181866"/>
    <w:rsid w:val="001823FB"/>
    <w:rsid w:val="00182460"/>
    <w:rsid w:val="00183335"/>
    <w:rsid w:val="001835FC"/>
    <w:rsid w:val="001839EA"/>
    <w:rsid w:val="00183E13"/>
    <w:rsid w:val="00184083"/>
    <w:rsid w:val="001849DE"/>
    <w:rsid w:val="00184DBF"/>
    <w:rsid w:val="00184F3F"/>
    <w:rsid w:val="001857EF"/>
    <w:rsid w:val="00186787"/>
    <w:rsid w:val="00186962"/>
    <w:rsid w:val="00186D1B"/>
    <w:rsid w:val="00186E3B"/>
    <w:rsid w:val="001906CD"/>
    <w:rsid w:val="00190A24"/>
    <w:rsid w:val="001915C3"/>
    <w:rsid w:val="00191A04"/>
    <w:rsid w:val="00191F7B"/>
    <w:rsid w:val="00192482"/>
    <w:rsid w:val="001926B2"/>
    <w:rsid w:val="001937F0"/>
    <w:rsid w:val="001938B3"/>
    <w:rsid w:val="001939FD"/>
    <w:rsid w:val="00193BCF"/>
    <w:rsid w:val="00193C2B"/>
    <w:rsid w:val="00194042"/>
    <w:rsid w:val="0019462D"/>
    <w:rsid w:val="001961D6"/>
    <w:rsid w:val="00196543"/>
    <w:rsid w:val="001978F0"/>
    <w:rsid w:val="001A1057"/>
    <w:rsid w:val="001A22AE"/>
    <w:rsid w:val="001A3243"/>
    <w:rsid w:val="001A4084"/>
    <w:rsid w:val="001A428E"/>
    <w:rsid w:val="001A446A"/>
    <w:rsid w:val="001A44F6"/>
    <w:rsid w:val="001A513D"/>
    <w:rsid w:val="001A51C0"/>
    <w:rsid w:val="001A6285"/>
    <w:rsid w:val="001A659E"/>
    <w:rsid w:val="001A67F5"/>
    <w:rsid w:val="001A6BDD"/>
    <w:rsid w:val="001B0430"/>
    <w:rsid w:val="001B0B87"/>
    <w:rsid w:val="001B1D6D"/>
    <w:rsid w:val="001B1F9D"/>
    <w:rsid w:val="001B21D4"/>
    <w:rsid w:val="001B24C9"/>
    <w:rsid w:val="001B271F"/>
    <w:rsid w:val="001B2B2B"/>
    <w:rsid w:val="001B34E5"/>
    <w:rsid w:val="001B490D"/>
    <w:rsid w:val="001B52D3"/>
    <w:rsid w:val="001B578C"/>
    <w:rsid w:val="001B7248"/>
    <w:rsid w:val="001B7FC6"/>
    <w:rsid w:val="001C01AC"/>
    <w:rsid w:val="001C08F7"/>
    <w:rsid w:val="001C188E"/>
    <w:rsid w:val="001C1934"/>
    <w:rsid w:val="001C20F1"/>
    <w:rsid w:val="001C2C57"/>
    <w:rsid w:val="001C378D"/>
    <w:rsid w:val="001C4CB9"/>
    <w:rsid w:val="001C51B3"/>
    <w:rsid w:val="001C5E2D"/>
    <w:rsid w:val="001C7B52"/>
    <w:rsid w:val="001C7CDB"/>
    <w:rsid w:val="001D0CDC"/>
    <w:rsid w:val="001D110C"/>
    <w:rsid w:val="001D28CF"/>
    <w:rsid w:val="001D3495"/>
    <w:rsid w:val="001D44C5"/>
    <w:rsid w:val="001D4721"/>
    <w:rsid w:val="001D6012"/>
    <w:rsid w:val="001D6926"/>
    <w:rsid w:val="001D7A92"/>
    <w:rsid w:val="001D7EC6"/>
    <w:rsid w:val="001E049A"/>
    <w:rsid w:val="001E0507"/>
    <w:rsid w:val="001E0795"/>
    <w:rsid w:val="001E16FC"/>
    <w:rsid w:val="001E18F6"/>
    <w:rsid w:val="001E1F8A"/>
    <w:rsid w:val="001E1FAB"/>
    <w:rsid w:val="001E20E6"/>
    <w:rsid w:val="001E42CC"/>
    <w:rsid w:val="001E47DC"/>
    <w:rsid w:val="001E500D"/>
    <w:rsid w:val="001E5105"/>
    <w:rsid w:val="001E5412"/>
    <w:rsid w:val="001E562D"/>
    <w:rsid w:val="001E619D"/>
    <w:rsid w:val="001E701F"/>
    <w:rsid w:val="001F2614"/>
    <w:rsid w:val="001F2D6D"/>
    <w:rsid w:val="001F2EBC"/>
    <w:rsid w:val="001F3355"/>
    <w:rsid w:val="001F36FD"/>
    <w:rsid w:val="001F5144"/>
    <w:rsid w:val="001F60F3"/>
    <w:rsid w:val="001F72A8"/>
    <w:rsid w:val="001F76D1"/>
    <w:rsid w:val="002003CA"/>
    <w:rsid w:val="00200DB7"/>
    <w:rsid w:val="00200F1E"/>
    <w:rsid w:val="00201781"/>
    <w:rsid w:val="00201916"/>
    <w:rsid w:val="00201951"/>
    <w:rsid w:val="00202647"/>
    <w:rsid w:val="00204036"/>
    <w:rsid w:val="0020476D"/>
    <w:rsid w:val="00204F66"/>
    <w:rsid w:val="00206505"/>
    <w:rsid w:val="00206BCE"/>
    <w:rsid w:val="002108F4"/>
    <w:rsid w:val="00210904"/>
    <w:rsid w:val="0021147C"/>
    <w:rsid w:val="00211561"/>
    <w:rsid w:val="00211EA2"/>
    <w:rsid w:val="00211EFE"/>
    <w:rsid w:val="002126A3"/>
    <w:rsid w:val="00213261"/>
    <w:rsid w:val="00213AA1"/>
    <w:rsid w:val="00213EA6"/>
    <w:rsid w:val="0021411D"/>
    <w:rsid w:val="00214EE2"/>
    <w:rsid w:val="00215C5D"/>
    <w:rsid w:val="00216A8E"/>
    <w:rsid w:val="002178F0"/>
    <w:rsid w:val="002218FD"/>
    <w:rsid w:val="00222074"/>
    <w:rsid w:val="002222EB"/>
    <w:rsid w:val="00222CA3"/>
    <w:rsid w:val="00223B30"/>
    <w:rsid w:val="00223FAE"/>
    <w:rsid w:val="002251EE"/>
    <w:rsid w:val="002252A7"/>
    <w:rsid w:val="00225C8C"/>
    <w:rsid w:val="0022607B"/>
    <w:rsid w:val="002278A3"/>
    <w:rsid w:val="002304FD"/>
    <w:rsid w:val="002311D1"/>
    <w:rsid w:val="00231485"/>
    <w:rsid w:val="002315CE"/>
    <w:rsid w:val="00232644"/>
    <w:rsid w:val="00232CD0"/>
    <w:rsid w:val="002336CC"/>
    <w:rsid w:val="00233783"/>
    <w:rsid w:val="00233DD2"/>
    <w:rsid w:val="002346BA"/>
    <w:rsid w:val="00234780"/>
    <w:rsid w:val="002349F6"/>
    <w:rsid w:val="00236A96"/>
    <w:rsid w:val="00236D1A"/>
    <w:rsid w:val="00236E2C"/>
    <w:rsid w:val="00237002"/>
    <w:rsid w:val="00237188"/>
    <w:rsid w:val="00237430"/>
    <w:rsid w:val="00237588"/>
    <w:rsid w:val="00237965"/>
    <w:rsid w:val="00237A50"/>
    <w:rsid w:val="00237F4C"/>
    <w:rsid w:val="00240525"/>
    <w:rsid w:val="00240724"/>
    <w:rsid w:val="00240D40"/>
    <w:rsid w:val="00241C27"/>
    <w:rsid w:val="00242511"/>
    <w:rsid w:val="00242AFA"/>
    <w:rsid w:val="002437E9"/>
    <w:rsid w:val="00244B73"/>
    <w:rsid w:val="00244D84"/>
    <w:rsid w:val="002475EB"/>
    <w:rsid w:val="00250D7A"/>
    <w:rsid w:val="00250E30"/>
    <w:rsid w:val="00251184"/>
    <w:rsid w:val="00251CBD"/>
    <w:rsid w:val="00252438"/>
    <w:rsid w:val="00252A39"/>
    <w:rsid w:val="00253010"/>
    <w:rsid w:val="002530D5"/>
    <w:rsid w:val="00253812"/>
    <w:rsid w:val="00253A94"/>
    <w:rsid w:val="00253C48"/>
    <w:rsid w:val="00253CA6"/>
    <w:rsid w:val="0025468C"/>
    <w:rsid w:val="002549BF"/>
    <w:rsid w:val="00254BC3"/>
    <w:rsid w:val="00254F16"/>
    <w:rsid w:val="002559A7"/>
    <w:rsid w:val="00255A9F"/>
    <w:rsid w:val="00257BB1"/>
    <w:rsid w:val="00260051"/>
    <w:rsid w:val="0026205E"/>
    <w:rsid w:val="002627F9"/>
    <w:rsid w:val="00263947"/>
    <w:rsid w:val="00264D86"/>
    <w:rsid w:val="00264DFA"/>
    <w:rsid w:val="00265446"/>
    <w:rsid w:val="00266B5C"/>
    <w:rsid w:val="00267510"/>
    <w:rsid w:val="002678CB"/>
    <w:rsid w:val="00267FA0"/>
    <w:rsid w:val="00272CE6"/>
    <w:rsid w:val="002758A4"/>
    <w:rsid w:val="00275C4C"/>
    <w:rsid w:val="00276223"/>
    <w:rsid w:val="002767F5"/>
    <w:rsid w:val="00276AF3"/>
    <w:rsid w:val="00276B38"/>
    <w:rsid w:val="00277463"/>
    <w:rsid w:val="00280474"/>
    <w:rsid w:val="00280EFD"/>
    <w:rsid w:val="00281414"/>
    <w:rsid w:val="002826C3"/>
    <w:rsid w:val="00283320"/>
    <w:rsid w:val="00283667"/>
    <w:rsid w:val="00283F78"/>
    <w:rsid w:val="00284FD0"/>
    <w:rsid w:val="00285C36"/>
    <w:rsid w:val="0028792F"/>
    <w:rsid w:val="00290B67"/>
    <w:rsid w:val="00290EFE"/>
    <w:rsid w:val="00292456"/>
    <w:rsid w:val="0029472D"/>
    <w:rsid w:val="00294A7D"/>
    <w:rsid w:val="00297266"/>
    <w:rsid w:val="00297AB3"/>
    <w:rsid w:val="00297DB2"/>
    <w:rsid w:val="002A066E"/>
    <w:rsid w:val="002A0B10"/>
    <w:rsid w:val="002A1062"/>
    <w:rsid w:val="002A13D4"/>
    <w:rsid w:val="002A2734"/>
    <w:rsid w:val="002A2D88"/>
    <w:rsid w:val="002A2FC0"/>
    <w:rsid w:val="002A3417"/>
    <w:rsid w:val="002A3C08"/>
    <w:rsid w:val="002A4931"/>
    <w:rsid w:val="002A4A0E"/>
    <w:rsid w:val="002A4A19"/>
    <w:rsid w:val="002A5D71"/>
    <w:rsid w:val="002A5E4B"/>
    <w:rsid w:val="002A6C25"/>
    <w:rsid w:val="002B07AB"/>
    <w:rsid w:val="002B0B1C"/>
    <w:rsid w:val="002B13D9"/>
    <w:rsid w:val="002B1E1E"/>
    <w:rsid w:val="002B1FE6"/>
    <w:rsid w:val="002B32FF"/>
    <w:rsid w:val="002B404B"/>
    <w:rsid w:val="002B420E"/>
    <w:rsid w:val="002B4534"/>
    <w:rsid w:val="002B463E"/>
    <w:rsid w:val="002B5592"/>
    <w:rsid w:val="002B5F57"/>
    <w:rsid w:val="002B7FC6"/>
    <w:rsid w:val="002C080A"/>
    <w:rsid w:val="002C0B65"/>
    <w:rsid w:val="002C0D10"/>
    <w:rsid w:val="002C1D42"/>
    <w:rsid w:val="002C3C26"/>
    <w:rsid w:val="002C3DED"/>
    <w:rsid w:val="002C4A85"/>
    <w:rsid w:val="002C53BA"/>
    <w:rsid w:val="002C565D"/>
    <w:rsid w:val="002C5E16"/>
    <w:rsid w:val="002C5F2B"/>
    <w:rsid w:val="002C61B4"/>
    <w:rsid w:val="002C6372"/>
    <w:rsid w:val="002C6463"/>
    <w:rsid w:val="002C6817"/>
    <w:rsid w:val="002C70C0"/>
    <w:rsid w:val="002C7D2E"/>
    <w:rsid w:val="002D108A"/>
    <w:rsid w:val="002D1BA6"/>
    <w:rsid w:val="002D27DD"/>
    <w:rsid w:val="002D357F"/>
    <w:rsid w:val="002D3E87"/>
    <w:rsid w:val="002D48DA"/>
    <w:rsid w:val="002D6299"/>
    <w:rsid w:val="002D67B1"/>
    <w:rsid w:val="002D7E24"/>
    <w:rsid w:val="002E0C0C"/>
    <w:rsid w:val="002E0E2E"/>
    <w:rsid w:val="002E1372"/>
    <w:rsid w:val="002E14CC"/>
    <w:rsid w:val="002E2CD2"/>
    <w:rsid w:val="002E2F40"/>
    <w:rsid w:val="002E3783"/>
    <w:rsid w:val="002E54EE"/>
    <w:rsid w:val="002E6E7D"/>
    <w:rsid w:val="002E77C2"/>
    <w:rsid w:val="002E7A61"/>
    <w:rsid w:val="002F07A3"/>
    <w:rsid w:val="002F0FFB"/>
    <w:rsid w:val="002F11E9"/>
    <w:rsid w:val="002F1E23"/>
    <w:rsid w:val="002F2159"/>
    <w:rsid w:val="002F2451"/>
    <w:rsid w:val="002F254D"/>
    <w:rsid w:val="002F41ED"/>
    <w:rsid w:val="002F5B09"/>
    <w:rsid w:val="002F5B50"/>
    <w:rsid w:val="002F5BE8"/>
    <w:rsid w:val="002F6632"/>
    <w:rsid w:val="002F68BD"/>
    <w:rsid w:val="002F690D"/>
    <w:rsid w:val="002F6D79"/>
    <w:rsid w:val="00301568"/>
    <w:rsid w:val="00301B5F"/>
    <w:rsid w:val="00302195"/>
    <w:rsid w:val="00302AB4"/>
    <w:rsid w:val="00302F1D"/>
    <w:rsid w:val="003035D8"/>
    <w:rsid w:val="00304770"/>
    <w:rsid w:val="0030615F"/>
    <w:rsid w:val="00306E84"/>
    <w:rsid w:val="00307165"/>
    <w:rsid w:val="00310125"/>
    <w:rsid w:val="00312B52"/>
    <w:rsid w:val="00313295"/>
    <w:rsid w:val="00314540"/>
    <w:rsid w:val="00316874"/>
    <w:rsid w:val="00316E08"/>
    <w:rsid w:val="00316E2D"/>
    <w:rsid w:val="0031702B"/>
    <w:rsid w:val="00317163"/>
    <w:rsid w:val="00317276"/>
    <w:rsid w:val="0031737B"/>
    <w:rsid w:val="003209DC"/>
    <w:rsid w:val="00321478"/>
    <w:rsid w:val="0032165B"/>
    <w:rsid w:val="00323C93"/>
    <w:rsid w:val="00323EBA"/>
    <w:rsid w:val="003244F0"/>
    <w:rsid w:val="00324C5D"/>
    <w:rsid w:val="00326A3C"/>
    <w:rsid w:val="00326E64"/>
    <w:rsid w:val="003274DC"/>
    <w:rsid w:val="00327B57"/>
    <w:rsid w:val="0033093B"/>
    <w:rsid w:val="00331310"/>
    <w:rsid w:val="00331A03"/>
    <w:rsid w:val="00331C51"/>
    <w:rsid w:val="0033240C"/>
    <w:rsid w:val="00332585"/>
    <w:rsid w:val="003327F1"/>
    <w:rsid w:val="003330EB"/>
    <w:rsid w:val="003332A7"/>
    <w:rsid w:val="00334564"/>
    <w:rsid w:val="00334818"/>
    <w:rsid w:val="00335FE2"/>
    <w:rsid w:val="00337463"/>
    <w:rsid w:val="00337B94"/>
    <w:rsid w:val="003412FC"/>
    <w:rsid w:val="00341A94"/>
    <w:rsid w:val="00343C92"/>
    <w:rsid w:val="003440E0"/>
    <w:rsid w:val="003468E3"/>
    <w:rsid w:val="0034718B"/>
    <w:rsid w:val="003478D0"/>
    <w:rsid w:val="00347AD7"/>
    <w:rsid w:val="00350648"/>
    <w:rsid w:val="00350DFD"/>
    <w:rsid w:val="00351096"/>
    <w:rsid w:val="00351487"/>
    <w:rsid w:val="00351605"/>
    <w:rsid w:val="00352465"/>
    <w:rsid w:val="003542E2"/>
    <w:rsid w:val="003552CE"/>
    <w:rsid w:val="00355CEB"/>
    <w:rsid w:val="00355EF7"/>
    <w:rsid w:val="0035600E"/>
    <w:rsid w:val="00356C99"/>
    <w:rsid w:val="00357BE7"/>
    <w:rsid w:val="00357C14"/>
    <w:rsid w:val="00360D8F"/>
    <w:rsid w:val="003610A6"/>
    <w:rsid w:val="003618B8"/>
    <w:rsid w:val="00362781"/>
    <w:rsid w:val="00364759"/>
    <w:rsid w:val="00364814"/>
    <w:rsid w:val="0036544C"/>
    <w:rsid w:val="00366C7F"/>
    <w:rsid w:val="003671FC"/>
    <w:rsid w:val="0037005C"/>
    <w:rsid w:val="00370D3F"/>
    <w:rsid w:val="003726F8"/>
    <w:rsid w:val="00373697"/>
    <w:rsid w:val="00373838"/>
    <w:rsid w:val="00374F05"/>
    <w:rsid w:val="003757AE"/>
    <w:rsid w:val="00375C13"/>
    <w:rsid w:val="003761C1"/>
    <w:rsid w:val="003764CE"/>
    <w:rsid w:val="003768A8"/>
    <w:rsid w:val="00376A78"/>
    <w:rsid w:val="00377367"/>
    <w:rsid w:val="003779E0"/>
    <w:rsid w:val="00381447"/>
    <w:rsid w:val="00382393"/>
    <w:rsid w:val="0038403F"/>
    <w:rsid w:val="00384153"/>
    <w:rsid w:val="00384A35"/>
    <w:rsid w:val="00385452"/>
    <w:rsid w:val="00385D9D"/>
    <w:rsid w:val="00386C5C"/>
    <w:rsid w:val="0038737F"/>
    <w:rsid w:val="003873C4"/>
    <w:rsid w:val="003878AB"/>
    <w:rsid w:val="00387AC4"/>
    <w:rsid w:val="00390D48"/>
    <w:rsid w:val="00391B2A"/>
    <w:rsid w:val="00392550"/>
    <w:rsid w:val="00392FD1"/>
    <w:rsid w:val="00393B0E"/>
    <w:rsid w:val="00394059"/>
    <w:rsid w:val="0039563F"/>
    <w:rsid w:val="00396DE2"/>
    <w:rsid w:val="00397247"/>
    <w:rsid w:val="00397FD6"/>
    <w:rsid w:val="003A0037"/>
    <w:rsid w:val="003A0A17"/>
    <w:rsid w:val="003A0BC9"/>
    <w:rsid w:val="003A0C09"/>
    <w:rsid w:val="003A13AC"/>
    <w:rsid w:val="003A1740"/>
    <w:rsid w:val="003A20E8"/>
    <w:rsid w:val="003A2C8A"/>
    <w:rsid w:val="003A46BB"/>
    <w:rsid w:val="003A4B4F"/>
    <w:rsid w:val="003A4B86"/>
    <w:rsid w:val="003A52C3"/>
    <w:rsid w:val="003A571C"/>
    <w:rsid w:val="003A6614"/>
    <w:rsid w:val="003A6E9A"/>
    <w:rsid w:val="003B0206"/>
    <w:rsid w:val="003B071F"/>
    <w:rsid w:val="003B08EC"/>
    <w:rsid w:val="003B1647"/>
    <w:rsid w:val="003B278C"/>
    <w:rsid w:val="003B3055"/>
    <w:rsid w:val="003B3E4B"/>
    <w:rsid w:val="003B5E7F"/>
    <w:rsid w:val="003B63E4"/>
    <w:rsid w:val="003B6EEE"/>
    <w:rsid w:val="003B7817"/>
    <w:rsid w:val="003C16B3"/>
    <w:rsid w:val="003C1FAA"/>
    <w:rsid w:val="003C23B0"/>
    <w:rsid w:val="003C2A45"/>
    <w:rsid w:val="003C30F3"/>
    <w:rsid w:val="003C39DB"/>
    <w:rsid w:val="003C4EDC"/>
    <w:rsid w:val="003C4EFF"/>
    <w:rsid w:val="003C6024"/>
    <w:rsid w:val="003C6177"/>
    <w:rsid w:val="003C629B"/>
    <w:rsid w:val="003C6573"/>
    <w:rsid w:val="003C6EE2"/>
    <w:rsid w:val="003C6FAC"/>
    <w:rsid w:val="003C7D4D"/>
    <w:rsid w:val="003C7D87"/>
    <w:rsid w:val="003D0C87"/>
    <w:rsid w:val="003D1C10"/>
    <w:rsid w:val="003D26B6"/>
    <w:rsid w:val="003D340F"/>
    <w:rsid w:val="003D5054"/>
    <w:rsid w:val="003D6087"/>
    <w:rsid w:val="003D6677"/>
    <w:rsid w:val="003E079D"/>
    <w:rsid w:val="003E1781"/>
    <w:rsid w:val="003E34CB"/>
    <w:rsid w:val="003E55B0"/>
    <w:rsid w:val="003E6CCB"/>
    <w:rsid w:val="003E6F94"/>
    <w:rsid w:val="003E71B6"/>
    <w:rsid w:val="003F0348"/>
    <w:rsid w:val="003F04B9"/>
    <w:rsid w:val="003F111A"/>
    <w:rsid w:val="003F1CF5"/>
    <w:rsid w:val="003F247E"/>
    <w:rsid w:val="003F3E51"/>
    <w:rsid w:val="003F42EA"/>
    <w:rsid w:val="003F4B27"/>
    <w:rsid w:val="003F5CEE"/>
    <w:rsid w:val="003F6130"/>
    <w:rsid w:val="003F6445"/>
    <w:rsid w:val="003F6476"/>
    <w:rsid w:val="004008FA"/>
    <w:rsid w:val="0040134A"/>
    <w:rsid w:val="0040259A"/>
    <w:rsid w:val="00402CA1"/>
    <w:rsid w:val="00403388"/>
    <w:rsid w:val="00404FC9"/>
    <w:rsid w:val="004050BB"/>
    <w:rsid w:val="00405171"/>
    <w:rsid w:val="00405694"/>
    <w:rsid w:val="00405F9C"/>
    <w:rsid w:val="0040628F"/>
    <w:rsid w:val="004062AF"/>
    <w:rsid w:val="00407834"/>
    <w:rsid w:val="0041018B"/>
    <w:rsid w:val="004113EE"/>
    <w:rsid w:val="00413561"/>
    <w:rsid w:val="00413FCF"/>
    <w:rsid w:val="004146A4"/>
    <w:rsid w:val="00414C92"/>
    <w:rsid w:val="00415047"/>
    <w:rsid w:val="004153D3"/>
    <w:rsid w:val="0041556F"/>
    <w:rsid w:val="0042050F"/>
    <w:rsid w:val="00420840"/>
    <w:rsid w:val="00420CBC"/>
    <w:rsid w:val="00420D36"/>
    <w:rsid w:val="0042108B"/>
    <w:rsid w:val="00421220"/>
    <w:rsid w:val="00421255"/>
    <w:rsid w:val="00421335"/>
    <w:rsid w:val="00422715"/>
    <w:rsid w:val="00423ED2"/>
    <w:rsid w:val="0042452D"/>
    <w:rsid w:val="00426F0F"/>
    <w:rsid w:val="00427EC8"/>
    <w:rsid w:val="00430AFE"/>
    <w:rsid w:val="00430B21"/>
    <w:rsid w:val="00431628"/>
    <w:rsid w:val="00432AB1"/>
    <w:rsid w:val="004330E1"/>
    <w:rsid w:val="004337D7"/>
    <w:rsid w:val="004337DD"/>
    <w:rsid w:val="00434161"/>
    <w:rsid w:val="004341B5"/>
    <w:rsid w:val="00435590"/>
    <w:rsid w:val="00435794"/>
    <w:rsid w:val="00440094"/>
    <w:rsid w:val="00441BF0"/>
    <w:rsid w:val="00441C97"/>
    <w:rsid w:val="00443549"/>
    <w:rsid w:val="004445E2"/>
    <w:rsid w:val="004448D9"/>
    <w:rsid w:val="004454CF"/>
    <w:rsid w:val="004461C1"/>
    <w:rsid w:val="004506F6"/>
    <w:rsid w:val="00451AE4"/>
    <w:rsid w:val="00453185"/>
    <w:rsid w:val="00453924"/>
    <w:rsid w:val="00453B99"/>
    <w:rsid w:val="00454B04"/>
    <w:rsid w:val="0045546E"/>
    <w:rsid w:val="0045642C"/>
    <w:rsid w:val="00457018"/>
    <w:rsid w:val="0045711F"/>
    <w:rsid w:val="00457287"/>
    <w:rsid w:val="00457B9A"/>
    <w:rsid w:val="00460440"/>
    <w:rsid w:val="00460D8F"/>
    <w:rsid w:val="00461310"/>
    <w:rsid w:val="0046149C"/>
    <w:rsid w:val="0046185C"/>
    <w:rsid w:val="00461C3D"/>
    <w:rsid w:val="00462027"/>
    <w:rsid w:val="00463380"/>
    <w:rsid w:val="00464780"/>
    <w:rsid w:val="00465883"/>
    <w:rsid w:val="00466A27"/>
    <w:rsid w:val="00466D23"/>
    <w:rsid w:val="00467279"/>
    <w:rsid w:val="00467B02"/>
    <w:rsid w:val="00470B6D"/>
    <w:rsid w:val="00470F36"/>
    <w:rsid w:val="00471AC0"/>
    <w:rsid w:val="0047227C"/>
    <w:rsid w:val="004733AC"/>
    <w:rsid w:val="00473530"/>
    <w:rsid w:val="00473AE8"/>
    <w:rsid w:val="00473DB4"/>
    <w:rsid w:val="00474D0E"/>
    <w:rsid w:val="004755FD"/>
    <w:rsid w:val="00476498"/>
    <w:rsid w:val="004777B8"/>
    <w:rsid w:val="00477A54"/>
    <w:rsid w:val="0048031A"/>
    <w:rsid w:val="00480976"/>
    <w:rsid w:val="00481244"/>
    <w:rsid w:val="00482201"/>
    <w:rsid w:val="00482A14"/>
    <w:rsid w:val="00482BE9"/>
    <w:rsid w:val="00483D97"/>
    <w:rsid w:val="00485149"/>
    <w:rsid w:val="00486488"/>
    <w:rsid w:val="0048680D"/>
    <w:rsid w:val="00487B6D"/>
    <w:rsid w:val="00490205"/>
    <w:rsid w:val="0049315A"/>
    <w:rsid w:val="00493415"/>
    <w:rsid w:val="004939F1"/>
    <w:rsid w:val="0049481F"/>
    <w:rsid w:val="004957B2"/>
    <w:rsid w:val="004965A1"/>
    <w:rsid w:val="004977EC"/>
    <w:rsid w:val="00497F83"/>
    <w:rsid w:val="004A041F"/>
    <w:rsid w:val="004A1F9C"/>
    <w:rsid w:val="004A2628"/>
    <w:rsid w:val="004A4447"/>
    <w:rsid w:val="004A4473"/>
    <w:rsid w:val="004A4742"/>
    <w:rsid w:val="004A4C52"/>
    <w:rsid w:val="004A50B4"/>
    <w:rsid w:val="004A5F7C"/>
    <w:rsid w:val="004A72C3"/>
    <w:rsid w:val="004B091B"/>
    <w:rsid w:val="004B1051"/>
    <w:rsid w:val="004B10C1"/>
    <w:rsid w:val="004B10C9"/>
    <w:rsid w:val="004B1915"/>
    <w:rsid w:val="004B36D3"/>
    <w:rsid w:val="004B4843"/>
    <w:rsid w:val="004B4A94"/>
    <w:rsid w:val="004B759B"/>
    <w:rsid w:val="004B7830"/>
    <w:rsid w:val="004B7FDA"/>
    <w:rsid w:val="004C04F1"/>
    <w:rsid w:val="004C0582"/>
    <w:rsid w:val="004C07F0"/>
    <w:rsid w:val="004C0FAC"/>
    <w:rsid w:val="004C12B8"/>
    <w:rsid w:val="004C1ABE"/>
    <w:rsid w:val="004C1D17"/>
    <w:rsid w:val="004C34D6"/>
    <w:rsid w:val="004C3A5B"/>
    <w:rsid w:val="004C4E56"/>
    <w:rsid w:val="004C7D3F"/>
    <w:rsid w:val="004D173E"/>
    <w:rsid w:val="004D180A"/>
    <w:rsid w:val="004D1B99"/>
    <w:rsid w:val="004D277B"/>
    <w:rsid w:val="004D2C2F"/>
    <w:rsid w:val="004D42EB"/>
    <w:rsid w:val="004D5FBD"/>
    <w:rsid w:val="004D6355"/>
    <w:rsid w:val="004D6808"/>
    <w:rsid w:val="004D700C"/>
    <w:rsid w:val="004D7280"/>
    <w:rsid w:val="004D7591"/>
    <w:rsid w:val="004D7CAD"/>
    <w:rsid w:val="004D7D52"/>
    <w:rsid w:val="004E078C"/>
    <w:rsid w:val="004E25E2"/>
    <w:rsid w:val="004E3888"/>
    <w:rsid w:val="004E3A51"/>
    <w:rsid w:val="004E438B"/>
    <w:rsid w:val="004E4C8C"/>
    <w:rsid w:val="004E58F1"/>
    <w:rsid w:val="004E5F4C"/>
    <w:rsid w:val="004E690A"/>
    <w:rsid w:val="004E7263"/>
    <w:rsid w:val="004E72ED"/>
    <w:rsid w:val="004E7800"/>
    <w:rsid w:val="004F072F"/>
    <w:rsid w:val="004F0CC2"/>
    <w:rsid w:val="004F2239"/>
    <w:rsid w:val="004F3684"/>
    <w:rsid w:val="004F4068"/>
    <w:rsid w:val="004F4BDC"/>
    <w:rsid w:val="004F6129"/>
    <w:rsid w:val="004F6335"/>
    <w:rsid w:val="004F798B"/>
    <w:rsid w:val="00500114"/>
    <w:rsid w:val="0050060F"/>
    <w:rsid w:val="005020FA"/>
    <w:rsid w:val="00502FDE"/>
    <w:rsid w:val="0050398F"/>
    <w:rsid w:val="0050408E"/>
    <w:rsid w:val="00504A7F"/>
    <w:rsid w:val="00504BE3"/>
    <w:rsid w:val="00504F51"/>
    <w:rsid w:val="005051F0"/>
    <w:rsid w:val="00505935"/>
    <w:rsid w:val="00506446"/>
    <w:rsid w:val="00506AE6"/>
    <w:rsid w:val="00507BCB"/>
    <w:rsid w:val="00507FF9"/>
    <w:rsid w:val="0051190E"/>
    <w:rsid w:val="00513264"/>
    <w:rsid w:val="00513558"/>
    <w:rsid w:val="00513843"/>
    <w:rsid w:val="005139F5"/>
    <w:rsid w:val="00513A00"/>
    <w:rsid w:val="00513CD6"/>
    <w:rsid w:val="00514AA5"/>
    <w:rsid w:val="00514B37"/>
    <w:rsid w:val="0051513A"/>
    <w:rsid w:val="00515AC5"/>
    <w:rsid w:val="005169FF"/>
    <w:rsid w:val="00517509"/>
    <w:rsid w:val="0052001C"/>
    <w:rsid w:val="0052048F"/>
    <w:rsid w:val="00520598"/>
    <w:rsid w:val="005216D8"/>
    <w:rsid w:val="005229E4"/>
    <w:rsid w:val="005238C4"/>
    <w:rsid w:val="005242AE"/>
    <w:rsid w:val="00525B51"/>
    <w:rsid w:val="005263BC"/>
    <w:rsid w:val="0052669C"/>
    <w:rsid w:val="005268F6"/>
    <w:rsid w:val="00527180"/>
    <w:rsid w:val="005278B3"/>
    <w:rsid w:val="00530078"/>
    <w:rsid w:val="0053038B"/>
    <w:rsid w:val="0053172C"/>
    <w:rsid w:val="005319F7"/>
    <w:rsid w:val="00531AA2"/>
    <w:rsid w:val="00532147"/>
    <w:rsid w:val="00533379"/>
    <w:rsid w:val="0053389A"/>
    <w:rsid w:val="00534EE1"/>
    <w:rsid w:val="00534F07"/>
    <w:rsid w:val="00535E9E"/>
    <w:rsid w:val="00536171"/>
    <w:rsid w:val="005365C2"/>
    <w:rsid w:val="00537D5B"/>
    <w:rsid w:val="005402A5"/>
    <w:rsid w:val="00541EB8"/>
    <w:rsid w:val="00542192"/>
    <w:rsid w:val="00542C73"/>
    <w:rsid w:val="005436EC"/>
    <w:rsid w:val="0054380B"/>
    <w:rsid w:val="00545E0F"/>
    <w:rsid w:val="005470B9"/>
    <w:rsid w:val="00547273"/>
    <w:rsid w:val="00550012"/>
    <w:rsid w:val="0055031B"/>
    <w:rsid w:val="00552141"/>
    <w:rsid w:val="00553D85"/>
    <w:rsid w:val="005550EC"/>
    <w:rsid w:val="00555C75"/>
    <w:rsid w:val="00555FDE"/>
    <w:rsid w:val="00557D86"/>
    <w:rsid w:val="00560527"/>
    <w:rsid w:val="0056157B"/>
    <w:rsid w:val="005615F3"/>
    <w:rsid w:val="00561B86"/>
    <w:rsid w:val="00562209"/>
    <w:rsid w:val="00562AEA"/>
    <w:rsid w:val="00563467"/>
    <w:rsid w:val="0056481F"/>
    <w:rsid w:val="005707DF"/>
    <w:rsid w:val="0057177F"/>
    <w:rsid w:val="00571CAC"/>
    <w:rsid w:val="00571DBD"/>
    <w:rsid w:val="0057247C"/>
    <w:rsid w:val="00572673"/>
    <w:rsid w:val="00572674"/>
    <w:rsid w:val="005742B5"/>
    <w:rsid w:val="005770DD"/>
    <w:rsid w:val="00577A13"/>
    <w:rsid w:val="00580E67"/>
    <w:rsid w:val="00580F85"/>
    <w:rsid w:val="005810D3"/>
    <w:rsid w:val="0058186B"/>
    <w:rsid w:val="00581CF3"/>
    <w:rsid w:val="00581F5E"/>
    <w:rsid w:val="0058278F"/>
    <w:rsid w:val="00582E15"/>
    <w:rsid w:val="00582F2D"/>
    <w:rsid w:val="00583C72"/>
    <w:rsid w:val="00583EAF"/>
    <w:rsid w:val="005845A2"/>
    <w:rsid w:val="0058521F"/>
    <w:rsid w:val="00585D3D"/>
    <w:rsid w:val="0058603A"/>
    <w:rsid w:val="00586911"/>
    <w:rsid w:val="00586A4C"/>
    <w:rsid w:val="00590186"/>
    <w:rsid w:val="00590416"/>
    <w:rsid w:val="005906C7"/>
    <w:rsid w:val="0059282D"/>
    <w:rsid w:val="00592A44"/>
    <w:rsid w:val="00592AA7"/>
    <w:rsid w:val="005933A3"/>
    <w:rsid w:val="00593EF7"/>
    <w:rsid w:val="005957B0"/>
    <w:rsid w:val="00595D4F"/>
    <w:rsid w:val="00596577"/>
    <w:rsid w:val="0059747B"/>
    <w:rsid w:val="00597763"/>
    <w:rsid w:val="00597F07"/>
    <w:rsid w:val="005A1876"/>
    <w:rsid w:val="005A27A1"/>
    <w:rsid w:val="005A2F50"/>
    <w:rsid w:val="005A34CB"/>
    <w:rsid w:val="005A40A1"/>
    <w:rsid w:val="005A44C6"/>
    <w:rsid w:val="005A4592"/>
    <w:rsid w:val="005A4708"/>
    <w:rsid w:val="005A5E58"/>
    <w:rsid w:val="005A64DE"/>
    <w:rsid w:val="005A722B"/>
    <w:rsid w:val="005A7713"/>
    <w:rsid w:val="005A7A89"/>
    <w:rsid w:val="005A7E08"/>
    <w:rsid w:val="005A7E4D"/>
    <w:rsid w:val="005A7ECC"/>
    <w:rsid w:val="005B04B3"/>
    <w:rsid w:val="005B0CAF"/>
    <w:rsid w:val="005B24DC"/>
    <w:rsid w:val="005B31F3"/>
    <w:rsid w:val="005B3F91"/>
    <w:rsid w:val="005B59DB"/>
    <w:rsid w:val="005B6C14"/>
    <w:rsid w:val="005B7394"/>
    <w:rsid w:val="005B76AC"/>
    <w:rsid w:val="005B7BD3"/>
    <w:rsid w:val="005C0CAB"/>
    <w:rsid w:val="005C2627"/>
    <w:rsid w:val="005C3540"/>
    <w:rsid w:val="005C4DCA"/>
    <w:rsid w:val="005C4F5B"/>
    <w:rsid w:val="005C520A"/>
    <w:rsid w:val="005C5B20"/>
    <w:rsid w:val="005C5B36"/>
    <w:rsid w:val="005C6033"/>
    <w:rsid w:val="005C6075"/>
    <w:rsid w:val="005C6EC6"/>
    <w:rsid w:val="005C713C"/>
    <w:rsid w:val="005C765F"/>
    <w:rsid w:val="005D00C1"/>
    <w:rsid w:val="005D0DBD"/>
    <w:rsid w:val="005D1620"/>
    <w:rsid w:val="005D1819"/>
    <w:rsid w:val="005D27A7"/>
    <w:rsid w:val="005D2B90"/>
    <w:rsid w:val="005D2D07"/>
    <w:rsid w:val="005D2E67"/>
    <w:rsid w:val="005D3243"/>
    <w:rsid w:val="005D403C"/>
    <w:rsid w:val="005D4389"/>
    <w:rsid w:val="005D4ABF"/>
    <w:rsid w:val="005D51D8"/>
    <w:rsid w:val="005D7125"/>
    <w:rsid w:val="005D7394"/>
    <w:rsid w:val="005D7626"/>
    <w:rsid w:val="005D7861"/>
    <w:rsid w:val="005D7A48"/>
    <w:rsid w:val="005E07E0"/>
    <w:rsid w:val="005E1179"/>
    <w:rsid w:val="005E1578"/>
    <w:rsid w:val="005E1B9F"/>
    <w:rsid w:val="005E2531"/>
    <w:rsid w:val="005E3348"/>
    <w:rsid w:val="005E3EA0"/>
    <w:rsid w:val="005E4F77"/>
    <w:rsid w:val="005E639B"/>
    <w:rsid w:val="005E70C2"/>
    <w:rsid w:val="005E722A"/>
    <w:rsid w:val="005E729C"/>
    <w:rsid w:val="005E7FFB"/>
    <w:rsid w:val="005F06E3"/>
    <w:rsid w:val="005F0EAC"/>
    <w:rsid w:val="005F126C"/>
    <w:rsid w:val="005F1A93"/>
    <w:rsid w:val="005F33BE"/>
    <w:rsid w:val="005F37A3"/>
    <w:rsid w:val="005F3EC8"/>
    <w:rsid w:val="005F4032"/>
    <w:rsid w:val="005F43D5"/>
    <w:rsid w:val="005F45B7"/>
    <w:rsid w:val="005F476F"/>
    <w:rsid w:val="005F4B92"/>
    <w:rsid w:val="005F4CA3"/>
    <w:rsid w:val="005F4F2A"/>
    <w:rsid w:val="005F6D2E"/>
    <w:rsid w:val="005F773C"/>
    <w:rsid w:val="0060045D"/>
    <w:rsid w:val="00600A44"/>
    <w:rsid w:val="006019A6"/>
    <w:rsid w:val="00601B6C"/>
    <w:rsid w:val="00602518"/>
    <w:rsid w:val="0060280A"/>
    <w:rsid w:val="006029B8"/>
    <w:rsid w:val="00602C7F"/>
    <w:rsid w:val="00603246"/>
    <w:rsid w:val="006040E6"/>
    <w:rsid w:val="00604625"/>
    <w:rsid w:val="006051AA"/>
    <w:rsid w:val="006052EF"/>
    <w:rsid w:val="00605D39"/>
    <w:rsid w:val="0060672C"/>
    <w:rsid w:val="006072FE"/>
    <w:rsid w:val="00607A02"/>
    <w:rsid w:val="006105C6"/>
    <w:rsid w:val="006117BE"/>
    <w:rsid w:val="0061259A"/>
    <w:rsid w:val="00612C8D"/>
    <w:rsid w:val="00612DB5"/>
    <w:rsid w:val="00613BFB"/>
    <w:rsid w:val="00614793"/>
    <w:rsid w:val="00615CBA"/>
    <w:rsid w:val="00617501"/>
    <w:rsid w:val="0062089F"/>
    <w:rsid w:val="00620E2E"/>
    <w:rsid w:val="00620EBF"/>
    <w:rsid w:val="00620F86"/>
    <w:rsid w:val="00621FAD"/>
    <w:rsid w:val="00622502"/>
    <w:rsid w:val="00623339"/>
    <w:rsid w:val="00623CE5"/>
    <w:rsid w:val="0062406A"/>
    <w:rsid w:val="006242ED"/>
    <w:rsid w:val="006245EE"/>
    <w:rsid w:val="0062528C"/>
    <w:rsid w:val="006253B3"/>
    <w:rsid w:val="00626716"/>
    <w:rsid w:val="00626AB4"/>
    <w:rsid w:val="0063041E"/>
    <w:rsid w:val="0063223E"/>
    <w:rsid w:val="0063262C"/>
    <w:rsid w:val="006328B9"/>
    <w:rsid w:val="006337CA"/>
    <w:rsid w:val="006338F3"/>
    <w:rsid w:val="00633A6E"/>
    <w:rsid w:val="00634A29"/>
    <w:rsid w:val="00634CBC"/>
    <w:rsid w:val="0063515B"/>
    <w:rsid w:val="00635CC2"/>
    <w:rsid w:val="00635D77"/>
    <w:rsid w:val="00635E4D"/>
    <w:rsid w:val="006368B7"/>
    <w:rsid w:val="0064034D"/>
    <w:rsid w:val="00640B23"/>
    <w:rsid w:val="0064175A"/>
    <w:rsid w:val="00642586"/>
    <w:rsid w:val="00642CFC"/>
    <w:rsid w:val="00642E0C"/>
    <w:rsid w:val="006431FE"/>
    <w:rsid w:val="006432C4"/>
    <w:rsid w:val="0064358F"/>
    <w:rsid w:val="006445D5"/>
    <w:rsid w:val="006453D2"/>
    <w:rsid w:val="0064570F"/>
    <w:rsid w:val="006475AF"/>
    <w:rsid w:val="0065001D"/>
    <w:rsid w:val="00650A30"/>
    <w:rsid w:val="00650CCB"/>
    <w:rsid w:val="00651839"/>
    <w:rsid w:val="006534C3"/>
    <w:rsid w:val="00653530"/>
    <w:rsid w:val="00653AB5"/>
    <w:rsid w:val="00653EA1"/>
    <w:rsid w:val="00654328"/>
    <w:rsid w:val="0065460E"/>
    <w:rsid w:val="006546F8"/>
    <w:rsid w:val="00654733"/>
    <w:rsid w:val="00655F41"/>
    <w:rsid w:val="00657877"/>
    <w:rsid w:val="006602DF"/>
    <w:rsid w:val="00660434"/>
    <w:rsid w:val="006606F4"/>
    <w:rsid w:val="00660957"/>
    <w:rsid w:val="00660E3B"/>
    <w:rsid w:val="006639A4"/>
    <w:rsid w:val="00663C80"/>
    <w:rsid w:val="00664407"/>
    <w:rsid w:val="0066577C"/>
    <w:rsid w:val="00665A3B"/>
    <w:rsid w:val="00665ECA"/>
    <w:rsid w:val="0066613C"/>
    <w:rsid w:val="00666752"/>
    <w:rsid w:val="00667905"/>
    <w:rsid w:val="00667A80"/>
    <w:rsid w:val="00667F6F"/>
    <w:rsid w:val="0067049F"/>
    <w:rsid w:val="0067061F"/>
    <w:rsid w:val="006707FA"/>
    <w:rsid w:val="006712CF"/>
    <w:rsid w:val="00672483"/>
    <w:rsid w:val="00672A8F"/>
    <w:rsid w:val="00673366"/>
    <w:rsid w:val="00674345"/>
    <w:rsid w:val="00675072"/>
    <w:rsid w:val="00676E94"/>
    <w:rsid w:val="00677039"/>
    <w:rsid w:val="006777DA"/>
    <w:rsid w:val="00677A32"/>
    <w:rsid w:val="00677BD5"/>
    <w:rsid w:val="0068048A"/>
    <w:rsid w:val="00680C19"/>
    <w:rsid w:val="00680D23"/>
    <w:rsid w:val="0068319B"/>
    <w:rsid w:val="00683226"/>
    <w:rsid w:val="00683AD2"/>
    <w:rsid w:val="00683C21"/>
    <w:rsid w:val="006842A5"/>
    <w:rsid w:val="00684676"/>
    <w:rsid w:val="006848A4"/>
    <w:rsid w:val="006861AB"/>
    <w:rsid w:val="00686A39"/>
    <w:rsid w:val="00686B70"/>
    <w:rsid w:val="006879B2"/>
    <w:rsid w:val="00687F00"/>
    <w:rsid w:val="0069023F"/>
    <w:rsid w:val="00692320"/>
    <w:rsid w:val="006923FF"/>
    <w:rsid w:val="00692EC7"/>
    <w:rsid w:val="00692F5F"/>
    <w:rsid w:val="00693E42"/>
    <w:rsid w:val="006946A0"/>
    <w:rsid w:val="00694E41"/>
    <w:rsid w:val="00695570"/>
    <w:rsid w:val="00695EE3"/>
    <w:rsid w:val="006A021F"/>
    <w:rsid w:val="006A0C05"/>
    <w:rsid w:val="006A0E00"/>
    <w:rsid w:val="006A1016"/>
    <w:rsid w:val="006A1891"/>
    <w:rsid w:val="006A1E60"/>
    <w:rsid w:val="006A3A45"/>
    <w:rsid w:val="006A4864"/>
    <w:rsid w:val="006A5102"/>
    <w:rsid w:val="006A586A"/>
    <w:rsid w:val="006A6DD5"/>
    <w:rsid w:val="006A7EFF"/>
    <w:rsid w:val="006B0AFF"/>
    <w:rsid w:val="006B0D7A"/>
    <w:rsid w:val="006B1D34"/>
    <w:rsid w:val="006B20AA"/>
    <w:rsid w:val="006B22D0"/>
    <w:rsid w:val="006B354D"/>
    <w:rsid w:val="006B41D1"/>
    <w:rsid w:val="006B44EA"/>
    <w:rsid w:val="006B4A8C"/>
    <w:rsid w:val="006B4DDF"/>
    <w:rsid w:val="006B5213"/>
    <w:rsid w:val="006B534F"/>
    <w:rsid w:val="006B58ED"/>
    <w:rsid w:val="006B5B8D"/>
    <w:rsid w:val="006B5F33"/>
    <w:rsid w:val="006B5F5C"/>
    <w:rsid w:val="006B6349"/>
    <w:rsid w:val="006B7CCD"/>
    <w:rsid w:val="006B7DF7"/>
    <w:rsid w:val="006C0DEA"/>
    <w:rsid w:val="006C1DCE"/>
    <w:rsid w:val="006C28F8"/>
    <w:rsid w:val="006C3161"/>
    <w:rsid w:val="006C345A"/>
    <w:rsid w:val="006C4848"/>
    <w:rsid w:val="006C4BA4"/>
    <w:rsid w:val="006C534B"/>
    <w:rsid w:val="006C5787"/>
    <w:rsid w:val="006C6504"/>
    <w:rsid w:val="006C6BBD"/>
    <w:rsid w:val="006C7B3F"/>
    <w:rsid w:val="006D0C4D"/>
    <w:rsid w:val="006D143D"/>
    <w:rsid w:val="006D2650"/>
    <w:rsid w:val="006D2BFC"/>
    <w:rsid w:val="006D3F38"/>
    <w:rsid w:val="006D44EB"/>
    <w:rsid w:val="006D5398"/>
    <w:rsid w:val="006D5B2A"/>
    <w:rsid w:val="006D6823"/>
    <w:rsid w:val="006D7199"/>
    <w:rsid w:val="006D7361"/>
    <w:rsid w:val="006E06C4"/>
    <w:rsid w:val="006E0927"/>
    <w:rsid w:val="006E0C6A"/>
    <w:rsid w:val="006E1BAE"/>
    <w:rsid w:val="006E26F2"/>
    <w:rsid w:val="006E2A27"/>
    <w:rsid w:val="006E2C54"/>
    <w:rsid w:val="006E3242"/>
    <w:rsid w:val="006E4F82"/>
    <w:rsid w:val="006E5F4F"/>
    <w:rsid w:val="006E62A1"/>
    <w:rsid w:val="006E6735"/>
    <w:rsid w:val="006E6740"/>
    <w:rsid w:val="006E68AB"/>
    <w:rsid w:val="006E7610"/>
    <w:rsid w:val="006F0CCF"/>
    <w:rsid w:val="006F1B5B"/>
    <w:rsid w:val="006F2560"/>
    <w:rsid w:val="006F2847"/>
    <w:rsid w:val="006F3C42"/>
    <w:rsid w:val="006F557B"/>
    <w:rsid w:val="006F642C"/>
    <w:rsid w:val="006F7D29"/>
    <w:rsid w:val="007000A1"/>
    <w:rsid w:val="00701141"/>
    <w:rsid w:val="00701943"/>
    <w:rsid w:val="0070372B"/>
    <w:rsid w:val="00705BE7"/>
    <w:rsid w:val="00706601"/>
    <w:rsid w:val="00706C5C"/>
    <w:rsid w:val="00707905"/>
    <w:rsid w:val="0071005F"/>
    <w:rsid w:val="00710196"/>
    <w:rsid w:val="00710494"/>
    <w:rsid w:val="00712262"/>
    <w:rsid w:val="00712C39"/>
    <w:rsid w:val="00713316"/>
    <w:rsid w:val="00713FB6"/>
    <w:rsid w:val="00714D2E"/>
    <w:rsid w:val="00715AE2"/>
    <w:rsid w:val="00720D30"/>
    <w:rsid w:val="00722891"/>
    <w:rsid w:val="00724A93"/>
    <w:rsid w:val="00724AE0"/>
    <w:rsid w:val="0072643E"/>
    <w:rsid w:val="00726805"/>
    <w:rsid w:val="007279DD"/>
    <w:rsid w:val="0073074E"/>
    <w:rsid w:val="00731F2A"/>
    <w:rsid w:val="0073209D"/>
    <w:rsid w:val="007329DC"/>
    <w:rsid w:val="00734C2E"/>
    <w:rsid w:val="007351F5"/>
    <w:rsid w:val="00735EB9"/>
    <w:rsid w:val="0073614C"/>
    <w:rsid w:val="00736E0A"/>
    <w:rsid w:val="00740667"/>
    <w:rsid w:val="00740883"/>
    <w:rsid w:val="00740A89"/>
    <w:rsid w:val="00741828"/>
    <w:rsid w:val="00741C63"/>
    <w:rsid w:val="007424B5"/>
    <w:rsid w:val="00743EDE"/>
    <w:rsid w:val="0074500F"/>
    <w:rsid w:val="00746469"/>
    <w:rsid w:val="00746AF6"/>
    <w:rsid w:val="007473BA"/>
    <w:rsid w:val="00747410"/>
    <w:rsid w:val="0074789C"/>
    <w:rsid w:val="00751251"/>
    <w:rsid w:val="007528FD"/>
    <w:rsid w:val="00752A9C"/>
    <w:rsid w:val="007533D0"/>
    <w:rsid w:val="00753AE2"/>
    <w:rsid w:val="00753D96"/>
    <w:rsid w:val="00753DEB"/>
    <w:rsid w:val="00754299"/>
    <w:rsid w:val="00754576"/>
    <w:rsid w:val="00754D9B"/>
    <w:rsid w:val="00754FF1"/>
    <w:rsid w:val="0075522A"/>
    <w:rsid w:val="00755941"/>
    <w:rsid w:val="00755AE4"/>
    <w:rsid w:val="0075750F"/>
    <w:rsid w:val="00757615"/>
    <w:rsid w:val="00757B43"/>
    <w:rsid w:val="007605F1"/>
    <w:rsid w:val="00760DAA"/>
    <w:rsid w:val="007618BA"/>
    <w:rsid w:val="00761DB2"/>
    <w:rsid w:val="00762C69"/>
    <w:rsid w:val="007637CC"/>
    <w:rsid w:val="0076487A"/>
    <w:rsid w:val="00764C98"/>
    <w:rsid w:val="0076509F"/>
    <w:rsid w:val="00765240"/>
    <w:rsid w:val="007669DF"/>
    <w:rsid w:val="00767B6A"/>
    <w:rsid w:val="00767BBF"/>
    <w:rsid w:val="00767EA7"/>
    <w:rsid w:val="00771222"/>
    <w:rsid w:val="00771A94"/>
    <w:rsid w:val="00772191"/>
    <w:rsid w:val="007733B6"/>
    <w:rsid w:val="007737E2"/>
    <w:rsid w:val="007740FD"/>
    <w:rsid w:val="007746FC"/>
    <w:rsid w:val="007749B9"/>
    <w:rsid w:val="00775047"/>
    <w:rsid w:val="00775546"/>
    <w:rsid w:val="00775AB9"/>
    <w:rsid w:val="00776D22"/>
    <w:rsid w:val="0077797A"/>
    <w:rsid w:val="00777AD6"/>
    <w:rsid w:val="007801D0"/>
    <w:rsid w:val="00780359"/>
    <w:rsid w:val="0078145F"/>
    <w:rsid w:val="0078159D"/>
    <w:rsid w:val="00782C0F"/>
    <w:rsid w:val="00785CB0"/>
    <w:rsid w:val="00785D39"/>
    <w:rsid w:val="00785FF1"/>
    <w:rsid w:val="00786D75"/>
    <w:rsid w:val="00791C95"/>
    <w:rsid w:val="007929D9"/>
    <w:rsid w:val="007935BB"/>
    <w:rsid w:val="00794E90"/>
    <w:rsid w:val="00795579"/>
    <w:rsid w:val="0079577D"/>
    <w:rsid w:val="00795DC1"/>
    <w:rsid w:val="0079618E"/>
    <w:rsid w:val="0079715A"/>
    <w:rsid w:val="00797381"/>
    <w:rsid w:val="00797C34"/>
    <w:rsid w:val="007A079D"/>
    <w:rsid w:val="007A07BD"/>
    <w:rsid w:val="007A0A06"/>
    <w:rsid w:val="007A0B67"/>
    <w:rsid w:val="007A179A"/>
    <w:rsid w:val="007A1911"/>
    <w:rsid w:val="007A2A0D"/>
    <w:rsid w:val="007A3036"/>
    <w:rsid w:val="007A40F8"/>
    <w:rsid w:val="007A4B6A"/>
    <w:rsid w:val="007A6180"/>
    <w:rsid w:val="007A6D82"/>
    <w:rsid w:val="007B05C0"/>
    <w:rsid w:val="007B12FF"/>
    <w:rsid w:val="007B141E"/>
    <w:rsid w:val="007B15EC"/>
    <w:rsid w:val="007B29CB"/>
    <w:rsid w:val="007B3722"/>
    <w:rsid w:val="007B3F2F"/>
    <w:rsid w:val="007B4001"/>
    <w:rsid w:val="007B53CA"/>
    <w:rsid w:val="007B6547"/>
    <w:rsid w:val="007B7227"/>
    <w:rsid w:val="007B7A1E"/>
    <w:rsid w:val="007B7E08"/>
    <w:rsid w:val="007B7E92"/>
    <w:rsid w:val="007C0051"/>
    <w:rsid w:val="007C14E1"/>
    <w:rsid w:val="007C15A0"/>
    <w:rsid w:val="007C19E8"/>
    <w:rsid w:val="007C1DB4"/>
    <w:rsid w:val="007C3172"/>
    <w:rsid w:val="007C353E"/>
    <w:rsid w:val="007C385F"/>
    <w:rsid w:val="007C3F1A"/>
    <w:rsid w:val="007C4FD0"/>
    <w:rsid w:val="007C5214"/>
    <w:rsid w:val="007C5338"/>
    <w:rsid w:val="007C5B13"/>
    <w:rsid w:val="007C5BAE"/>
    <w:rsid w:val="007C64D8"/>
    <w:rsid w:val="007C6985"/>
    <w:rsid w:val="007C6B68"/>
    <w:rsid w:val="007C6D2A"/>
    <w:rsid w:val="007C7ACE"/>
    <w:rsid w:val="007D06C1"/>
    <w:rsid w:val="007D16EE"/>
    <w:rsid w:val="007D2626"/>
    <w:rsid w:val="007D2D77"/>
    <w:rsid w:val="007D3265"/>
    <w:rsid w:val="007D50C2"/>
    <w:rsid w:val="007D5347"/>
    <w:rsid w:val="007D5721"/>
    <w:rsid w:val="007D6022"/>
    <w:rsid w:val="007D6495"/>
    <w:rsid w:val="007D6BB3"/>
    <w:rsid w:val="007D6FFF"/>
    <w:rsid w:val="007D7B58"/>
    <w:rsid w:val="007E0154"/>
    <w:rsid w:val="007E084B"/>
    <w:rsid w:val="007E0B76"/>
    <w:rsid w:val="007E1198"/>
    <w:rsid w:val="007E1908"/>
    <w:rsid w:val="007E1F2F"/>
    <w:rsid w:val="007E33F1"/>
    <w:rsid w:val="007E3E91"/>
    <w:rsid w:val="007E47A4"/>
    <w:rsid w:val="007E5EC7"/>
    <w:rsid w:val="007E6266"/>
    <w:rsid w:val="007E67E1"/>
    <w:rsid w:val="007E6E44"/>
    <w:rsid w:val="007F02B2"/>
    <w:rsid w:val="007F24F4"/>
    <w:rsid w:val="007F3467"/>
    <w:rsid w:val="007F4B31"/>
    <w:rsid w:val="007F4D73"/>
    <w:rsid w:val="007F4DC4"/>
    <w:rsid w:val="007F516C"/>
    <w:rsid w:val="007F525B"/>
    <w:rsid w:val="007F6305"/>
    <w:rsid w:val="007F63B7"/>
    <w:rsid w:val="007F6D52"/>
    <w:rsid w:val="007F706E"/>
    <w:rsid w:val="007F7555"/>
    <w:rsid w:val="00801FCB"/>
    <w:rsid w:val="00802975"/>
    <w:rsid w:val="008037C5"/>
    <w:rsid w:val="00803F0F"/>
    <w:rsid w:val="00804403"/>
    <w:rsid w:val="0080496B"/>
    <w:rsid w:val="00804F23"/>
    <w:rsid w:val="00806455"/>
    <w:rsid w:val="008072AF"/>
    <w:rsid w:val="00810481"/>
    <w:rsid w:val="00812770"/>
    <w:rsid w:val="008128EA"/>
    <w:rsid w:val="0081294A"/>
    <w:rsid w:val="008132C8"/>
    <w:rsid w:val="00813701"/>
    <w:rsid w:val="00813BAD"/>
    <w:rsid w:val="00813C06"/>
    <w:rsid w:val="00813CD6"/>
    <w:rsid w:val="00814A34"/>
    <w:rsid w:val="00814A61"/>
    <w:rsid w:val="00814FA1"/>
    <w:rsid w:val="00815114"/>
    <w:rsid w:val="008157A7"/>
    <w:rsid w:val="00816637"/>
    <w:rsid w:val="008176DB"/>
    <w:rsid w:val="00821359"/>
    <w:rsid w:val="00822CC3"/>
    <w:rsid w:val="008235B7"/>
    <w:rsid w:val="00823953"/>
    <w:rsid w:val="00824E65"/>
    <w:rsid w:val="00824FC1"/>
    <w:rsid w:val="00825D08"/>
    <w:rsid w:val="00825F9F"/>
    <w:rsid w:val="0082757E"/>
    <w:rsid w:val="00827A51"/>
    <w:rsid w:val="00827F3C"/>
    <w:rsid w:val="00831DC2"/>
    <w:rsid w:val="008320C4"/>
    <w:rsid w:val="0083281D"/>
    <w:rsid w:val="00832B13"/>
    <w:rsid w:val="00832BD9"/>
    <w:rsid w:val="00832F8A"/>
    <w:rsid w:val="008330F9"/>
    <w:rsid w:val="0083346B"/>
    <w:rsid w:val="00833FA6"/>
    <w:rsid w:val="00834436"/>
    <w:rsid w:val="00835A13"/>
    <w:rsid w:val="00835CCD"/>
    <w:rsid w:val="00837173"/>
    <w:rsid w:val="00840540"/>
    <w:rsid w:val="00840AE1"/>
    <w:rsid w:val="00841FB9"/>
    <w:rsid w:val="00843697"/>
    <w:rsid w:val="00843885"/>
    <w:rsid w:val="00844060"/>
    <w:rsid w:val="00844C5F"/>
    <w:rsid w:val="008456E9"/>
    <w:rsid w:val="00845815"/>
    <w:rsid w:val="00847D86"/>
    <w:rsid w:val="00850CD9"/>
    <w:rsid w:val="008518C4"/>
    <w:rsid w:val="008542E3"/>
    <w:rsid w:val="00855554"/>
    <w:rsid w:val="008556D6"/>
    <w:rsid w:val="00855BEA"/>
    <w:rsid w:val="008563D5"/>
    <w:rsid w:val="0085694F"/>
    <w:rsid w:val="008573C7"/>
    <w:rsid w:val="0085759F"/>
    <w:rsid w:val="00861284"/>
    <w:rsid w:val="008614A0"/>
    <w:rsid w:val="008619CD"/>
    <w:rsid w:val="00862524"/>
    <w:rsid w:val="00862CEB"/>
    <w:rsid w:val="00862D8E"/>
    <w:rsid w:val="00862E49"/>
    <w:rsid w:val="008636B9"/>
    <w:rsid w:val="0086518D"/>
    <w:rsid w:val="0086592A"/>
    <w:rsid w:val="00865A44"/>
    <w:rsid w:val="00865C7A"/>
    <w:rsid w:val="008661AA"/>
    <w:rsid w:val="0086678F"/>
    <w:rsid w:val="0086697F"/>
    <w:rsid w:val="00866F41"/>
    <w:rsid w:val="008672CC"/>
    <w:rsid w:val="00867435"/>
    <w:rsid w:val="00867564"/>
    <w:rsid w:val="00867FFD"/>
    <w:rsid w:val="00870AFD"/>
    <w:rsid w:val="00871545"/>
    <w:rsid w:val="00871DA0"/>
    <w:rsid w:val="00871DD5"/>
    <w:rsid w:val="008720C2"/>
    <w:rsid w:val="0087373A"/>
    <w:rsid w:val="00873CD8"/>
    <w:rsid w:val="00874F33"/>
    <w:rsid w:val="00875269"/>
    <w:rsid w:val="008753BD"/>
    <w:rsid w:val="00875720"/>
    <w:rsid w:val="00875945"/>
    <w:rsid w:val="00875D5D"/>
    <w:rsid w:val="008768FA"/>
    <w:rsid w:val="008770C9"/>
    <w:rsid w:val="0088014C"/>
    <w:rsid w:val="00880E98"/>
    <w:rsid w:val="00882263"/>
    <w:rsid w:val="00882C0E"/>
    <w:rsid w:val="0088413A"/>
    <w:rsid w:val="00884A6F"/>
    <w:rsid w:val="00884A79"/>
    <w:rsid w:val="00885B2A"/>
    <w:rsid w:val="00886B72"/>
    <w:rsid w:val="00887045"/>
    <w:rsid w:val="008919EF"/>
    <w:rsid w:val="00892125"/>
    <w:rsid w:val="008935F8"/>
    <w:rsid w:val="00893C42"/>
    <w:rsid w:val="00893D10"/>
    <w:rsid w:val="00895A27"/>
    <w:rsid w:val="00895CEA"/>
    <w:rsid w:val="0089611B"/>
    <w:rsid w:val="0089652E"/>
    <w:rsid w:val="00897A46"/>
    <w:rsid w:val="00897AEA"/>
    <w:rsid w:val="00897F71"/>
    <w:rsid w:val="008A0E44"/>
    <w:rsid w:val="008A226F"/>
    <w:rsid w:val="008A2511"/>
    <w:rsid w:val="008A258D"/>
    <w:rsid w:val="008A33CC"/>
    <w:rsid w:val="008A392B"/>
    <w:rsid w:val="008A3AF0"/>
    <w:rsid w:val="008A3B8E"/>
    <w:rsid w:val="008A4B37"/>
    <w:rsid w:val="008A5923"/>
    <w:rsid w:val="008A6502"/>
    <w:rsid w:val="008A67EF"/>
    <w:rsid w:val="008A71E7"/>
    <w:rsid w:val="008A7E3F"/>
    <w:rsid w:val="008B0338"/>
    <w:rsid w:val="008B04E0"/>
    <w:rsid w:val="008B0EAB"/>
    <w:rsid w:val="008B0F42"/>
    <w:rsid w:val="008B30BE"/>
    <w:rsid w:val="008B4035"/>
    <w:rsid w:val="008B4253"/>
    <w:rsid w:val="008B425F"/>
    <w:rsid w:val="008B5374"/>
    <w:rsid w:val="008B6DAA"/>
    <w:rsid w:val="008C16D0"/>
    <w:rsid w:val="008C4520"/>
    <w:rsid w:val="008C477B"/>
    <w:rsid w:val="008C4AE1"/>
    <w:rsid w:val="008C5358"/>
    <w:rsid w:val="008C62C5"/>
    <w:rsid w:val="008C633C"/>
    <w:rsid w:val="008C64DC"/>
    <w:rsid w:val="008C7651"/>
    <w:rsid w:val="008C7DF4"/>
    <w:rsid w:val="008C7F8F"/>
    <w:rsid w:val="008D04AB"/>
    <w:rsid w:val="008D2041"/>
    <w:rsid w:val="008D37FD"/>
    <w:rsid w:val="008D387E"/>
    <w:rsid w:val="008D3EBB"/>
    <w:rsid w:val="008D5EF3"/>
    <w:rsid w:val="008D65F2"/>
    <w:rsid w:val="008D6781"/>
    <w:rsid w:val="008D7C30"/>
    <w:rsid w:val="008E0D30"/>
    <w:rsid w:val="008E133C"/>
    <w:rsid w:val="008E25D8"/>
    <w:rsid w:val="008E2B97"/>
    <w:rsid w:val="008E2BE7"/>
    <w:rsid w:val="008E3100"/>
    <w:rsid w:val="008E51DC"/>
    <w:rsid w:val="008E59D5"/>
    <w:rsid w:val="008E61DF"/>
    <w:rsid w:val="008E6BCB"/>
    <w:rsid w:val="008E7E63"/>
    <w:rsid w:val="008F1638"/>
    <w:rsid w:val="008F2076"/>
    <w:rsid w:val="008F2630"/>
    <w:rsid w:val="008F3120"/>
    <w:rsid w:val="008F3159"/>
    <w:rsid w:val="008F3E01"/>
    <w:rsid w:val="008F6B4D"/>
    <w:rsid w:val="008F75BE"/>
    <w:rsid w:val="008F7EE7"/>
    <w:rsid w:val="009006F9"/>
    <w:rsid w:val="00900AE9"/>
    <w:rsid w:val="00900D77"/>
    <w:rsid w:val="00901A34"/>
    <w:rsid w:val="00902B28"/>
    <w:rsid w:val="00903077"/>
    <w:rsid w:val="00903A26"/>
    <w:rsid w:val="009059A0"/>
    <w:rsid w:val="00906419"/>
    <w:rsid w:val="0090667E"/>
    <w:rsid w:val="00906A6F"/>
    <w:rsid w:val="00906D1A"/>
    <w:rsid w:val="00906EDB"/>
    <w:rsid w:val="0091029D"/>
    <w:rsid w:val="0091049B"/>
    <w:rsid w:val="0091059D"/>
    <w:rsid w:val="009113C6"/>
    <w:rsid w:val="009115FF"/>
    <w:rsid w:val="00911C70"/>
    <w:rsid w:val="009127AD"/>
    <w:rsid w:val="00913EDA"/>
    <w:rsid w:val="00915486"/>
    <w:rsid w:val="00915F27"/>
    <w:rsid w:val="009179D6"/>
    <w:rsid w:val="00917BB1"/>
    <w:rsid w:val="00921B32"/>
    <w:rsid w:val="00921D09"/>
    <w:rsid w:val="009235FC"/>
    <w:rsid w:val="00923839"/>
    <w:rsid w:val="00923BF3"/>
    <w:rsid w:val="00923E66"/>
    <w:rsid w:val="00923FE6"/>
    <w:rsid w:val="00925DA4"/>
    <w:rsid w:val="00926524"/>
    <w:rsid w:val="00926775"/>
    <w:rsid w:val="00926A0F"/>
    <w:rsid w:val="009278C7"/>
    <w:rsid w:val="00927F0A"/>
    <w:rsid w:val="009300DC"/>
    <w:rsid w:val="00931F7F"/>
    <w:rsid w:val="0093316D"/>
    <w:rsid w:val="00933348"/>
    <w:rsid w:val="0093359E"/>
    <w:rsid w:val="00934478"/>
    <w:rsid w:val="00934B50"/>
    <w:rsid w:val="00936BB5"/>
    <w:rsid w:val="00937D58"/>
    <w:rsid w:val="009405EB"/>
    <w:rsid w:val="009419B5"/>
    <w:rsid w:val="0094321F"/>
    <w:rsid w:val="00944BDC"/>
    <w:rsid w:val="009455DE"/>
    <w:rsid w:val="00946D19"/>
    <w:rsid w:val="00946EAC"/>
    <w:rsid w:val="00947C15"/>
    <w:rsid w:val="00947D2A"/>
    <w:rsid w:val="009521BA"/>
    <w:rsid w:val="00952522"/>
    <w:rsid w:val="00952C84"/>
    <w:rsid w:val="00952F47"/>
    <w:rsid w:val="00952F68"/>
    <w:rsid w:val="0095350A"/>
    <w:rsid w:val="00953932"/>
    <w:rsid w:val="00953F8A"/>
    <w:rsid w:val="0095575C"/>
    <w:rsid w:val="00955B78"/>
    <w:rsid w:val="00955C25"/>
    <w:rsid w:val="0095613D"/>
    <w:rsid w:val="0096000D"/>
    <w:rsid w:val="0096014D"/>
    <w:rsid w:val="00960F62"/>
    <w:rsid w:val="00961B25"/>
    <w:rsid w:val="009623A3"/>
    <w:rsid w:val="009628AE"/>
    <w:rsid w:val="00963FE8"/>
    <w:rsid w:val="00966FC2"/>
    <w:rsid w:val="00970483"/>
    <w:rsid w:val="009713E5"/>
    <w:rsid w:val="00971517"/>
    <w:rsid w:val="00971C6B"/>
    <w:rsid w:val="00972486"/>
    <w:rsid w:val="00972EB8"/>
    <w:rsid w:val="00973238"/>
    <w:rsid w:val="009738B6"/>
    <w:rsid w:val="009742A7"/>
    <w:rsid w:val="0097457D"/>
    <w:rsid w:val="00974A21"/>
    <w:rsid w:val="00975628"/>
    <w:rsid w:val="00975D64"/>
    <w:rsid w:val="00976E96"/>
    <w:rsid w:val="00977224"/>
    <w:rsid w:val="009773D7"/>
    <w:rsid w:val="009803D6"/>
    <w:rsid w:val="00980C95"/>
    <w:rsid w:val="00984CA6"/>
    <w:rsid w:val="00986B87"/>
    <w:rsid w:val="00987419"/>
    <w:rsid w:val="00990907"/>
    <w:rsid w:val="009928FA"/>
    <w:rsid w:val="00992CD0"/>
    <w:rsid w:val="00992CF1"/>
    <w:rsid w:val="009938C3"/>
    <w:rsid w:val="00994AD6"/>
    <w:rsid w:val="00995527"/>
    <w:rsid w:val="009955D4"/>
    <w:rsid w:val="009956EA"/>
    <w:rsid w:val="009A001E"/>
    <w:rsid w:val="009A1341"/>
    <w:rsid w:val="009A152C"/>
    <w:rsid w:val="009A275E"/>
    <w:rsid w:val="009A2F28"/>
    <w:rsid w:val="009A42A3"/>
    <w:rsid w:val="009A50AC"/>
    <w:rsid w:val="009A64CC"/>
    <w:rsid w:val="009A6A9E"/>
    <w:rsid w:val="009A6DC7"/>
    <w:rsid w:val="009A71B8"/>
    <w:rsid w:val="009A75A4"/>
    <w:rsid w:val="009A7925"/>
    <w:rsid w:val="009A7A51"/>
    <w:rsid w:val="009B107E"/>
    <w:rsid w:val="009B1FAD"/>
    <w:rsid w:val="009B2EEC"/>
    <w:rsid w:val="009B370C"/>
    <w:rsid w:val="009B541A"/>
    <w:rsid w:val="009B61F4"/>
    <w:rsid w:val="009B63F7"/>
    <w:rsid w:val="009C07B4"/>
    <w:rsid w:val="009C17E5"/>
    <w:rsid w:val="009C2A30"/>
    <w:rsid w:val="009C3E0F"/>
    <w:rsid w:val="009C4385"/>
    <w:rsid w:val="009C46E0"/>
    <w:rsid w:val="009C540C"/>
    <w:rsid w:val="009C5869"/>
    <w:rsid w:val="009C586B"/>
    <w:rsid w:val="009C59CC"/>
    <w:rsid w:val="009D01FD"/>
    <w:rsid w:val="009D070A"/>
    <w:rsid w:val="009D092E"/>
    <w:rsid w:val="009D0D03"/>
    <w:rsid w:val="009D19C9"/>
    <w:rsid w:val="009D1F3D"/>
    <w:rsid w:val="009D2342"/>
    <w:rsid w:val="009D2E1B"/>
    <w:rsid w:val="009D2F31"/>
    <w:rsid w:val="009D4827"/>
    <w:rsid w:val="009D4C06"/>
    <w:rsid w:val="009D5109"/>
    <w:rsid w:val="009D5F2F"/>
    <w:rsid w:val="009D6C55"/>
    <w:rsid w:val="009D77AB"/>
    <w:rsid w:val="009D78DE"/>
    <w:rsid w:val="009E11B4"/>
    <w:rsid w:val="009E175E"/>
    <w:rsid w:val="009E1D4C"/>
    <w:rsid w:val="009E4896"/>
    <w:rsid w:val="009E4906"/>
    <w:rsid w:val="009E4FAD"/>
    <w:rsid w:val="009E5554"/>
    <w:rsid w:val="009E6762"/>
    <w:rsid w:val="009E72BB"/>
    <w:rsid w:val="009E7368"/>
    <w:rsid w:val="009E7D0A"/>
    <w:rsid w:val="009F0014"/>
    <w:rsid w:val="009F0089"/>
    <w:rsid w:val="009F02B5"/>
    <w:rsid w:val="009F06C8"/>
    <w:rsid w:val="009F0EC3"/>
    <w:rsid w:val="009F10A0"/>
    <w:rsid w:val="009F1315"/>
    <w:rsid w:val="009F2668"/>
    <w:rsid w:val="009F2861"/>
    <w:rsid w:val="009F2E5A"/>
    <w:rsid w:val="009F36A3"/>
    <w:rsid w:val="009F39C7"/>
    <w:rsid w:val="009F3C96"/>
    <w:rsid w:val="009F3D3A"/>
    <w:rsid w:val="009F4905"/>
    <w:rsid w:val="009F677B"/>
    <w:rsid w:val="009F69DE"/>
    <w:rsid w:val="009F75A7"/>
    <w:rsid w:val="00A00421"/>
    <w:rsid w:val="00A00ADD"/>
    <w:rsid w:val="00A0143C"/>
    <w:rsid w:val="00A02F63"/>
    <w:rsid w:val="00A033B7"/>
    <w:rsid w:val="00A03B9D"/>
    <w:rsid w:val="00A04136"/>
    <w:rsid w:val="00A064E1"/>
    <w:rsid w:val="00A06B8D"/>
    <w:rsid w:val="00A10698"/>
    <w:rsid w:val="00A1081C"/>
    <w:rsid w:val="00A10F4D"/>
    <w:rsid w:val="00A111D7"/>
    <w:rsid w:val="00A11FBB"/>
    <w:rsid w:val="00A125A2"/>
    <w:rsid w:val="00A129B7"/>
    <w:rsid w:val="00A150E4"/>
    <w:rsid w:val="00A158E5"/>
    <w:rsid w:val="00A17383"/>
    <w:rsid w:val="00A17777"/>
    <w:rsid w:val="00A17AC8"/>
    <w:rsid w:val="00A17B43"/>
    <w:rsid w:val="00A17F04"/>
    <w:rsid w:val="00A2030C"/>
    <w:rsid w:val="00A20C91"/>
    <w:rsid w:val="00A2104E"/>
    <w:rsid w:val="00A21957"/>
    <w:rsid w:val="00A21AEB"/>
    <w:rsid w:val="00A2297C"/>
    <w:rsid w:val="00A22D44"/>
    <w:rsid w:val="00A24086"/>
    <w:rsid w:val="00A246BD"/>
    <w:rsid w:val="00A24E8E"/>
    <w:rsid w:val="00A26D19"/>
    <w:rsid w:val="00A27AAB"/>
    <w:rsid w:val="00A300EC"/>
    <w:rsid w:val="00A30D0C"/>
    <w:rsid w:val="00A31565"/>
    <w:rsid w:val="00A31AF1"/>
    <w:rsid w:val="00A31B5F"/>
    <w:rsid w:val="00A31B81"/>
    <w:rsid w:val="00A32334"/>
    <w:rsid w:val="00A3244B"/>
    <w:rsid w:val="00A32B7A"/>
    <w:rsid w:val="00A32D08"/>
    <w:rsid w:val="00A33026"/>
    <w:rsid w:val="00A33B06"/>
    <w:rsid w:val="00A34193"/>
    <w:rsid w:val="00A36067"/>
    <w:rsid w:val="00A3625B"/>
    <w:rsid w:val="00A373E4"/>
    <w:rsid w:val="00A40FC9"/>
    <w:rsid w:val="00A40FE6"/>
    <w:rsid w:val="00A422D8"/>
    <w:rsid w:val="00A42A23"/>
    <w:rsid w:val="00A42F51"/>
    <w:rsid w:val="00A43198"/>
    <w:rsid w:val="00A43355"/>
    <w:rsid w:val="00A43AA5"/>
    <w:rsid w:val="00A446C4"/>
    <w:rsid w:val="00A448DF"/>
    <w:rsid w:val="00A44ABE"/>
    <w:rsid w:val="00A44B0A"/>
    <w:rsid w:val="00A45210"/>
    <w:rsid w:val="00A45257"/>
    <w:rsid w:val="00A467CF"/>
    <w:rsid w:val="00A46A58"/>
    <w:rsid w:val="00A47C74"/>
    <w:rsid w:val="00A47DAA"/>
    <w:rsid w:val="00A51457"/>
    <w:rsid w:val="00A5187F"/>
    <w:rsid w:val="00A52BFF"/>
    <w:rsid w:val="00A53CDF"/>
    <w:rsid w:val="00A578D8"/>
    <w:rsid w:val="00A57EF3"/>
    <w:rsid w:val="00A60306"/>
    <w:rsid w:val="00A61A31"/>
    <w:rsid w:val="00A61B6D"/>
    <w:rsid w:val="00A61CDA"/>
    <w:rsid w:val="00A61F8A"/>
    <w:rsid w:val="00A626D6"/>
    <w:rsid w:val="00A62DEB"/>
    <w:rsid w:val="00A62F83"/>
    <w:rsid w:val="00A636BD"/>
    <w:rsid w:val="00A63CBA"/>
    <w:rsid w:val="00A63E90"/>
    <w:rsid w:val="00A6477B"/>
    <w:rsid w:val="00A65D60"/>
    <w:rsid w:val="00A66BDE"/>
    <w:rsid w:val="00A66C7E"/>
    <w:rsid w:val="00A66F06"/>
    <w:rsid w:val="00A67A40"/>
    <w:rsid w:val="00A7052C"/>
    <w:rsid w:val="00A71467"/>
    <w:rsid w:val="00A71798"/>
    <w:rsid w:val="00A718EF"/>
    <w:rsid w:val="00A728E6"/>
    <w:rsid w:val="00A72E1B"/>
    <w:rsid w:val="00A73500"/>
    <w:rsid w:val="00A73847"/>
    <w:rsid w:val="00A76970"/>
    <w:rsid w:val="00A80845"/>
    <w:rsid w:val="00A80BA2"/>
    <w:rsid w:val="00A81CA2"/>
    <w:rsid w:val="00A82208"/>
    <w:rsid w:val="00A82CE9"/>
    <w:rsid w:val="00A834A4"/>
    <w:rsid w:val="00A836FC"/>
    <w:rsid w:val="00A838D7"/>
    <w:rsid w:val="00A83A7C"/>
    <w:rsid w:val="00A83EB6"/>
    <w:rsid w:val="00A85317"/>
    <w:rsid w:val="00A87B3C"/>
    <w:rsid w:val="00A9018E"/>
    <w:rsid w:val="00A90741"/>
    <w:rsid w:val="00A914E2"/>
    <w:rsid w:val="00A91771"/>
    <w:rsid w:val="00A91CE7"/>
    <w:rsid w:val="00A92514"/>
    <w:rsid w:val="00A93D06"/>
    <w:rsid w:val="00A93D4E"/>
    <w:rsid w:val="00A943F7"/>
    <w:rsid w:val="00A95AB9"/>
    <w:rsid w:val="00A95F67"/>
    <w:rsid w:val="00A9682B"/>
    <w:rsid w:val="00A96FA5"/>
    <w:rsid w:val="00A97CE8"/>
    <w:rsid w:val="00A97E45"/>
    <w:rsid w:val="00A97E91"/>
    <w:rsid w:val="00AA1C53"/>
    <w:rsid w:val="00AA2226"/>
    <w:rsid w:val="00AA22BA"/>
    <w:rsid w:val="00AA2468"/>
    <w:rsid w:val="00AA28C1"/>
    <w:rsid w:val="00AA3A7E"/>
    <w:rsid w:val="00AA4897"/>
    <w:rsid w:val="00AA4978"/>
    <w:rsid w:val="00AA52FD"/>
    <w:rsid w:val="00AA59CD"/>
    <w:rsid w:val="00AA6C1B"/>
    <w:rsid w:val="00AA7EF9"/>
    <w:rsid w:val="00AB007A"/>
    <w:rsid w:val="00AB2981"/>
    <w:rsid w:val="00AB439C"/>
    <w:rsid w:val="00AB4A55"/>
    <w:rsid w:val="00AB4FDE"/>
    <w:rsid w:val="00AB7361"/>
    <w:rsid w:val="00AC02A5"/>
    <w:rsid w:val="00AC0C24"/>
    <w:rsid w:val="00AC224D"/>
    <w:rsid w:val="00AC275C"/>
    <w:rsid w:val="00AC3A48"/>
    <w:rsid w:val="00AC3D3D"/>
    <w:rsid w:val="00AC3F73"/>
    <w:rsid w:val="00AC44F1"/>
    <w:rsid w:val="00AC544F"/>
    <w:rsid w:val="00AC5622"/>
    <w:rsid w:val="00AC6A89"/>
    <w:rsid w:val="00AC6C95"/>
    <w:rsid w:val="00AC6EF6"/>
    <w:rsid w:val="00AC7162"/>
    <w:rsid w:val="00AD05C4"/>
    <w:rsid w:val="00AD1112"/>
    <w:rsid w:val="00AD18E2"/>
    <w:rsid w:val="00AD237D"/>
    <w:rsid w:val="00AD2DF0"/>
    <w:rsid w:val="00AD3733"/>
    <w:rsid w:val="00AD3990"/>
    <w:rsid w:val="00AD5FA8"/>
    <w:rsid w:val="00AD67E8"/>
    <w:rsid w:val="00AD6A04"/>
    <w:rsid w:val="00AD7825"/>
    <w:rsid w:val="00AE091A"/>
    <w:rsid w:val="00AE0F17"/>
    <w:rsid w:val="00AE391C"/>
    <w:rsid w:val="00AE549F"/>
    <w:rsid w:val="00AE560A"/>
    <w:rsid w:val="00AE6EED"/>
    <w:rsid w:val="00AE7564"/>
    <w:rsid w:val="00AE7613"/>
    <w:rsid w:val="00AE7DF7"/>
    <w:rsid w:val="00AF00E1"/>
    <w:rsid w:val="00AF0257"/>
    <w:rsid w:val="00AF0908"/>
    <w:rsid w:val="00AF0D07"/>
    <w:rsid w:val="00AF0D28"/>
    <w:rsid w:val="00AF1FE1"/>
    <w:rsid w:val="00AF3774"/>
    <w:rsid w:val="00AF48DC"/>
    <w:rsid w:val="00AF4959"/>
    <w:rsid w:val="00AF4D65"/>
    <w:rsid w:val="00AF571D"/>
    <w:rsid w:val="00AF5896"/>
    <w:rsid w:val="00AF6440"/>
    <w:rsid w:val="00AF667B"/>
    <w:rsid w:val="00AF6708"/>
    <w:rsid w:val="00AF6747"/>
    <w:rsid w:val="00AF6AF1"/>
    <w:rsid w:val="00AF7593"/>
    <w:rsid w:val="00B002D0"/>
    <w:rsid w:val="00B00CCE"/>
    <w:rsid w:val="00B011F5"/>
    <w:rsid w:val="00B0162C"/>
    <w:rsid w:val="00B02E9C"/>
    <w:rsid w:val="00B0368B"/>
    <w:rsid w:val="00B03B48"/>
    <w:rsid w:val="00B05159"/>
    <w:rsid w:val="00B0656F"/>
    <w:rsid w:val="00B0657C"/>
    <w:rsid w:val="00B06ECF"/>
    <w:rsid w:val="00B07F95"/>
    <w:rsid w:val="00B07FC7"/>
    <w:rsid w:val="00B11402"/>
    <w:rsid w:val="00B1179D"/>
    <w:rsid w:val="00B11D13"/>
    <w:rsid w:val="00B12072"/>
    <w:rsid w:val="00B129DC"/>
    <w:rsid w:val="00B130F3"/>
    <w:rsid w:val="00B139A0"/>
    <w:rsid w:val="00B143F0"/>
    <w:rsid w:val="00B14522"/>
    <w:rsid w:val="00B14822"/>
    <w:rsid w:val="00B15EA7"/>
    <w:rsid w:val="00B16B7B"/>
    <w:rsid w:val="00B16CD0"/>
    <w:rsid w:val="00B200E3"/>
    <w:rsid w:val="00B2024D"/>
    <w:rsid w:val="00B20D50"/>
    <w:rsid w:val="00B2171B"/>
    <w:rsid w:val="00B21B9E"/>
    <w:rsid w:val="00B22222"/>
    <w:rsid w:val="00B24241"/>
    <w:rsid w:val="00B24601"/>
    <w:rsid w:val="00B24769"/>
    <w:rsid w:val="00B2571B"/>
    <w:rsid w:val="00B26650"/>
    <w:rsid w:val="00B30499"/>
    <w:rsid w:val="00B30618"/>
    <w:rsid w:val="00B3118A"/>
    <w:rsid w:val="00B31C67"/>
    <w:rsid w:val="00B3238C"/>
    <w:rsid w:val="00B327A5"/>
    <w:rsid w:val="00B32C82"/>
    <w:rsid w:val="00B32F58"/>
    <w:rsid w:val="00B33EB8"/>
    <w:rsid w:val="00B3442D"/>
    <w:rsid w:val="00B35F92"/>
    <w:rsid w:val="00B37297"/>
    <w:rsid w:val="00B402CE"/>
    <w:rsid w:val="00B4089E"/>
    <w:rsid w:val="00B41779"/>
    <w:rsid w:val="00B42CB3"/>
    <w:rsid w:val="00B42D27"/>
    <w:rsid w:val="00B434E0"/>
    <w:rsid w:val="00B43F12"/>
    <w:rsid w:val="00B456C9"/>
    <w:rsid w:val="00B465D3"/>
    <w:rsid w:val="00B46D14"/>
    <w:rsid w:val="00B46E35"/>
    <w:rsid w:val="00B46F78"/>
    <w:rsid w:val="00B47A11"/>
    <w:rsid w:val="00B50333"/>
    <w:rsid w:val="00B52930"/>
    <w:rsid w:val="00B52B30"/>
    <w:rsid w:val="00B533B3"/>
    <w:rsid w:val="00B543B9"/>
    <w:rsid w:val="00B54B6D"/>
    <w:rsid w:val="00B55274"/>
    <w:rsid w:val="00B5553C"/>
    <w:rsid w:val="00B55A3C"/>
    <w:rsid w:val="00B56227"/>
    <w:rsid w:val="00B5627E"/>
    <w:rsid w:val="00B5652E"/>
    <w:rsid w:val="00B578E0"/>
    <w:rsid w:val="00B57F6B"/>
    <w:rsid w:val="00B600C9"/>
    <w:rsid w:val="00B609E8"/>
    <w:rsid w:val="00B61831"/>
    <w:rsid w:val="00B61A1B"/>
    <w:rsid w:val="00B61C7D"/>
    <w:rsid w:val="00B61E07"/>
    <w:rsid w:val="00B61F5F"/>
    <w:rsid w:val="00B62669"/>
    <w:rsid w:val="00B62B19"/>
    <w:rsid w:val="00B62CEE"/>
    <w:rsid w:val="00B63186"/>
    <w:rsid w:val="00B634F9"/>
    <w:rsid w:val="00B6483E"/>
    <w:rsid w:val="00B64D82"/>
    <w:rsid w:val="00B655C4"/>
    <w:rsid w:val="00B66B95"/>
    <w:rsid w:val="00B66DD0"/>
    <w:rsid w:val="00B6777E"/>
    <w:rsid w:val="00B67D38"/>
    <w:rsid w:val="00B67E1E"/>
    <w:rsid w:val="00B71120"/>
    <w:rsid w:val="00B717C3"/>
    <w:rsid w:val="00B7188D"/>
    <w:rsid w:val="00B71931"/>
    <w:rsid w:val="00B72A71"/>
    <w:rsid w:val="00B7370F"/>
    <w:rsid w:val="00B7474C"/>
    <w:rsid w:val="00B75252"/>
    <w:rsid w:val="00B75CA5"/>
    <w:rsid w:val="00B75F6A"/>
    <w:rsid w:val="00B76F5E"/>
    <w:rsid w:val="00B76F6E"/>
    <w:rsid w:val="00B77596"/>
    <w:rsid w:val="00B801D6"/>
    <w:rsid w:val="00B813D2"/>
    <w:rsid w:val="00B83800"/>
    <w:rsid w:val="00B84A8A"/>
    <w:rsid w:val="00B84E58"/>
    <w:rsid w:val="00B8563A"/>
    <w:rsid w:val="00B85B7E"/>
    <w:rsid w:val="00B86AD2"/>
    <w:rsid w:val="00B86C40"/>
    <w:rsid w:val="00B92C12"/>
    <w:rsid w:val="00B92F3A"/>
    <w:rsid w:val="00B93143"/>
    <w:rsid w:val="00B932D2"/>
    <w:rsid w:val="00B93524"/>
    <w:rsid w:val="00B9389E"/>
    <w:rsid w:val="00B93E9C"/>
    <w:rsid w:val="00B94152"/>
    <w:rsid w:val="00B9449C"/>
    <w:rsid w:val="00B949BF"/>
    <w:rsid w:val="00B949F4"/>
    <w:rsid w:val="00B94C28"/>
    <w:rsid w:val="00B96178"/>
    <w:rsid w:val="00B96272"/>
    <w:rsid w:val="00B974E3"/>
    <w:rsid w:val="00B97560"/>
    <w:rsid w:val="00B97EC4"/>
    <w:rsid w:val="00BA0B9E"/>
    <w:rsid w:val="00BA0FBA"/>
    <w:rsid w:val="00BA138D"/>
    <w:rsid w:val="00BA23F3"/>
    <w:rsid w:val="00BA284A"/>
    <w:rsid w:val="00BA2A1F"/>
    <w:rsid w:val="00BA2CB9"/>
    <w:rsid w:val="00BA3C5D"/>
    <w:rsid w:val="00BA431E"/>
    <w:rsid w:val="00BA4F36"/>
    <w:rsid w:val="00BA5588"/>
    <w:rsid w:val="00BA57A4"/>
    <w:rsid w:val="00BA5B02"/>
    <w:rsid w:val="00BA5C4B"/>
    <w:rsid w:val="00BA6EAE"/>
    <w:rsid w:val="00BA70E6"/>
    <w:rsid w:val="00BA72FC"/>
    <w:rsid w:val="00BB03F0"/>
    <w:rsid w:val="00BB10AC"/>
    <w:rsid w:val="00BB121F"/>
    <w:rsid w:val="00BB13DB"/>
    <w:rsid w:val="00BB23C7"/>
    <w:rsid w:val="00BB2464"/>
    <w:rsid w:val="00BB3202"/>
    <w:rsid w:val="00BB3416"/>
    <w:rsid w:val="00BB3F81"/>
    <w:rsid w:val="00BB5A76"/>
    <w:rsid w:val="00BB6D2E"/>
    <w:rsid w:val="00BB6FCD"/>
    <w:rsid w:val="00BB71BD"/>
    <w:rsid w:val="00BC0175"/>
    <w:rsid w:val="00BC0ABC"/>
    <w:rsid w:val="00BC0EA0"/>
    <w:rsid w:val="00BC1213"/>
    <w:rsid w:val="00BC19B9"/>
    <w:rsid w:val="00BC1BD2"/>
    <w:rsid w:val="00BC1EE5"/>
    <w:rsid w:val="00BC3A84"/>
    <w:rsid w:val="00BC3E89"/>
    <w:rsid w:val="00BC413F"/>
    <w:rsid w:val="00BC42BE"/>
    <w:rsid w:val="00BC4A21"/>
    <w:rsid w:val="00BC65C7"/>
    <w:rsid w:val="00BC68E1"/>
    <w:rsid w:val="00BC6DB0"/>
    <w:rsid w:val="00BC6F25"/>
    <w:rsid w:val="00BC7116"/>
    <w:rsid w:val="00BC729E"/>
    <w:rsid w:val="00BC7717"/>
    <w:rsid w:val="00BD0019"/>
    <w:rsid w:val="00BD0754"/>
    <w:rsid w:val="00BD16D5"/>
    <w:rsid w:val="00BD2162"/>
    <w:rsid w:val="00BD351D"/>
    <w:rsid w:val="00BD3B8F"/>
    <w:rsid w:val="00BD41B2"/>
    <w:rsid w:val="00BD4952"/>
    <w:rsid w:val="00BD51F4"/>
    <w:rsid w:val="00BD5477"/>
    <w:rsid w:val="00BD54D0"/>
    <w:rsid w:val="00BD5717"/>
    <w:rsid w:val="00BD5820"/>
    <w:rsid w:val="00BD61DD"/>
    <w:rsid w:val="00BD6F62"/>
    <w:rsid w:val="00BD7012"/>
    <w:rsid w:val="00BD719E"/>
    <w:rsid w:val="00BD78F5"/>
    <w:rsid w:val="00BE17D1"/>
    <w:rsid w:val="00BE18FD"/>
    <w:rsid w:val="00BE1C2C"/>
    <w:rsid w:val="00BE1D90"/>
    <w:rsid w:val="00BE219B"/>
    <w:rsid w:val="00BE27D2"/>
    <w:rsid w:val="00BE332C"/>
    <w:rsid w:val="00BE50A0"/>
    <w:rsid w:val="00BE519E"/>
    <w:rsid w:val="00BE670C"/>
    <w:rsid w:val="00BE694A"/>
    <w:rsid w:val="00BE6C9F"/>
    <w:rsid w:val="00BF0DFC"/>
    <w:rsid w:val="00BF0F24"/>
    <w:rsid w:val="00BF10BF"/>
    <w:rsid w:val="00BF14D3"/>
    <w:rsid w:val="00BF14E4"/>
    <w:rsid w:val="00BF1545"/>
    <w:rsid w:val="00BF3BFE"/>
    <w:rsid w:val="00BF4627"/>
    <w:rsid w:val="00BF5295"/>
    <w:rsid w:val="00C005A5"/>
    <w:rsid w:val="00C005BB"/>
    <w:rsid w:val="00C014A5"/>
    <w:rsid w:val="00C01808"/>
    <w:rsid w:val="00C034B7"/>
    <w:rsid w:val="00C03AC8"/>
    <w:rsid w:val="00C04D89"/>
    <w:rsid w:val="00C04FD7"/>
    <w:rsid w:val="00C05291"/>
    <w:rsid w:val="00C06420"/>
    <w:rsid w:val="00C0674F"/>
    <w:rsid w:val="00C075E2"/>
    <w:rsid w:val="00C07F97"/>
    <w:rsid w:val="00C10535"/>
    <w:rsid w:val="00C106C5"/>
    <w:rsid w:val="00C11431"/>
    <w:rsid w:val="00C1152D"/>
    <w:rsid w:val="00C117BF"/>
    <w:rsid w:val="00C12C67"/>
    <w:rsid w:val="00C1419B"/>
    <w:rsid w:val="00C15018"/>
    <w:rsid w:val="00C16185"/>
    <w:rsid w:val="00C16273"/>
    <w:rsid w:val="00C1743C"/>
    <w:rsid w:val="00C208E6"/>
    <w:rsid w:val="00C22161"/>
    <w:rsid w:val="00C22BB2"/>
    <w:rsid w:val="00C22BE7"/>
    <w:rsid w:val="00C235D4"/>
    <w:rsid w:val="00C23A59"/>
    <w:rsid w:val="00C23E8D"/>
    <w:rsid w:val="00C24453"/>
    <w:rsid w:val="00C24510"/>
    <w:rsid w:val="00C24649"/>
    <w:rsid w:val="00C24EE3"/>
    <w:rsid w:val="00C252A2"/>
    <w:rsid w:val="00C25A7D"/>
    <w:rsid w:val="00C26CAD"/>
    <w:rsid w:val="00C2717D"/>
    <w:rsid w:val="00C2772A"/>
    <w:rsid w:val="00C27EE8"/>
    <w:rsid w:val="00C30C6C"/>
    <w:rsid w:val="00C32125"/>
    <w:rsid w:val="00C328FC"/>
    <w:rsid w:val="00C329FE"/>
    <w:rsid w:val="00C33F5C"/>
    <w:rsid w:val="00C3457F"/>
    <w:rsid w:val="00C34F25"/>
    <w:rsid w:val="00C35FD1"/>
    <w:rsid w:val="00C36965"/>
    <w:rsid w:val="00C36AAC"/>
    <w:rsid w:val="00C402C1"/>
    <w:rsid w:val="00C404E7"/>
    <w:rsid w:val="00C4090A"/>
    <w:rsid w:val="00C413EA"/>
    <w:rsid w:val="00C41638"/>
    <w:rsid w:val="00C419FD"/>
    <w:rsid w:val="00C42976"/>
    <w:rsid w:val="00C42C53"/>
    <w:rsid w:val="00C42EB1"/>
    <w:rsid w:val="00C4374A"/>
    <w:rsid w:val="00C439D0"/>
    <w:rsid w:val="00C44512"/>
    <w:rsid w:val="00C449C0"/>
    <w:rsid w:val="00C4557B"/>
    <w:rsid w:val="00C4637A"/>
    <w:rsid w:val="00C46C85"/>
    <w:rsid w:val="00C47982"/>
    <w:rsid w:val="00C506BC"/>
    <w:rsid w:val="00C52FEE"/>
    <w:rsid w:val="00C536C9"/>
    <w:rsid w:val="00C53F98"/>
    <w:rsid w:val="00C54294"/>
    <w:rsid w:val="00C54B69"/>
    <w:rsid w:val="00C54E37"/>
    <w:rsid w:val="00C54F60"/>
    <w:rsid w:val="00C55819"/>
    <w:rsid w:val="00C5687D"/>
    <w:rsid w:val="00C5772B"/>
    <w:rsid w:val="00C6085C"/>
    <w:rsid w:val="00C618A1"/>
    <w:rsid w:val="00C618BA"/>
    <w:rsid w:val="00C62297"/>
    <w:rsid w:val="00C6280D"/>
    <w:rsid w:val="00C62F89"/>
    <w:rsid w:val="00C639E9"/>
    <w:rsid w:val="00C66F04"/>
    <w:rsid w:val="00C70CDE"/>
    <w:rsid w:val="00C73293"/>
    <w:rsid w:val="00C748C3"/>
    <w:rsid w:val="00C75FB4"/>
    <w:rsid w:val="00C76502"/>
    <w:rsid w:val="00C8010A"/>
    <w:rsid w:val="00C8024F"/>
    <w:rsid w:val="00C8059E"/>
    <w:rsid w:val="00C80C09"/>
    <w:rsid w:val="00C8140E"/>
    <w:rsid w:val="00C81C95"/>
    <w:rsid w:val="00C83606"/>
    <w:rsid w:val="00C83AA2"/>
    <w:rsid w:val="00C84E5D"/>
    <w:rsid w:val="00C857E8"/>
    <w:rsid w:val="00C85C22"/>
    <w:rsid w:val="00C8640C"/>
    <w:rsid w:val="00C87741"/>
    <w:rsid w:val="00C87BB3"/>
    <w:rsid w:val="00C87C2C"/>
    <w:rsid w:val="00C87C9B"/>
    <w:rsid w:val="00C87D5A"/>
    <w:rsid w:val="00C87EBD"/>
    <w:rsid w:val="00C904C9"/>
    <w:rsid w:val="00C9090D"/>
    <w:rsid w:val="00C91326"/>
    <w:rsid w:val="00C91558"/>
    <w:rsid w:val="00C91E4F"/>
    <w:rsid w:val="00C91EA7"/>
    <w:rsid w:val="00C9239F"/>
    <w:rsid w:val="00C92852"/>
    <w:rsid w:val="00C93C4B"/>
    <w:rsid w:val="00C9438B"/>
    <w:rsid w:val="00C94892"/>
    <w:rsid w:val="00C94A61"/>
    <w:rsid w:val="00C9534D"/>
    <w:rsid w:val="00C95CA0"/>
    <w:rsid w:val="00C95E9D"/>
    <w:rsid w:val="00C97C09"/>
    <w:rsid w:val="00C97D3D"/>
    <w:rsid w:val="00CA0186"/>
    <w:rsid w:val="00CA02E1"/>
    <w:rsid w:val="00CA044F"/>
    <w:rsid w:val="00CA0D33"/>
    <w:rsid w:val="00CA19BA"/>
    <w:rsid w:val="00CA1A82"/>
    <w:rsid w:val="00CA1C29"/>
    <w:rsid w:val="00CA1E25"/>
    <w:rsid w:val="00CA2E8F"/>
    <w:rsid w:val="00CA312D"/>
    <w:rsid w:val="00CA3327"/>
    <w:rsid w:val="00CA368D"/>
    <w:rsid w:val="00CA3B6E"/>
    <w:rsid w:val="00CA4319"/>
    <w:rsid w:val="00CA4594"/>
    <w:rsid w:val="00CA4B74"/>
    <w:rsid w:val="00CA4E50"/>
    <w:rsid w:val="00CA5D76"/>
    <w:rsid w:val="00CA653B"/>
    <w:rsid w:val="00CA741E"/>
    <w:rsid w:val="00CA7D1D"/>
    <w:rsid w:val="00CB1ED3"/>
    <w:rsid w:val="00CB3548"/>
    <w:rsid w:val="00CB4C1A"/>
    <w:rsid w:val="00CB5A61"/>
    <w:rsid w:val="00CB5B56"/>
    <w:rsid w:val="00CB6431"/>
    <w:rsid w:val="00CB64DF"/>
    <w:rsid w:val="00CC1089"/>
    <w:rsid w:val="00CC14C0"/>
    <w:rsid w:val="00CC20F1"/>
    <w:rsid w:val="00CC2529"/>
    <w:rsid w:val="00CC3622"/>
    <w:rsid w:val="00CC6987"/>
    <w:rsid w:val="00CC6CA9"/>
    <w:rsid w:val="00CC6F01"/>
    <w:rsid w:val="00CC7B43"/>
    <w:rsid w:val="00CD0DC0"/>
    <w:rsid w:val="00CD1972"/>
    <w:rsid w:val="00CD1C03"/>
    <w:rsid w:val="00CD29A8"/>
    <w:rsid w:val="00CD3250"/>
    <w:rsid w:val="00CD3531"/>
    <w:rsid w:val="00CD39A8"/>
    <w:rsid w:val="00CD3D2F"/>
    <w:rsid w:val="00CD400B"/>
    <w:rsid w:val="00CD463B"/>
    <w:rsid w:val="00CD48C5"/>
    <w:rsid w:val="00CD49FD"/>
    <w:rsid w:val="00CD5692"/>
    <w:rsid w:val="00CD7161"/>
    <w:rsid w:val="00CD7876"/>
    <w:rsid w:val="00CE05B3"/>
    <w:rsid w:val="00CE0A1F"/>
    <w:rsid w:val="00CE1942"/>
    <w:rsid w:val="00CE1FE7"/>
    <w:rsid w:val="00CE2183"/>
    <w:rsid w:val="00CE2609"/>
    <w:rsid w:val="00CE2AA2"/>
    <w:rsid w:val="00CE2D68"/>
    <w:rsid w:val="00CE3B04"/>
    <w:rsid w:val="00CE41A5"/>
    <w:rsid w:val="00CE4A2C"/>
    <w:rsid w:val="00CE4FA4"/>
    <w:rsid w:val="00CE547F"/>
    <w:rsid w:val="00CE54D9"/>
    <w:rsid w:val="00CE5D88"/>
    <w:rsid w:val="00CE627E"/>
    <w:rsid w:val="00CE66B8"/>
    <w:rsid w:val="00CE68C1"/>
    <w:rsid w:val="00CE6E93"/>
    <w:rsid w:val="00CE6E9F"/>
    <w:rsid w:val="00CE6FBB"/>
    <w:rsid w:val="00CE714F"/>
    <w:rsid w:val="00CE7682"/>
    <w:rsid w:val="00CF0835"/>
    <w:rsid w:val="00CF08EB"/>
    <w:rsid w:val="00CF2213"/>
    <w:rsid w:val="00CF2650"/>
    <w:rsid w:val="00CF2701"/>
    <w:rsid w:val="00CF2844"/>
    <w:rsid w:val="00CF2C53"/>
    <w:rsid w:val="00CF2D38"/>
    <w:rsid w:val="00CF2DF2"/>
    <w:rsid w:val="00CF3BD0"/>
    <w:rsid w:val="00CF3E73"/>
    <w:rsid w:val="00CF45B6"/>
    <w:rsid w:val="00CF476B"/>
    <w:rsid w:val="00CF50ED"/>
    <w:rsid w:val="00CF6F9D"/>
    <w:rsid w:val="00CF773E"/>
    <w:rsid w:val="00CF7DC5"/>
    <w:rsid w:val="00D0034F"/>
    <w:rsid w:val="00D00A04"/>
    <w:rsid w:val="00D00CEA"/>
    <w:rsid w:val="00D01B2E"/>
    <w:rsid w:val="00D02A67"/>
    <w:rsid w:val="00D02CDE"/>
    <w:rsid w:val="00D03721"/>
    <w:rsid w:val="00D0385E"/>
    <w:rsid w:val="00D03DEA"/>
    <w:rsid w:val="00D03E1D"/>
    <w:rsid w:val="00D03EBE"/>
    <w:rsid w:val="00D05740"/>
    <w:rsid w:val="00D06013"/>
    <w:rsid w:val="00D06EF0"/>
    <w:rsid w:val="00D06FCE"/>
    <w:rsid w:val="00D07047"/>
    <w:rsid w:val="00D07449"/>
    <w:rsid w:val="00D0783E"/>
    <w:rsid w:val="00D11037"/>
    <w:rsid w:val="00D11344"/>
    <w:rsid w:val="00D12BD2"/>
    <w:rsid w:val="00D131F2"/>
    <w:rsid w:val="00D13867"/>
    <w:rsid w:val="00D13EA8"/>
    <w:rsid w:val="00D14377"/>
    <w:rsid w:val="00D14A20"/>
    <w:rsid w:val="00D14C9F"/>
    <w:rsid w:val="00D15EEE"/>
    <w:rsid w:val="00D1724E"/>
    <w:rsid w:val="00D2005D"/>
    <w:rsid w:val="00D20E5E"/>
    <w:rsid w:val="00D215E4"/>
    <w:rsid w:val="00D21B80"/>
    <w:rsid w:val="00D21E25"/>
    <w:rsid w:val="00D2215F"/>
    <w:rsid w:val="00D24220"/>
    <w:rsid w:val="00D246E3"/>
    <w:rsid w:val="00D24991"/>
    <w:rsid w:val="00D2504E"/>
    <w:rsid w:val="00D264C4"/>
    <w:rsid w:val="00D26DA8"/>
    <w:rsid w:val="00D303FE"/>
    <w:rsid w:val="00D30A6C"/>
    <w:rsid w:val="00D30AEB"/>
    <w:rsid w:val="00D30F20"/>
    <w:rsid w:val="00D30F5D"/>
    <w:rsid w:val="00D31B92"/>
    <w:rsid w:val="00D323EC"/>
    <w:rsid w:val="00D34979"/>
    <w:rsid w:val="00D34CC6"/>
    <w:rsid w:val="00D37158"/>
    <w:rsid w:val="00D37373"/>
    <w:rsid w:val="00D376F2"/>
    <w:rsid w:val="00D37CD9"/>
    <w:rsid w:val="00D40748"/>
    <w:rsid w:val="00D407F0"/>
    <w:rsid w:val="00D40B85"/>
    <w:rsid w:val="00D40F87"/>
    <w:rsid w:val="00D4148B"/>
    <w:rsid w:val="00D419FA"/>
    <w:rsid w:val="00D42DA5"/>
    <w:rsid w:val="00D43B1E"/>
    <w:rsid w:val="00D4565F"/>
    <w:rsid w:val="00D46165"/>
    <w:rsid w:val="00D463CB"/>
    <w:rsid w:val="00D47786"/>
    <w:rsid w:val="00D500B8"/>
    <w:rsid w:val="00D50A2C"/>
    <w:rsid w:val="00D512FC"/>
    <w:rsid w:val="00D513F9"/>
    <w:rsid w:val="00D51421"/>
    <w:rsid w:val="00D51623"/>
    <w:rsid w:val="00D53905"/>
    <w:rsid w:val="00D53B0C"/>
    <w:rsid w:val="00D53BC7"/>
    <w:rsid w:val="00D53C7D"/>
    <w:rsid w:val="00D541C2"/>
    <w:rsid w:val="00D54AFC"/>
    <w:rsid w:val="00D550DC"/>
    <w:rsid w:val="00D55771"/>
    <w:rsid w:val="00D55944"/>
    <w:rsid w:val="00D55BB8"/>
    <w:rsid w:val="00D56140"/>
    <w:rsid w:val="00D57222"/>
    <w:rsid w:val="00D573DB"/>
    <w:rsid w:val="00D574D3"/>
    <w:rsid w:val="00D60CCC"/>
    <w:rsid w:val="00D614B3"/>
    <w:rsid w:val="00D6194D"/>
    <w:rsid w:val="00D61CFB"/>
    <w:rsid w:val="00D6243B"/>
    <w:rsid w:val="00D62568"/>
    <w:rsid w:val="00D62B8D"/>
    <w:rsid w:val="00D639A0"/>
    <w:rsid w:val="00D64614"/>
    <w:rsid w:val="00D6485E"/>
    <w:rsid w:val="00D65D4E"/>
    <w:rsid w:val="00D65F07"/>
    <w:rsid w:val="00D67261"/>
    <w:rsid w:val="00D6774B"/>
    <w:rsid w:val="00D67C60"/>
    <w:rsid w:val="00D70F5F"/>
    <w:rsid w:val="00D71F5A"/>
    <w:rsid w:val="00D7306D"/>
    <w:rsid w:val="00D7354F"/>
    <w:rsid w:val="00D73A35"/>
    <w:rsid w:val="00D73E73"/>
    <w:rsid w:val="00D742DF"/>
    <w:rsid w:val="00D74E0F"/>
    <w:rsid w:val="00D75B19"/>
    <w:rsid w:val="00D760C8"/>
    <w:rsid w:val="00D766CA"/>
    <w:rsid w:val="00D77C06"/>
    <w:rsid w:val="00D8048D"/>
    <w:rsid w:val="00D812B8"/>
    <w:rsid w:val="00D81825"/>
    <w:rsid w:val="00D81C69"/>
    <w:rsid w:val="00D83DD2"/>
    <w:rsid w:val="00D845FF"/>
    <w:rsid w:val="00D852EA"/>
    <w:rsid w:val="00D85390"/>
    <w:rsid w:val="00D85B09"/>
    <w:rsid w:val="00D867EF"/>
    <w:rsid w:val="00D868CE"/>
    <w:rsid w:val="00D87769"/>
    <w:rsid w:val="00D878E6"/>
    <w:rsid w:val="00D878FD"/>
    <w:rsid w:val="00D87D9A"/>
    <w:rsid w:val="00D87E54"/>
    <w:rsid w:val="00D904B3"/>
    <w:rsid w:val="00D91C8F"/>
    <w:rsid w:val="00D9267A"/>
    <w:rsid w:val="00D92975"/>
    <w:rsid w:val="00D92A10"/>
    <w:rsid w:val="00D9436A"/>
    <w:rsid w:val="00D94567"/>
    <w:rsid w:val="00D9531D"/>
    <w:rsid w:val="00D9567C"/>
    <w:rsid w:val="00D95E28"/>
    <w:rsid w:val="00D95EE3"/>
    <w:rsid w:val="00D96498"/>
    <w:rsid w:val="00D96AF4"/>
    <w:rsid w:val="00DA07E4"/>
    <w:rsid w:val="00DA0C74"/>
    <w:rsid w:val="00DA1A59"/>
    <w:rsid w:val="00DA2C07"/>
    <w:rsid w:val="00DA35A4"/>
    <w:rsid w:val="00DA365A"/>
    <w:rsid w:val="00DA4B0B"/>
    <w:rsid w:val="00DA4F49"/>
    <w:rsid w:val="00DA5885"/>
    <w:rsid w:val="00DA764F"/>
    <w:rsid w:val="00DA7B5A"/>
    <w:rsid w:val="00DB09CE"/>
    <w:rsid w:val="00DB25A8"/>
    <w:rsid w:val="00DB3F36"/>
    <w:rsid w:val="00DB4523"/>
    <w:rsid w:val="00DB4A8B"/>
    <w:rsid w:val="00DB55C2"/>
    <w:rsid w:val="00DB679C"/>
    <w:rsid w:val="00DB6859"/>
    <w:rsid w:val="00DB69EA"/>
    <w:rsid w:val="00DB7248"/>
    <w:rsid w:val="00DB7824"/>
    <w:rsid w:val="00DC0A9B"/>
    <w:rsid w:val="00DC0F9B"/>
    <w:rsid w:val="00DC1818"/>
    <w:rsid w:val="00DC183F"/>
    <w:rsid w:val="00DC2420"/>
    <w:rsid w:val="00DC244C"/>
    <w:rsid w:val="00DC3676"/>
    <w:rsid w:val="00DC46D3"/>
    <w:rsid w:val="00DC65DD"/>
    <w:rsid w:val="00DC6A21"/>
    <w:rsid w:val="00DD1A39"/>
    <w:rsid w:val="00DD1AC1"/>
    <w:rsid w:val="00DD2FB8"/>
    <w:rsid w:val="00DD3525"/>
    <w:rsid w:val="00DD3707"/>
    <w:rsid w:val="00DD4756"/>
    <w:rsid w:val="00DD4C97"/>
    <w:rsid w:val="00DD76AA"/>
    <w:rsid w:val="00DE096E"/>
    <w:rsid w:val="00DE0B81"/>
    <w:rsid w:val="00DE2741"/>
    <w:rsid w:val="00DE38FD"/>
    <w:rsid w:val="00DE50F0"/>
    <w:rsid w:val="00DE5BF7"/>
    <w:rsid w:val="00DE60A3"/>
    <w:rsid w:val="00DE6700"/>
    <w:rsid w:val="00DE6E88"/>
    <w:rsid w:val="00DE7A75"/>
    <w:rsid w:val="00DE7B57"/>
    <w:rsid w:val="00DE7E95"/>
    <w:rsid w:val="00DE7EFE"/>
    <w:rsid w:val="00DF0606"/>
    <w:rsid w:val="00DF0E58"/>
    <w:rsid w:val="00DF1685"/>
    <w:rsid w:val="00DF17CD"/>
    <w:rsid w:val="00DF1E04"/>
    <w:rsid w:val="00DF2524"/>
    <w:rsid w:val="00DF2649"/>
    <w:rsid w:val="00DF277C"/>
    <w:rsid w:val="00DF2EC6"/>
    <w:rsid w:val="00DF385A"/>
    <w:rsid w:val="00DF44BF"/>
    <w:rsid w:val="00DF45C1"/>
    <w:rsid w:val="00DF4F7A"/>
    <w:rsid w:val="00DF511D"/>
    <w:rsid w:val="00DF5254"/>
    <w:rsid w:val="00DF5F92"/>
    <w:rsid w:val="00DF6BAF"/>
    <w:rsid w:val="00E00FFF"/>
    <w:rsid w:val="00E012CF"/>
    <w:rsid w:val="00E02491"/>
    <w:rsid w:val="00E02E40"/>
    <w:rsid w:val="00E037BB"/>
    <w:rsid w:val="00E03821"/>
    <w:rsid w:val="00E03860"/>
    <w:rsid w:val="00E03DCF"/>
    <w:rsid w:val="00E0417D"/>
    <w:rsid w:val="00E0426D"/>
    <w:rsid w:val="00E05872"/>
    <w:rsid w:val="00E05B35"/>
    <w:rsid w:val="00E06773"/>
    <w:rsid w:val="00E06AE8"/>
    <w:rsid w:val="00E1105C"/>
    <w:rsid w:val="00E1333B"/>
    <w:rsid w:val="00E14334"/>
    <w:rsid w:val="00E15E4E"/>
    <w:rsid w:val="00E16EE5"/>
    <w:rsid w:val="00E16F4F"/>
    <w:rsid w:val="00E20374"/>
    <w:rsid w:val="00E20DCC"/>
    <w:rsid w:val="00E21F88"/>
    <w:rsid w:val="00E22226"/>
    <w:rsid w:val="00E233F5"/>
    <w:rsid w:val="00E23E14"/>
    <w:rsid w:val="00E25702"/>
    <w:rsid w:val="00E26435"/>
    <w:rsid w:val="00E26576"/>
    <w:rsid w:val="00E2701F"/>
    <w:rsid w:val="00E275BB"/>
    <w:rsid w:val="00E27BE1"/>
    <w:rsid w:val="00E27E61"/>
    <w:rsid w:val="00E307C6"/>
    <w:rsid w:val="00E309FE"/>
    <w:rsid w:val="00E32C6B"/>
    <w:rsid w:val="00E33348"/>
    <w:rsid w:val="00E33ED9"/>
    <w:rsid w:val="00E33FD3"/>
    <w:rsid w:val="00E351DA"/>
    <w:rsid w:val="00E36AE7"/>
    <w:rsid w:val="00E40870"/>
    <w:rsid w:val="00E427F8"/>
    <w:rsid w:val="00E429FD"/>
    <w:rsid w:val="00E434B4"/>
    <w:rsid w:val="00E435C0"/>
    <w:rsid w:val="00E43945"/>
    <w:rsid w:val="00E447FE"/>
    <w:rsid w:val="00E4572D"/>
    <w:rsid w:val="00E458CC"/>
    <w:rsid w:val="00E4610D"/>
    <w:rsid w:val="00E468BF"/>
    <w:rsid w:val="00E46FC7"/>
    <w:rsid w:val="00E4756C"/>
    <w:rsid w:val="00E47DED"/>
    <w:rsid w:val="00E47F9C"/>
    <w:rsid w:val="00E5097B"/>
    <w:rsid w:val="00E51DD2"/>
    <w:rsid w:val="00E51EE1"/>
    <w:rsid w:val="00E52218"/>
    <w:rsid w:val="00E52652"/>
    <w:rsid w:val="00E5365D"/>
    <w:rsid w:val="00E549D7"/>
    <w:rsid w:val="00E54AE8"/>
    <w:rsid w:val="00E55041"/>
    <w:rsid w:val="00E55FD2"/>
    <w:rsid w:val="00E5717B"/>
    <w:rsid w:val="00E579B9"/>
    <w:rsid w:val="00E60144"/>
    <w:rsid w:val="00E60149"/>
    <w:rsid w:val="00E61A87"/>
    <w:rsid w:val="00E6246D"/>
    <w:rsid w:val="00E6273D"/>
    <w:rsid w:val="00E6277F"/>
    <w:rsid w:val="00E628F0"/>
    <w:rsid w:val="00E633C3"/>
    <w:rsid w:val="00E6405E"/>
    <w:rsid w:val="00E64894"/>
    <w:rsid w:val="00E666E9"/>
    <w:rsid w:val="00E66FC7"/>
    <w:rsid w:val="00E67861"/>
    <w:rsid w:val="00E67D73"/>
    <w:rsid w:val="00E707DA"/>
    <w:rsid w:val="00E70805"/>
    <w:rsid w:val="00E719F6"/>
    <w:rsid w:val="00E71E38"/>
    <w:rsid w:val="00E727EC"/>
    <w:rsid w:val="00E72BC9"/>
    <w:rsid w:val="00E72DB9"/>
    <w:rsid w:val="00E73832"/>
    <w:rsid w:val="00E75258"/>
    <w:rsid w:val="00E7544F"/>
    <w:rsid w:val="00E7640E"/>
    <w:rsid w:val="00E774F6"/>
    <w:rsid w:val="00E80687"/>
    <w:rsid w:val="00E80A85"/>
    <w:rsid w:val="00E810BB"/>
    <w:rsid w:val="00E8430F"/>
    <w:rsid w:val="00E843F8"/>
    <w:rsid w:val="00E84F6C"/>
    <w:rsid w:val="00E87289"/>
    <w:rsid w:val="00E87367"/>
    <w:rsid w:val="00E87C48"/>
    <w:rsid w:val="00E90F10"/>
    <w:rsid w:val="00E90FC1"/>
    <w:rsid w:val="00E912D7"/>
    <w:rsid w:val="00E91602"/>
    <w:rsid w:val="00E925ED"/>
    <w:rsid w:val="00E92799"/>
    <w:rsid w:val="00E929E0"/>
    <w:rsid w:val="00E92AB8"/>
    <w:rsid w:val="00E93417"/>
    <w:rsid w:val="00E94006"/>
    <w:rsid w:val="00E95351"/>
    <w:rsid w:val="00E9552C"/>
    <w:rsid w:val="00E96F78"/>
    <w:rsid w:val="00E9716F"/>
    <w:rsid w:val="00E975AD"/>
    <w:rsid w:val="00EA04F2"/>
    <w:rsid w:val="00EA04FE"/>
    <w:rsid w:val="00EA0A7E"/>
    <w:rsid w:val="00EA195D"/>
    <w:rsid w:val="00EA1A84"/>
    <w:rsid w:val="00EA1EC0"/>
    <w:rsid w:val="00EA2010"/>
    <w:rsid w:val="00EA46EE"/>
    <w:rsid w:val="00EA512C"/>
    <w:rsid w:val="00EA5B42"/>
    <w:rsid w:val="00EA61D6"/>
    <w:rsid w:val="00EA6764"/>
    <w:rsid w:val="00EB40DB"/>
    <w:rsid w:val="00EB5B3E"/>
    <w:rsid w:val="00EB5BA3"/>
    <w:rsid w:val="00EB7258"/>
    <w:rsid w:val="00EB725C"/>
    <w:rsid w:val="00EB72FE"/>
    <w:rsid w:val="00EB7473"/>
    <w:rsid w:val="00EC09B0"/>
    <w:rsid w:val="00EC160F"/>
    <w:rsid w:val="00EC18F1"/>
    <w:rsid w:val="00EC1A25"/>
    <w:rsid w:val="00EC1E1E"/>
    <w:rsid w:val="00EC1ED9"/>
    <w:rsid w:val="00EC1F88"/>
    <w:rsid w:val="00EC23C0"/>
    <w:rsid w:val="00EC23E3"/>
    <w:rsid w:val="00EC443C"/>
    <w:rsid w:val="00EC49CC"/>
    <w:rsid w:val="00EC5386"/>
    <w:rsid w:val="00EC6348"/>
    <w:rsid w:val="00EC728A"/>
    <w:rsid w:val="00ED0043"/>
    <w:rsid w:val="00ED04DB"/>
    <w:rsid w:val="00ED0BAA"/>
    <w:rsid w:val="00ED1620"/>
    <w:rsid w:val="00ED2B73"/>
    <w:rsid w:val="00ED2D12"/>
    <w:rsid w:val="00ED3F15"/>
    <w:rsid w:val="00ED4BB7"/>
    <w:rsid w:val="00ED51EC"/>
    <w:rsid w:val="00ED56EF"/>
    <w:rsid w:val="00ED68A0"/>
    <w:rsid w:val="00ED6B62"/>
    <w:rsid w:val="00ED6E65"/>
    <w:rsid w:val="00ED6FBF"/>
    <w:rsid w:val="00EE0B61"/>
    <w:rsid w:val="00EE1BBB"/>
    <w:rsid w:val="00EE2890"/>
    <w:rsid w:val="00EE2B76"/>
    <w:rsid w:val="00EE2DEA"/>
    <w:rsid w:val="00EE2E7C"/>
    <w:rsid w:val="00EE3833"/>
    <w:rsid w:val="00EE5729"/>
    <w:rsid w:val="00EE5F7C"/>
    <w:rsid w:val="00EE5FAA"/>
    <w:rsid w:val="00EF25F4"/>
    <w:rsid w:val="00EF2639"/>
    <w:rsid w:val="00EF2784"/>
    <w:rsid w:val="00EF36F9"/>
    <w:rsid w:val="00EF3A92"/>
    <w:rsid w:val="00EF3B94"/>
    <w:rsid w:val="00EF49A5"/>
    <w:rsid w:val="00EF515E"/>
    <w:rsid w:val="00EF61FD"/>
    <w:rsid w:val="00EF6AE2"/>
    <w:rsid w:val="00EF7E55"/>
    <w:rsid w:val="00F00F52"/>
    <w:rsid w:val="00F00F55"/>
    <w:rsid w:val="00F010DE"/>
    <w:rsid w:val="00F021C0"/>
    <w:rsid w:val="00F02BF8"/>
    <w:rsid w:val="00F042E4"/>
    <w:rsid w:val="00F04DF0"/>
    <w:rsid w:val="00F0519C"/>
    <w:rsid w:val="00F0587C"/>
    <w:rsid w:val="00F05B8A"/>
    <w:rsid w:val="00F05EDA"/>
    <w:rsid w:val="00F061DB"/>
    <w:rsid w:val="00F0767C"/>
    <w:rsid w:val="00F11A72"/>
    <w:rsid w:val="00F11FE4"/>
    <w:rsid w:val="00F12C76"/>
    <w:rsid w:val="00F13667"/>
    <w:rsid w:val="00F13B1F"/>
    <w:rsid w:val="00F13B65"/>
    <w:rsid w:val="00F13CF7"/>
    <w:rsid w:val="00F13DFE"/>
    <w:rsid w:val="00F14586"/>
    <w:rsid w:val="00F147DD"/>
    <w:rsid w:val="00F14C88"/>
    <w:rsid w:val="00F14F58"/>
    <w:rsid w:val="00F15581"/>
    <w:rsid w:val="00F15E10"/>
    <w:rsid w:val="00F166A5"/>
    <w:rsid w:val="00F16B19"/>
    <w:rsid w:val="00F16BEF"/>
    <w:rsid w:val="00F16CC5"/>
    <w:rsid w:val="00F174B1"/>
    <w:rsid w:val="00F17511"/>
    <w:rsid w:val="00F210EB"/>
    <w:rsid w:val="00F21C59"/>
    <w:rsid w:val="00F21D3C"/>
    <w:rsid w:val="00F223D1"/>
    <w:rsid w:val="00F22F69"/>
    <w:rsid w:val="00F23006"/>
    <w:rsid w:val="00F2379E"/>
    <w:rsid w:val="00F2466E"/>
    <w:rsid w:val="00F26837"/>
    <w:rsid w:val="00F3211D"/>
    <w:rsid w:val="00F32901"/>
    <w:rsid w:val="00F32B2C"/>
    <w:rsid w:val="00F332AC"/>
    <w:rsid w:val="00F3336E"/>
    <w:rsid w:val="00F33756"/>
    <w:rsid w:val="00F3377C"/>
    <w:rsid w:val="00F34283"/>
    <w:rsid w:val="00F34430"/>
    <w:rsid w:val="00F34F4F"/>
    <w:rsid w:val="00F35C7D"/>
    <w:rsid w:val="00F35FF3"/>
    <w:rsid w:val="00F40455"/>
    <w:rsid w:val="00F40879"/>
    <w:rsid w:val="00F4370C"/>
    <w:rsid w:val="00F44874"/>
    <w:rsid w:val="00F45DB9"/>
    <w:rsid w:val="00F475AE"/>
    <w:rsid w:val="00F47800"/>
    <w:rsid w:val="00F5069B"/>
    <w:rsid w:val="00F51626"/>
    <w:rsid w:val="00F51692"/>
    <w:rsid w:val="00F517A6"/>
    <w:rsid w:val="00F519AD"/>
    <w:rsid w:val="00F51A33"/>
    <w:rsid w:val="00F51B97"/>
    <w:rsid w:val="00F53CA2"/>
    <w:rsid w:val="00F543A6"/>
    <w:rsid w:val="00F54917"/>
    <w:rsid w:val="00F577CF"/>
    <w:rsid w:val="00F60279"/>
    <w:rsid w:val="00F608E2"/>
    <w:rsid w:val="00F60CC9"/>
    <w:rsid w:val="00F60CE8"/>
    <w:rsid w:val="00F613F1"/>
    <w:rsid w:val="00F61C20"/>
    <w:rsid w:val="00F625D8"/>
    <w:rsid w:val="00F653E0"/>
    <w:rsid w:val="00F65620"/>
    <w:rsid w:val="00F65650"/>
    <w:rsid w:val="00F65FDE"/>
    <w:rsid w:val="00F66C41"/>
    <w:rsid w:val="00F66D6B"/>
    <w:rsid w:val="00F6797E"/>
    <w:rsid w:val="00F70425"/>
    <w:rsid w:val="00F7128C"/>
    <w:rsid w:val="00F7358D"/>
    <w:rsid w:val="00F737BD"/>
    <w:rsid w:val="00F73A7F"/>
    <w:rsid w:val="00F761FA"/>
    <w:rsid w:val="00F7712A"/>
    <w:rsid w:val="00F77C25"/>
    <w:rsid w:val="00F824FC"/>
    <w:rsid w:val="00F82C11"/>
    <w:rsid w:val="00F82FAA"/>
    <w:rsid w:val="00F83744"/>
    <w:rsid w:val="00F8421D"/>
    <w:rsid w:val="00F843BB"/>
    <w:rsid w:val="00F8444A"/>
    <w:rsid w:val="00F844B7"/>
    <w:rsid w:val="00F84C0B"/>
    <w:rsid w:val="00F86563"/>
    <w:rsid w:val="00F86D60"/>
    <w:rsid w:val="00F875B7"/>
    <w:rsid w:val="00F8772B"/>
    <w:rsid w:val="00F9186F"/>
    <w:rsid w:val="00F92078"/>
    <w:rsid w:val="00F92B7F"/>
    <w:rsid w:val="00F93B25"/>
    <w:rsid w:val="00F95334"/>
    <w:rsid w:val="00F95528"/>
    <w:rsid w:val="00F956B9"/>
    <w:rsid w:val="00F964F0"/>
    <w:rsid w:val="00F9654E"/>
    <w:rsid w:val="00F97492"/>
    <w:rsid w:val="00F97891"/>
    <w:rsid w:val="00FA1C0D"/>
    <w:rsid w:val="00FA2A03"/>
    <w:rsid w:val="00FA2DA3"/>
    <w:rsid w:val="00FA40BD"/>
    <w:rsid w:val="00FA4149"/>
    <w:rsid w:val="00FA4A3C"/>
    <w:rsid w:val="00FA5676"/>
    <w:rsid w:val="00FA65E6"/>
    <w:rsid w:val="00FA686A"/>
    <w:rsid w:val="00FA7371"/>
    <w:rsid w:val="00FA7B87"/>
    <w:rsid w:val="00FB0FC6"/>
    <w:rsid w:val="00FB15F8"/>
    <w:rsid w:val="00FB38CB"/>
    <w:rsid w:val="00FB3931"/>
    <w:rsid w:val="00FB3948"/>
    <w:rsid w:val="00FB5642"/>
    <w:rsid w:val="00FB6844"/>
    <w:rsid w:val="00FB7385"/>
    <w:rsid w:val="00FC1529"/>
    <w:rsid w:val="00FC1A1B"/>
    <w:rsid w:val="00FC2F2C"/>
    <w:rsid w:val="00FC3178"/>
    <w:rsid w:val="00FC3322"/>
    <w:rsid w:val="00FC3E34"/>
    <w:rsid w:val="00FC4861"/>
    <w:rsid w:val="00FC4EB2"/>
    <w:rsid w:val="00FC5B98"/>
    <w:rsid w:val="00FC72FC"/>
    <w:rsid w:val="00FC785A"/>
    <w:rsid w:val="00FC7937"/>
    <w:rsid w:val="00FC7F79"/>
    <w:rsid w:val="00FD0D13"/>
    <w:rsid w:val="00FD0E41"/>
    <w:rsid w:val="00FD1D6C"/>
    <w:rsid w:val="00FD21BC"/>
    <w:rsid w:val="00FD2854"/>
    <w:rsid w:val="00FD4B66"/>
    <w:rsid w:val="00FD60D7"/>
    <w:rsid w:val="00FD69DA"/>
    <w:rsid w:val="00FD6AB8"/>
    <w:rsid w:val="00FD6BB7"/>
    <w:rsid w:val="00FE03FE"/>
    <w:rsid w:val="00FE2349"/>
    <w:rsid w:val="00FE2EF5"/>
    <w:rsid w:val="00FE39D4"/>
    <w:rsid w:val="00FE42C8"/>
    <w:rsid w:val="00FE43C4"/>
    <w:rsid w:val="00FE4431"/>
    <w:rsid w:val="00FE63DC"/>
    <w:rsid w:val="00FE7EF7"/>
    <w:rsid w:val="00FF02B2"/>
    <w:rsid w:val="00FF199C"/>
    <w:rsid w:val="00FF1C74"/>
    <w:rsid w:val="00FF23CD"/>
    <w:rsid w:val="00FF3DF6"/>
    <w:rsid w:val="00FF4683"/>
    <w:rsid w:val="00FF485D"/>
    <w:rsid w:val="00FF5958"/>
    <w:rsid w:val="00FF73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7117A1"/>
  <w15:docId w15:val="{05DDFEC4-6BA2-4D67-8441-2AB21A77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295"/>
    <w:rPr>
      <w:rFonts w:ascii="Arial" w:hAnsi="Arial"/>
    </w:rPr>
  </w:style>
  <w:style w:type="paragraph" w:styleId="Heading1">
    <w:name w:val="heading 1"/>
    <w:basedOn w:val="Normal"/>
    <w:next w:val="Normal"/>
    <w:link w:val="Heading1Char"/>
    <w:uiPriority w:val="9"/>
    <w:qFormat/>
    <w:rsid w:val="00A53CDF"/>
    <w:pPr>
      <w:keepNext/>
      <w:keepLines/>
      <w:numPr>
        <w:numId w:val="1"/>
      </w:numPr>
      <w:spacing w:before="480" w:after="240" w:line="240" w:lineRule="auto"/>
      <w:outlineLvl w:val="0"/>
    </w:pPr>
    <w:rPr>
      <w:rFonts w:ascii="Segoe UI" w:eastAsia="Times New Roman" w:hAnsi="Segoe UI" w:cstheme="majorBidi"/>
      <w:b/>
      <w:bCs/>
      <w:color w:val="1E4E79" w:themeColor="text2"/>
      <w:sz w:val="32"/>
      <w:szCs w:val="28"/>
    </w:rPr>
  </w:style>
  <w:style w:type="paragraph" w:styleId="Heading2">
    <w:name w:val="heading 2"/>
    <w:basedOn w:val="Normal"/>
    <w:next w:val="Normal"/>
    <w:link w:val="Heading2Char"/>
    <w:uiPriority w:val="9"/>
    <w:unhideWhenUsed/>
    <w:qFormat/>
    <w:rsid w:val="00467279"/>
    <w:pPr>
      <w:keepNext/>
      <w:keepLines/>
      <w:numPr>
        <w:ilvl w:val="1"/>
        <w:numId w:val="1"/>
      </w:numPr>
      <w:spacing w:before="200" w:after="0"/>
      <w:outlineLvl w:val="1"/>
    </w:pPr>
    <w:rPr>
      <w:rFonts w:ascii="Segoe UI" w:eastAsiaTheme="majorEastAsia" w:hAnsi="Segoe UI" w:cstheme="majorBidi"/>
      <w:b/>
      <w:bCs/>
      <w:color w:val="1E4E79" w:themeColor="text2"/>
      <w:sz w:val="26"/>
      <w:szCs w:val="26"/>
    </w:rPr>
  </w:style>
  <w:style w:type="paragraph" w:styleId="Heading3">
    <w:name w:val="heading 3"/>
    <w:basedOn w:val="Normal"/>
    <w:next w:val="Normal"/>
    <w:link w:val="Heading3Char"/>
    <w:uiPriority w:val="9"/>
    <w:unhideWhenUsed/>
    <w:qFormat/>
    <w:rsid w:val="006072FE"/>
    <w:pPr>
      <w:keepNext/>
      <w:keepLines/>
      <w:numPr>
        <w:ilvl w:val="2"/>
        <w:numId w:val="1"/>
      </w:numPr>
      <w:spacing w:before="200" w:after="0"/>
      <w:outlineLvl w:val="2"/>
    </w:pPr>
    <w:rPr>
      <w:rFonts w:ascii="Segoe UI" w:eastAsiaTheme="majorEastAsia" w:hAnsi="Segoe UI" w:cstheme="majorBidi"/>
      <w:b/>
      <w:bCs/>
      <w:color w:val="1E4E79" w:themeColor="text2"/>
      <w:szCs w:val="26"/>
    </w:rPr>
  </w:style>
  <w:style w:type="paragraph" w:styleId="Heading4">
    <w:name w:val="heading 4"/>
    <w:basedOn w:val="Normal"/>
    <w:next w:val="Normal"/>
    <w:link w:val="Heading4Char"/>
    <w:uiPriority w:val="9"/>
    <w:unhideWhenUsed/>
    <w:qFormat/>
    <w:rsid w:val="006072FE"/>
    <w:pPr>
      <w:keepNext/>
      <w:keepLines/>
      <w:numPr>
        <w:ilvl w:val="3"/>
        <w:numId w:val="1"/>
      </w:numPr>
      <w:spacing w:before="200" w:after="0"/>
      <w:outlineLvl w:val="3"/>
    </w:pPr>
    <w:rPr>
      <w:rFonts w:ascii="Segoe UI" w:eastAsiaTheme="majorEastAsia" w:hAnsi="Segoe UI" w:cstheme="majorBidi"/>
      <w:b/>
      <w:bCs/>
      <w:iCs/>
      <w:color w:val="1E4E79" w:themeColor="text2"/>
    </w:rPr>
  </w:style>
  <w:style w:type="paragraph" w:styleId="Heading5">
    <w:name w:val="heading 5"/>
    <w:basedOn w:val="Normal"/>
    <w:next w:val="Normal"/>
    <w:link w:val="Heading5Char"/>
    <w:uiPriority w:val="9"/>
    <w:unhideWhenUsed/>
    <w:qFormat/>
    <w:rsid w:val="004D7CAD"/>
    <w:pPr>
      <w:keepNext/>
      <w:keepLines/>
      <w:numPr>
        <w:ilvl w:val="4"/>
        <w:numId w:val="1"/>
      </w:numPr>
      <w:spacing w:before="200" w:after="0"/>
      <w:outlineLvl w:val="4"/>
    </w:pPr>
    <w:rPr>
      <w:rFonts w:ascii="Segoe UI" w:eastAsiaTheme="majorEastAsia" w:hAnsi="Segoe UI" w:cstheme="majorBidi"/>
      <w:b/>
      <w:color w:val="1E4E79" w:themeColor="text2"/>
    </w:rPr>
  </w:style>
  <w:style w:type="paragraph" w:styleId="Heading6">
    <w:name w:val="heading 6"/>
    <w:basedOn w:val="Normal"/>
    <w:next w:val="Normal"/>
    <w:link w:val="Heading6Char"/>
    <w:uiPriority w:val="9"/>
    <w:unhideWhenUsed/>
    <w:rsid w:val="006072FE"/>
    <w:pPr>
      <w:keepNext/>
      <w:keepLines/>
      <w:numPr>
        <w:ilvl w:val="5"/>
        <w:numId w:val="1"/>
      </w:numPr>
      <w:spacing w:before="200" w:after="0"/>
      <w:outlineLvl w:val="5"/>
    </w:pPr>
    <w:rPr>
      <w:rFonts w:ascii="Segoe UI" w:eastAsiaTheme="majorEastAsia" w:hAnsi="Segoe UI" w:cs="Segoe UI"/>
      <w:b/>
      <w:iCs/>
      <w:color w:val="1E4E79" w:themeColor="text2"/>
    </w:rPr>
  </w:style>
  <w:style w:type="paragraph" w:styleId="Heading7">
    <w:name w:val="heading 7"/>
    <w:basedOn w:val="Normal"/>
    <w:next w:val="Normal"/>
    <w:link w:val="Heading7Char"/>
    <w:uiPriority w:val="9"/>
    <w:unhideWhenUsed/>
    <w:rsid w:val="006072FE"/>
    <w:pPr>
      <w:keepNext/>
      <w:keepLines/>
      <w:numPr>
        <w:ilvl w:val="6"/>
        <w:numId w:val="1"/>
      </w:numPr>
      <w:spacing w:before="200" w:after="0"/>
      <w:outlineLvl w:val="6"/>
    </w:pPr>
    <w:rPr>
      <w:rFonts w:ascii="Segoe UI" w:eastAsiaTheme="majorEastAsia" w:hAnsi="Segoe UI" w:cs="Segoe UI"/>
      <w:b/>
      <w:iCs/>
      <w:color w:val="1E4E79" w:themeColor="text2"/>
      <w:sz w:val="32"/>
      <w:szCs w:val="32"/>
    </w:rPr>
  </w:style>
  <w:style w:type="paragraph" w:styleId="Heading8">
    <w:name w:val="heading 8"/>
    <w:basedOn w:val="Normal"/>
    <w:next w:val="Normal"/>
    <w:link w:val="Heading8Char"/>
    <w:uiPriority w:val="9"/>
    <w:unhideWhenUsed/>
    <w:qFormat/>
    <w:rsid w:val="006072FE"/>
    <w:pPr>
      <w:keepNext/>
      <w:keepLines/>
      <w:numPr>
        <w:ilvl w:val="7"/>
        <w:numId w:val="1"/>
      </w:numPr>
      <w:tabs>
        <w:tab w:val="left" w:pos="540"/>
      </w:tabs>
      <w:spacing w:before="200" w:after="0"/>
      <w:outlineLvl w:val="7"/>
    </w:pPr>
    <w:rPr>
      <w:rFonts w:ascii="Segoe UI" w:eastAsiaTheme="majorEastAsia" w:hAnsi="Segoe UI" w:cs="Segoe UI"/>
      <w:b/>
      <w:color w:val="1E4E79" w:themeColor="text2"/>
      <w:sz w:val="26"/>
      <w:szCs w:val="26"/>
    </w:rPr>
  </w:style>
  <w:style w:type="paragraph" w:styleId="Heading9">
    <w:name w:val="heading 9"/>
    <w:basedOn w:val="Normal"/>
    <w:next w:val="Normal"/>
    <w:link w:val="Heading9Char"/>
    <w:uiPriority w:val="9"/>
    <w:unhideWhenUsed/>
    <w:qFormat/>
    <w:rsid w:val="006072FE"/>
    <w:pPr>
      <w:keepNext/>
      <w:keepLines/>
      <w:numPr>
        <w:ilvl w:val="8"/>
        <w:numId w:val="1"/>
      </w:numPr>
      <w:tabs>
        <w:tab w:val="left" w:pos="720"/>
      </w:tabs>
      <w:spacing w:before="200" w:after="0"/>
      <w:outlineLvl w:val="8"/>
    </w:pPr>
    <w:rPr>
      <w:rFonts w:ascii="Segoe UI" w:eastAsiaTheme="majorEastAsia" w:hAnsi="Segoe UI" w:cs="Segoe UI"/>
      <w:b/>
      <w:iCs/>
      <w:color w:val="1E4E7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CDF"/>
    <w:rPr>
      <w:rFonts w:ascii="Segoe UI" w:eastAsia="Times New Roman" w:hAnsi="Segoe UI" w:cstheme="majorBidi"/>
      <w:b/>
      <w:bCs/>
      <w:color w:val="1E4E79" w:themeColor="text2"/>
      <w:sz w:val="32"/>
      <w:szCs w:val="28"/>
    </w:rPr>
  </w:style>
  <w:style w:type="character" w:customStyle="1" w:styleId="Heading2Char">
    <w:name w:val="Heading 2 Char"/>
    <w:basedOn w:val="DefaultParagraphFont"/>
    <w:link w:val="Heading2"/>
    <w:uiPriority w:val="9"/>
    <w:rsid w:val="00467279"/>
    <w:rPr>
      <w:rFonts w:ascii="Segoe UI" w:eastAsiaTheme="majorEastAsia" w:hAnsi="Segoe UI" w:cstheme="majorBidi"/>
      <w:b/>
      <w:bCs/>
      <w:color w:val="1E4E79" w:themeColor="text2"/>
      <w:sz w:val="26"/>
      <w:szCs w:val="26"/>
    </w:rPr>
  </w:style>
  <w:style w:type="character" w:customStyle="1" w:styleId="Heading3Char">
    <w:name w:val="Heading 3 Char"/>
    <w:basedOn w:val="DefaultParagraphFont"/>
    <w:link w:val="Heading3"/>
    <w:uiPriority w:val="9"/>
    <w:rsid w:val="006072FE"/>
    <w:rPr>
      <w:rFonts w:ascii="Segoe UI" w:eastAsiaTheme="majorEastAsia" w:hAnsi="Segoe UI" w:cstheme="majorBidi"/>
      <w:b/>
      <w:bCs/>
      <w:color w:val="1E4E79" w:themeColor="text2"/>
      <w:szCs w:val="26"/>
    </w:rPr>
  </w:style>
  <w:style w:type="character" w:customStyle="1" w:styleId="Heading4Char">
    <w:name w:val="Heading 4 Char"/>
    <w:basedOn w:val="DefaultParagraphFont"/>
    <w:link w:val="Heading4"/>
    <w:uiPriority w:val="9"/>
    <w:rsid w:val="006072FE"/>
    <w:rPr>
      <w:rFonts w:ascii="Segoe UI" w:eastAsiaTheme="majorEastAsia" w:hAnsi="Segoe UI" w:cstheme="majorBidi"/>
      <w:b/>
      <w:bCs/>
      <w:iCs/>
      <w:color w:val="1E4E79" w:themeColor="text2"/>
    </w:rPr>
  </w:style>
  <w:style w:type="character" w:customStyle="1" w:styleId="Heading5Char">
    <w:name w:val="Heading 5 Char"/>
    <w:basedOn w:val="DefaultParagraphFont"/>
    <w:link w:val="Heading5"/>
    <w:uiPriority w:val="9"/>
    <w:rsid w:val="004D7CAD"/>
    <w:rPr>
      <w:rFonts w:ascii="Segoe UI" w:eastAsiaTheme="majorEastAsia" w:hAnsi="Segoe UI" w:cstheme="majorBidi"/>
      <w:b/>
      <w:color w:val="1E4E79" w:themeColor="text2"/>
    </w:rPr>
  </w:style>
  <w:style w:type="character" w:customStyle="1" w:styleId="Heading6Char">
    <w:name w:val="Heading 6 Char"/>
    <w:basedOn w:val="DefaultParagraphFont"/>
    <w:link w:val="Heading6"/>
    <w:uiPriority w:val="9"/>
    <w:rsid w:val="006072FE"/>
    <w:rPr>
      <w:rFonts w:ascii="Segoe UI" w:eastAsiaTheme="majorEastAsia" w:hAnsi="Segoe UI" w:cs="Segoe UI"/>
      <w:b/>
      <w:iCs/>
      <w:color w:val="1E4E79" w:themeColor="text2"/>
    </w:rPr>
  </w:style>
  <w:style w:type="character" w:customStyle="1" w:styleId="Heading7Char">
    <w:name w:val="Heading 7 Char"/>
    <w:basedOn w:val="DefaultParagraphFont"/>
    <w:link w:val="Heading7"/>
    <w:uiPriority w:val="9"/>
    <w:rsid w:val="006072FE"/>
    <w:rPr>
      <w:rFonts w:ascii="Segoe UI" w:eastAsiaTheme="majorEastAsia" w:hAnsi="Segoe UI" w:cs="Segoe UI"/>
      <w:b/>
      <w:iCs/>
      <w:color w:val="1E4E79" w:themeColor="text2"/>
      <w:sz w:val="32"/>
      <w:szCs w:val="32"/>
    </w:rPr>
  </w:style>
  <w:style w:type="character" w:customStyle="1" w:styleId="Heading8Char">
    <w:name w:val="Heading 8 Char"/>
    <w:basedOn w:val="DefaultParagraphFont"/>
    <w:link w:val="Heading8"/>
    <w:uiPriority w:val="9"/>
    <w:rsid w:val="006072FE"/>
    <w:rPr>
      <w:rFonts w:ascii="Segoe UI" w:eastAsiaTheme="majorEastAsia" w:hAnsi="Segoe UI" w:cs="Segoe UI"/>
      <w:b/>
      <w:color w:val="1E4E79" w:themeColor="text2"/>
      <w:sz w:val="26"/>
      <w:szCs w:val="26"/>
    </w:rPr>
  </w:style>
  <w:style w:type="character" w:customStyle="1" w:styleId="Heading9Char">
    <w:name w:val="Heading 9 Char"/>
    <w:basedOn w:val="DefaultParagraphFont"/>
    <w:link w:val="Heading9"/>
    <w:uiPriority w:val="9"/>
    <w:rsid w:val="006072FE"/>
    <w:rPr>
      <w:rFonts w:ascii="Segoe UI" w:eastAsiaTheme="majorEastAsia" w:hAnsi="Segoe UI" w:cs="Segoe UI"/>
      <w:b/>
      <w:iCs/>
      <w:color w:val="1E4E79" w:themeColor="text2"/>
    </w:rPr>
  </w:style>
  <w:style w:type="paragraph" w:customStyle="1" w:styleId="AppendixHeading">
    <w:name w:val="Appendix Heading"/>
    <w:basedOn w:val="Normal"/>
    <w:next w:val="Normal"/>
    <w:qFormat/>
    <w:rsid w:val="00A43198"/>
    <w:pPr>
      <w:numPr>
        <w:numId w:val="2"/>
      </w:numPr>
    </w:pPr>
    <w:rPr>
      <w:rFonts w:ascii="Segoe UI" w:eastAsiaTheme="majorEastAsia" w:hAnsi="Segoe UI"/>
      <w:b/>
      <w:color w:val="1E4E79" w:themeColor="text2"/>
      <w:sz w:val="32"/>
      <w:szCs w:val="28"/>
    </w:rPr>
  </w:style>
  <w:style w:type="paragraph" w:customStyle="1" w:styleId="AppendixL2">
    <w:name w:val="Appendix L2"/>
    <w:basedOn w:val="Heading2"/>
    <w:next w:val="Normal"/>
    <w:rsid w:val="00571CAC"/>
    <w:pPr>
      <w:numPr>
        <w:ilvl w:val="0"/>
        <w:numId w:val="3"/>
      </w:numPr>
      <w:spacing w:before="240" w:after="240" w:line="240" w:lineRule="auto"/>
    </w:pPr>
  </w:style>
  <w:style w:type="paragraph" w:styleId="BalloonText">
    <w:name w:val="Balloon Text"/>
    <w:basedOn w:val="Normal"/>
    <w:link w:val="BalloonTextChar"/>
    <w:uiPriority w:val="99"/>
    <w:semiHidden/>
    <w:unhideWhenUsed/>
    <w:rsid w:val="00571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AC"/>
    <w:rPr>
      <w:rFonts w:ascii="Tahoma" w:hAnsi="Tahoma" w:cs="Tahoma"/>
      <w:sz w:val="16"/>
      <w:szCs w:val="16"/>
    </w:rPr>
  </w:style>
  <w:style w:type="paragraph" w:styleId="Caption">
    <w:name w:val="caption"/>
    <w:basedOn w:val="Normal"/>
    <w:next w:val="Normal"/>
    <w:uiPriority w:val="35"/>
    <w:unhideWhenUsed/>
    <w:qFormat/>
    <w:rsid w:val="006072FE"/>
    <w:pPr>
      <w:spacing w:line="240" w:lineRule="auto"/>
      <w:jc w:val="center"/>
    </w:pPr>
    <w:rPr>
      <w:rFonts w:ascii="Segoe UI" w:hAnsi="Segoe UI" w:cs="Times New Roman"/>
      <w:b/>
      <w:bCs/>
      <w:color w:val="1E4E79" w:themeColor="text2"/>
      <w:sz w:val="24"/>
      <w:szCs w:val="24"/>
    </w:rPr>
  </w:style>
  <w:style w:type="paragraph" w:styleId="TOC1">
    <w:name w:val="toc 1"/>
    <w:basedOn w:val="Normal"/>
    <w:next w:val="Normal"/>
    <w:autoRedefine/>
    <w:uiPriority w:val="39"/>
    <w:unhideWhenUsed/>
    <w:rsid w:val="006072FE"/>
    <w:pPr>
      <w:tabs>
        <w:tab w:val="left" w:pos="440"/>
        <w:tab w:val="right" w:leader="dot" w:pos="9350"/>
      </w:tabs>
      <w:spacing w:after="0"/>
    </w:pPr>
    <w:rPr>
      <w:rFonts w:ascii="Segoe UI" w:hAnsi="Segoe UI" w:cs="Segoe UI"/>
      <w:b/>
      <w:bCs/>
      <w:noProof/>
    </w:rPr>
  </w:style>
  <w:style w:type="paragraph" w:styleId="TOC2">
    <w:name w:val="toc 2"/>
    <w:basedOn w:val="Normal"/>
    <w:next w:val="Normal"/>
    <w:autoRedefine/>
    <w:uiPriority w:val="39"/>
    <w:unhideWhenUsed/>
    <w:rsid w:val="00DE38FD"/>
    <w:pPr>
      <w:tabs>
        <w:tab w:val="left" w:pos="440"/>
        <w:tab w:val="left" w:pos="880"/>
        <w:tab w:val="right" w:leader="dot" w:pos="9350"/>
      </w:tabs>
      <w:spacing w:after="100"/>
      <w:ind w:left="220"/>
    </w:pPr>
  </w:style>
  <w:style w:type="paragraph" w:styleId="TOC3">
    <w:name w:val="toc 3"/>
    <w:basedOn w:val="Normal"/>
    <w:next w:val="Normal"/>
    <w:autoRedefine/>
    <w:uiPriority w:val="39"/>
    <w:unhideWhenUsed/>
    <w:rsid w:val="00BE6C9F"/>
    <w:pPr>
      <w:spacing w:after="100"/>
      <w:ind w:left="440"/>
    </w:pPr>
  </w:style>
  <w:style w:type="character" w:styleId="Hyperlink">
    <w:name w:val="Hyperlink"/>
    <w:basedOn w:val="DefaultParagraphFont"/>
    <w:uiPriority w:val="99"/>
    <w:unhideWhenUsed/>
    <w:rsid w:val="00BE6C9F"/>
    <w:rPr>
      <w:color w:val="0563C1" w:themeColor="hyperlink"/>
      <w:u w:val="single"/>
    </w:rPr>
  </w:style>
  <w:style w:type="paragraph" w:styleId="Header">
    <w:name w:val="header"/>
    <w:basedOn w:val="Normal"/>
    <w:link w:val="HeaderChar"/>
    <w:uiPriority w:val="99"/>
    <w:unhideWhenUsed/>
    <w:rsid w:val="002D4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8DA"/>
  </w:style>
  <w:style w:type="paragraph" w:styleId="Footer">
    <w:name w:val="footer"/>
    <w:basedOn w:val="Normal"/>
    <w:link w:val="FooterChar"/>
    <w:uiPriority w:val="99"/>
    <w:unhideWhenUsed/>
    <w:rsid w:val="002D4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8DA"/>
  </w:style>
  <w:style w:type="table" w:styleId="TableGrid">
    <w:name w:val="Table Grid"/>
    <w:basedOn w:val="TableNormal"/>
    <w:uiPriority w:val="59"/>
    <w:rsid w:val="00AC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10">
    <w:name w:val="th:10"/>
    <w:basedOn w:val="Normal"/>
    <w:rsid w:val="00AC5622"/>
    <w:pPr>
      <w:spacing w:before="20" w:after="20" w:line="240" w:lineRule="auto"/>
      <w:jc w:val="center"/>
    </w:pPr>
    <w:rPr>
      <w:rFonts w:eastAsia="Times New Roman" w:cs="Times New Roman"/>
      <w:color w:val="000000"/>
    </w:rPr>
  </w:style>
  <w:style w:type="paragraph" w:styleId="ListParagraph">
    <w:name w:val="List Paragraph"/>
    <w:basedOn w:val="Normal"/>
    <w:uiPriority w:val="34"/>
    <w:qFormat/>
    <w:rsid w:val="00AC5622"/>
    <w:pPr>
      <w:ind w:left="720"/>
      <w:contextualSpacing/>
    </w:pPr>
  </w:style>
  <w:style w:type="paragraph" w:customStyle="1" w:styleId="RightJust">
    <w:name w:val="Right Just"/>
    <w:basedOn w:val="Normal"/>
    <w:rsid w:val="003A6E9A"/>
    <w:pPr>
      <w:spacing w:after="0"/>
      <w:jc w:val="right"/>
    </w:pPr>
    <w:rPr>
      <w:rFonts w:asciiTheme="majorHAnsi" w:eastAsiaTheme="minorEastAsia" w:hAnsiTheme="majorHAnsi"/>
      <w:sz w:val="20"/>
      <w:szCs w:val="28"/>
    </w:rPr>
  </w:style>
  <w:style w:type="character" w:styleId="IntenseEmphasis">
    <w:name w:val="Intense Emphasis"/>
    <w:basedOn w:val="DefaultParagraphFont"/>
    <w:uiPriority w:val="21"/>
    <w:qFormat/>
    <w:rsid w:val="003A6E9A"/>
    <w:rPr>
      <w:b/>
      <w:bCs/>
      <w:i/>
      <w:iCs/>
      <w:color w:val="336699" w:themeColor="accent1"/>
    </w:rPr>
  </w:style>
  <w:style w:type="paragraph" w:styleId="Title">
    <w:name w:val="Title"/>
    <w:basedOn w:val="Normal"/>
    <w:next w:val="Normal"/>
    <w:link w:val="TitleChar"/>
    <w:uiPriority w:val="10"/>
    <w:qFormat/>
    <w:rsid w:val="00686B70"/>
    <w:pPr>
      <w:pBdr>
        <w:bottom w:val="single" w:sz="8" w:space="4" w:color="336699" w:themeColor="accent1"/>
      </w:pBdr>
      <w:spacing w:after="300" w:line="240" w:lineRule="auto"/>
      <w:contextualSpacing/>
    </w:pPr>
    <w:rPr>
      <w:rFonts w:ascii="Segoe UI" w:eastAsiaTheme="majorEastAsia" w:hAnsi="Segoe UI" w:cstheme="majorBidi"/>
      <w:b/>
      <w:color w:val="1E4E79" w:themeColor="text2"/>
      <w:spacing w:val="5"/>
      <w:kern w:val="28"/>
      <w:sz w:val="56"/>
      <w:szCs w:val="52"/>
    </w:rPr>
  </w:style>
  <w:style w:type="character" w:customStyle="1" w:styleId="TitleChar">
    <w:name w:val="Title Char"/>
    <w:basedOn w:val="DefaultParagraphFont"/>
    <w:link w:val="Title"/>
    <w:uiPriority w:val="10"/>
    <w:rsid w:val="00686B70"/>
    <w:rPr>
      <w:rFonts w:ascii="Segoe UI" w:eastAsiaTheme="majorEastAsia" w:hAnsi="Segoe UI" w:cstheme="majorBidi"/>
      <w:b/>
      <w:color w:val="1E4E79" w:themeColor="text2"/>
      <w:spacing w:val="5"/>
      <w:kern w:val="28"/>
      <w:sz w:val="56"/>
      <w:szCs w:val="52"/>
    </w:rPr>
  </w:style>
  <w:style w:type="paragraph" w:styleId="Subtitle">
    <w:name w:val="Subtitle"/>
    <w:basedOn w:val="Normal"/>
    <w:next w:val="Normal"/>
    <w:link w:val="SubtitleChar"/>
    <w:uiPriority w:val="11"/>
    <w:qFormat/>
    <w:rsid w:val="005A7ECC"/>
    <w:pPr>
      <w:ind w:left="540" w:right="720"/>
    </w:pPr>
    <w:rPr>
      <w:b/>
      <w:bCs/>
    </w:rPr>
  </w:style>
  <w:style w:type="character" w:customStyle="1" w:styleId="SubtitleChar">
    <w:name w:val="Subtitle Char"/>
    <w:basedOn w:val="DefaultParagraphFont"/>
    <w:link w:val="Subtitle"/>
    <w:uiPriority w:val="11"/>
    <w:rsid w:val="005A7ECC"/>
    <w:rPr>
      <w:rFonts w:ascii="Arial" w:hAnsi="Arial"/>
      <w:b/>
      <w:bCs/>
    </w:rPr>
  </w:style>
  <w:style w:type="paragraph" w:styleId="FootnoteText">
    <w:name w:val="footnote text"/>
    <w:basedOn w:val="Normal"/>
    <w:link w:val="FootnoteTextChar"/>
    <w:uiPriority w:val="99"/>
    <w:unhideWhenUsed/>
    <w:rsid w:val="000A3BDD"/>
    <w:pPr>
      <w:spacing w:after="0" w:line="240" w:lineRule="auto"/>
    </w:pPr>
    <w:rPr>
      <w:rFonts w:ascii="Times New Roman" w:hAnsi="Times New Roman" w:cs="Times New Roman"/>
      <w:noProof/>
      <w:sz w:val="16"/>
      <w:szCs w:val="16"/>
    </w:rPr>
  </w:style>
  <w:style w:type="character" w:customStyle="1" w:styleId="FootnoteTextChar">
    <w:name w:val="Footnote Text Char"/>
    <w:basedOn w:val="DefaultParagraphFont"/>
    <w:link w:val="FootnoteText"/>
    <w:uiPriority w:val="99"/>
    <w:rsid w:val="000A3BDD"/>
    <w:rPr>
      <w:rFonts w:ascii="Times New Roman" w:hAnsi="Times New Roman" w:cs="Times New Roman"/>
      <w:noProof/>
      <w:sz w:val="16"/>
      <w:szCs w:val="16"/>
    </w:rPr>
  </w:style>
  <w:style w:type="character" w:styleId="FootnoteReference">
    <w:name w:val="footnote reference"/>
    <w:basedOn w:val="DefaultParagraphFont"/>
    <w:uiPriority w:val="99"/>
    <w:unhideWhenUsed/>
    <w:rsid w:val="000A3BDD"/>
    <w:rPr>
      <w:vertAlign w:val="superscript"/>
    </w:rPr>
  </w:style>
  <w:style w:type="character" w:styleId="CommentReference">
    <w:name w:val="annotation reference"/>
    <w:basedOn w:val="DefaultParagraphFont"/>
    <w:uiPriority w:val="99"/>
    <w:semiHidden/>
    <w:unhideWhenUsed/>
    <w:rsid w:val="00D01B2E"/>
    <w:rPr>
      <w:sz w:val="16"/>
      <w:szCs w:val="16"/>
    </w:rPr>
  </w:style>
  <w:style w:type="paragraph" w:styleId="CommentText">
    <w:name w:val="annotation text"/>
    <w:basedOn w:val="Normal"/>
    <w:link w:val="CommentTextChar"/>
    <w:uiPriority w:val="99"/>
    <w:unhideWhenUsed/>
    <w:rsid w:val="00D01B2E"/>
    <w:pPr>
      <w:spacing w:line="240" w:lineRule="auto"/>
    </w:pPr>
    <w:rPr>
      <w:sz w:val="20"/>
      <w:szCs w:val="20"/>
    </w:rPr>
  </w:style>
  <w:style w:type="character" w:customStyle="1" w:styleId="CommentTextChar">
    <w:name w:val="Comment Text Char"/>
    <w:basedOn w:val="DefaultParagraphFont"/>
    <w:link w:val="CommentText"/>
    <w:uiPriority w:val="99"/>
    <w:rsid w:val="00D01B2E"/>
    <w:rPr>
      <w:sz w:val="20"/>
      <w:szCs w:val="20"/>
    </w:rPr>
  </w:style>
  <w:style w:type="paragraph" w:styleId="CommentSubject">
    <w:name w:val="annotation subject"/>
    <w:basedOn w:val="CommentText"/>
    <w:next w:val="CommentText"/>
    <w:link w:val="CommentSubjectChar"/>
    <w:uiPriority w:val="99"/>
    <w:semiHidden/>
    <w:unhideWhenUsed/>
    <w:rsid w:val="00D01B2E"/>
    <w:rPr>
      <w:b/>
      <w:bCs/>
    </w:rPr>
  </w:style>
  <w:style w:type="character" w:customStyle="1" w:styleId="CommentSubjectChar">
    <w:name w:val="Comment Subject Char"/>
    <w:basedOn w:val="CommentTextChar"/>
    <w:link w:val="CommentSubject"/>
    <w:uiPriority w:val="99"/>
    <w:semiHidden/>
    <w:rsid w:val="00D01B2E"/>
    <w:rPr>
      <w:b/>
      <w:bCs/>
      <w:sz w:val="20"/>
      <w:szCs w:val="20"/>
    </w:rPr>
  </w:style>
  <w:style w:type="table" w:customStyle="1" w:styleId="LightList-Accent11">
    <w:name w:val="Light List - Accent 11"/>
    <w:basedOn w:val="TableNormal"/>
    <w:uiPriority w:val="61"/>
    <w:rsid w:val="00BD2162"/>
    <w:pPr>
      <w:spacing w:after="0" w:line="240" w:lineRule="auto"/>
    </w:pPr>
    <w:tblPr>
      <w:tblStyleRowBandSize w:val="1"/>
      <w:tblStyleColBandSize w:val="1"/>
      <w:tblBorders>
        <w:top w:val="single" w:sz="8" w:space="0" w:color="336699" w:themeColor="accent1"/>
        <w:left w:val="single" w:sz="8" w:space="0" w:color="336699" w:themeColor="accent1"/>
        <w:bottom w:val="single" w:sz="8" w:space="0" w:color="336699" w:themeColor="accent1"/>
        <w:right w:val="single" w:sz="8" w:space="0" w:color="336699" w:themeColor="accent1"/>
      </w:tblBorders>
    </w:tblPr>
    <w:tblStylePr w:type="firstRow">
      <w:pPr>
        <w:spacing w:before="0" w:after="0" w:line="240" w:lineRule="auto"/>
      </w:pPr>
      <w:rPr>
        <w:b/>
        <w:bCs/>
        <w:color w:val="FFFFFF" w:themeColor="background1"/>
      </w:rPr>
      <w:tblPr/>
      <w:tcPr>
        <w:shd w:val="clear" w:color="auto" w:fill="336699" w:themeFill="accent1"/>
      </w:tcPr>
    </w:tblStylePr>
    <w:tblStylePr w:type="lastRow">
      <w:pPr>
        <w:spacing w:before="0" w:after="0" w:line="240" w:lineRule="auto"/>
      </w:pPr>
      <w:rPr>
        <w:b/>
        <w:bCs/>
      </w:rPr>
      <w:tblPr/>
      <w:tcPr>
        <w:tcBorders>
          <w:top w:val="double" w:sz="6" w:space="0" w:color="336699" w:themeColor="accent1"/>
          <w:left w:val="single" w:sz="8" w:space="0" w:color="336699" w:themeColor="accent1"/>
          <w:bottom w:val="single" w:sz="8" w:space="0" w:color="336699" w:themeColor="accent1"/>
          <w:right w:val="single" w:sz="8" w:space="0" w:color="336699" w:themeColor="accent1"/>
        </w:tcBorders>
      </w:tcPr>
    </w:tblStylePr>
    <w:tblStylePr w:type="firstCol">
      <w:rPr>
        <w:b/>
        <w:bCs/>
      </w:rPr>
    </w:tblStylePr>
    <w:tblStylePr w:type="lastCol">
      <w:rPr>
        <w:b/>
        <w:bCs/>
      </w:rPr>
    </w:tblStylePr>
    <w:tblStylePr w:type="band1Vert">
      <w:tblPr/>
      <w:tcPr>
        <w:tcBorders>
          <w:top w:val="single" w:sz="8" w:space="0" w:color="336699" w:themeColor="accent1"/>
          <w:left w:val="single" w:sz="8" w:space="0" w:color="336699" w:themeColor="accent1"/>
          <w:bottom w:val="single" w:sz="8" w:space="0" w:color="336699" w:themeColor="accent1"/>
          <w:right w:val="single" w:sz="8" w:space="0" w:color="336699" w:themeColor="accent1"/>
        </w:tcBorders>
      </w:tcPr>
    </w:tblStylePr>
    <w:tblStylePr w:type="band1Horz">
      <w:tblPr/>
      <w:tcPr>
        <w:tcBorders>
          <w:top w:val="single" w:sz="8" w:space="0" w:color="336699" w:themeColor="accent1"/>
          <w:left w:val="single" w:sz="8" w:space="0" w:color="336699" w:themeColor="accent1"/>
          <w:bottom w:val="single" w:sz="8" w:space="0" w:color="336699" w:themeColor="accent1"/>
          <w:right w:val="single" w:sz="8" w:space="0" w:color="336699" w:themeColor="accent1"/>
        </w:tcBorders>
      </w:tcPr>
    </w:tblStylePr>
  </w:style>
  <w:style w:type="paragraph" w:styleId="NormalWeb">
    <w:name w:val="Normal (Web)"/>
    <w:basedOn w:val="Normal"/>
    <w:uiPriority w:val="99"/>
    <w:unhideWhenUsed/>
    <w:rsid w:val="0021326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D2F31"/>
    <w:pPr>
      <w:spacing w:after="0" w:line="240" w:lineRule="auto"/>
    </w:pPr>
  </w:style>
  <w:style w:type="table" w:styleId="TableGridLight">
    <w:name w:val="Grid Table Light"/>
    <w:basedOn w:val="TableNormal"/>
    <w:uiPriority w:val="40"/>
    <w:rsid w:val="00E307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FC1529"/>
    <w:pPr>
      <w:spacing w:after="0"/>
    </w:pPr>
  </w:style>
  <w:style w:type="paragraph" w:customStyle="1" w:styleId="ContactInfo">
    <w:name w:val="Contact Info"/>
    <w:basedOn w:val="Normal"/>
    <w:uiPriority w:val="3"/>
    <w:qFormat/>
    <w:rsid w:val="00392550"/>
    <w:pPr>
      <w:spacing w:after="0"/>
      <w:jc w:val="right"/>
    </w:pPr>
    <w:rPr>
      <w:sz w:val="20"/>
      <w:szCs w:val="18"/>
    </w:rPr>
  </w:style>
  <w:style w:type="character" w:styleId="SubtleEmphasis">
    <w:name w:val="Subtle Emphasis"/>
    <w:basedOn w:val="DefaultParagraphFont"/>
    <w:uiPriority w:val="19"/>
    <w:qFormat/>
    <w:rsid w:val="00253010"/>
    <w:rPr>
      <w:rFonts w:ascii="Arial" w:hAnsi="Arial"/>
      <w:b/>
      <w:i/>
      <w:iCs/>
      <w:color w:val="404040" w:themeColor="text1" w:themeTint="BF"/>
      <w:sz w:val="22"/>
    </w:rPr>
  </w:style>
  <w:style w:type="character" w:styleId="Emphasis">
    <w:name w:val="Emphasis"/>
    <w:basedOn w:val="DefaultParagraphFont"/>
    <w:uiPriority w:val="20"/>
    <w:qFormat/>
    <w:rsid w:val="00253010"/>
    <w:rPr>
      <w:rFonts w:ascii="Arial" w:hAnsi="Arial"/>
      <w:i/>
      <w:iCs/>
    </w:rPr>
  </w:style>
  <w:style w:type="character" w:styleId="Strong">
    <w:name w:val="Strong"/>
    <w:basedOn w:val="DefaultParagraphFont"/>
    <w:uiPriority w:val="22"/>
    <w:qFormat/>
    <w:rsid w:val="00F35FF3"/>
    <w:rPr>
      <w:b/>
      <w:bCs/>
    </w:rPr>
  </w:style>
  <w:style w:type="paragraph" w:styleId="TOCHeading">
    <w:name w:val="TOC Heading"/>
    <w:basedOn w:val="Heading1"/>
    <w:next w:val="Normal"/>
    <w:uiPriority w:val="39"/>
    <w:unhideWhenUsed/>
    <w:qFormat/>
    <w:rsid w:val="006072FE"/>
    <w:pPr>
      <w:numPr>
        <w:numId w:val="0"/>
      </w:numPr>
      <w:spacing w:before="240" w:after="0" w:line="259" w:lineRule="auto"/>
      <w:outlineLvl w:val="9"/>
    </w:pPr>
    <w:rPr>
      <w:rFonts w:eastAsiaTheme="majorEastAsia"/>
      <w:bCs w:val="0"/>
      <w:color w:val="264C72" w:themeColor="accent1" w:themeShade="BF"/>
      <w:szCs w:val="32"/>
    </w:rPr>
  </w:style>
  <w:style w:type="character" w:styleId="UnresolvedMention">
    <w:name w:val="Unresolved Mention"/>
    <w:basedOn w:val="DefaultParagraphFont"/>
    <w:uiPriority w:val="99"/>
    <w:semiHidden/>
    <w:unhideWhenUsed/>
    <w:rsid w:val="00642E0C"/>
    <w:rPr>
      <w:color w:val="605E5C"/>
      <w:shd w:val="clear" w:color="auto" w:fill="E1DFDD"/>
    </w:rPr>
  </w:style>
  <w:style w:type="paragraph" w:customStyle="1" w:styleId="pf0">
    <w:name w:val="pf0"/>
    <w:basedOn w:val="Normal"/>
    <w:rsid w:val="00451A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451AE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776">
      <w:bodyDiv w:val="1"/>
      <w:marLeft w:val="0"/>
      <w:marRight w:val="0"/>
      <w:marTop w:val="0"/>
      <w:marBottom w:val="0"/>
      <w:divBdr>
        <w:top w:val="none" w:sz="0" w:space="0" w:color="auto"/>
        <w:left w:val="none" w:sz="0" w:space="0" w:color="auto"/>
        <w:bottom w:val="none" w:sz="0" w:space="0" w:color="auto"/>
        <w:right w:val="none" w:sz="0" w:space="0" w:color="auto"/>
      </w:divBdr>
    </w:div>
    <w:div w:id="16808872">
      <w:bodyDiv w:val="1"/>
      <w:marLeft w:val="0"/>
      <w:marRight w:val="0"/>
      <w:marTop w:val="0"/>
      <w:marBottom w:val="0"/>
      <w:divBdr>
        <w:top w:val="none" w:sz="0" w:space="0" w:color="auto"/>
        <w:left w:val="none" w:sz="0" w:space="0" w:color="auto"/>
        <w:bottom w:val="none" w:sz="0" w:space="0" w:color="auto"/>
        <w:right w:val="none" w:sz="0" w:space="0" w:color="auto"/>
      </w:divBdr>
      <w:divsChild>
        <w:div w:id="568611844">
          <w:marLeft w:val="274"/>
          <w:marRight w:val="0"/>
          <w:marTop w:val="0"/>
          <w:marBottom w:val="0"/>
          <w:divBdr>
            <w:top w:val="none" w:sz="0" w:space="0" w:color="auto"/>
            <w:left w:val="none" w:sz="0" w:space="0" w:color="auto"/>
            <w:bottom w:val="none" w:sz="0" w:space="0" w:color="auto"/>
            <w:right w:val="none" w:sz="0" w:space="0" w:color="auto"/>
          </w:divBdr>
        </w:div>
        <w:div w:id="1347947480">
          <w:marLeft w:val="274"/>
          <w:marRight w:val="0"/>
          <w:marTop w:val="0"/>
          <w:marBottom w:val="0"/>
          <w:divBdr>
            <w:top w:val="none" w:sz="0" w:space="0" w:color="auto"/>
            <w:left w:val="none" w:sz="0" w:space="0" w:color="auto"/>
            <w:bottom w:val="none" w:sz="0" w:space="0" w:color="auto"/>
            <w:right w:val="none" w:sz="0" w:space="0" w:color="auto"/>
          </w:divBdr>
        </w:div>
        <w:div w:id="1480803539">
          <w:marLeft w:val="274"/>
          <w:marRight w:val="0"/>
          <w:marTop w:val="0"/>
          <w:marBottom w:val="0"/>
          <w:divBdr>
            <w:top w:val="none" w:sz="0" w:space="0" w:color="auto"/>
            <w:left w:val="none" w:sz="0" w:space="0" w:color="auto"/>
            <w:bottom w:val="none" w:sz="0" w:space="0" w:color="auto"/>
            <w:right w:val="none" w:sz="0" w:space="0" w:color="auto"/>
          </w:divBdr>
        </w:div>
        <w:div w:id="1652056229">
          <w:marLeft w:val="274"/>
          <w:marRight w:val="0"/>
          <w:marTop w:val="0"/>
          <w:marBottom w:val="0"/>
          <w:divBdr>
            <w:top w:val="none" w:sz="0" w:space="0" w:color="auto"/>
            <w:left w:val="none" w:sz="0" w:space="0" w:color="auto"/>
            <w:bottom w:val="none" w:sz="0" w:space="0" w:color="auto"/>
            <w:right w:val="none" w:sz="0" w:space="0" w:color="auto"/>
          </w:divBdr>
        </w:div>
        <w:div w:id="1793598755">
          <w:marLeft w:val="274"/>
          <w:marRight w:val="0"/>
          <w:marTop w:val="0"/>
          <w:marBottom w:val="0"/>
          <w:divBdr>
            <w:top w:val="none" w:sz="0" w:space="0" w:color="auto"/>
            <w:left w:val="none" w:sz="0" w:space="0" w:color="auto"/>
            <w:bottom w:val="none" w:sz="0" w:space="0" w:color="auto"/>
            <w:right w:val="none" w:sz="0" w:space="0" w:color="auto"/>
          </w:divBdr>
        </w:div>
        <w:div w:id="1904946887">
          <w:marLeft w:val="274"/>
          <w:marRight w:val="0"/>
          <w:marTop w:val="0"/>
          <w:marBottom w:val="0"/>
          <w:divBdr>
            <w:top w:val="none" w:sz="0" w:space="0" w:color="auto"/>
            <w:left w:val="none" w:sz="0" w:space="0" w:color="auto"/>
            <w:bottom w:val="none" w:sz="0" w:space="0" w:color="auto"/>
            <w:right w:val="none" w:sz="0" w:space="0" w:color="auto"/>
          </w:divBdr>
        </w:div>
      </w:divsChild>
    </w:div>
    <w:div w:id="28798644">
      <w:bodyDiv w:val="1"/>
      <w:marLeft w:val="0"/>
      <w:marRight w:val="0"/>
      <w:marTop w:val="0"/>
      <w:marBottom w:val="0"/>
      <w:divBdr>
        <w:top w:val="none" w:sz="0" w:space="0" w:color="auto"/>
        <w:left w:val="none" w:sz="0" w:space="0" w:color="auto"/>
        <w:bottom w:val="none" w:sz="0" w:space="0" w:color="auto"/>
        <w:right w:val="none" w:sz="0" w:space="0" w:color="auto"/>
      </w:divBdr>
      <w:divsChild>
        <w:div w:id="180052905">
          <w:marLeft w:val="202"/>
          <w:marRight w:val="0"/>
          <w:marTop w:val="0"/>
          <w:marBottom w:val="0"/>
          <w:divBdr>
            <w:top w:val="none" w:sz="0" w:space="0" w:color="auto"/>
            <w:left w:val="none" w:sz="0" w:space="0" w:color="auto"/>
            <w:bottom w:val="none" w:sz="0" w:space="0" w:color="auto"/>
            <w:right w:val="none" w:sz="0" w:space="0" w:color="auto"/>
          </w:divBdr>
        </w:div>
        <w:div w:id="1111903066">
          <w:marLeft w:val="202"/>
          <w:marRight w:val="0"/>
          <w:marTop w:val="0"/>
          <w:marBottom w:val="0"/>
          <w:divBdr>
            <w:top w:val="none" w:sz="0" w:space="0" w:color="auto"/>
            <w:left w:val="none" w:sz="0" w:space="0" w:color="auto"/>
            <w:bottom w:val="none" w:sz="0" w:space="0" w:color="auto"/>
            <w:right w:val="none" w:sz="0" w:space="0" w:color="auto"/>
          </w:divBdr>
        </w:div>
        <w:div w:id="1181309555">
          <w:marLeft w:val="202"/>
          <w:marRight w:val="0"/>
          <w:marTop w:val="0"/>
          <w:marBottom w:val="0"/>
          <w:divBdr>
            <w:top w:val="none" w:sz="0" w:space="0" w:color="auto"/>
            <w:left w:val="none" w:sz="0" w:space="0" w:color="auto"/>
            <w:bottom w:val="none" w:sz="0" w:space="0" w:color="auto"/>
            <w:right w:val="none" w:sz="0" w:space="0" w:color="auto"/>
          </w:divBdr>
        </w:div>
        <w:div w:id="1356077639">
          <w:marLeft w:val="202"/>
          <w:marRight w:val="0"/>
          <w:marTop w:val="0"/>
          <w:marBottom w:val="0"/>
          <w:divBdr>
            <w:top w:val="none" w:sz="0" w:space="0" w:color="auto"/>
            <w:left w:val="none" w:sz="0" w:space="0" w:color="auto"/>
            <w:bottom w:val="none" w:sz="0" w:space="0" w:color="auto"/>
            <w:right w:val="none" w:sz="0" w:space="0" w:color="auto"/>
          </w:divBdr>
        </w:div>
        <w:div w:id="1376739213">
          <w:marLeft w:val="202"/>
          <w:marRight w:val="0"/>
          <w:marTop w:val="0"/>
          <w:marBottom w:val="0"/>
          <w:divBdr>
            <w:top w:val="none" w:sz="0" w:space="0" w:color="auto"/>
            <w:left w:val="none" w:sz="0" w:space="0" w:color="auto"/>
            <w:bottom w:val="none" w:sz="0" w:space="0" w:color="auto"/>
            <w:right w:val="none" w:sz="0" w:space="0" w:color="auto"/>
          </w:divBdr>
        </w:div>
        <w:div w:id="2088266814">
          <w:marLeft w:val="202"/>
          <w:marRight w:val="0"/>
          <w:marTop w:val="0"/>
          <w:marBottom w:val="0"/>
          <w:divBdr>
            <w:top w:val="none" w:sz="0" w:space="0" w:color="auto"/>
            <w:left w:val="none" w:sz="0" w:space="0" w:color="auto"/>
            <w:bottom w:val="none" w:sz="0" w:space="0" w:color="auto"/>
            <w:right w:val="none" w:sz="0" w:space="0" w:color="auto"/>
          </w:divBdr>
        </w:div>
      </w:divsChild>
    </w:div>
    <w:div w:id="57752283">
      <w:bodyDiv w:val="1"/>
      <w:marLeft w:val="0"/>
      <w:marRight w:val="0"/>
      <w:marTop w:val="0"/>
      <w:marBottom w:val="0"/>
      <w:divBdr>
        <w:top w:val="none" w:sz="0" w:space="0" w:color="auto"/>
        <w:left w:val="none" w:sz="0" w:space="0" w:color="auto"/>
        <w:bottom w:val="none" w:sz="0" w:space="0" w:color="auto"/>
        <w:right w:val="none" w:sz="0" w:space="0" w:color="auto"/>
      </w:divBdr>
      <w:divsChild>
        <w:div w:id="140077351">
          <w:marLeft w:val="274"/>
          <w:marRight w:val="0"/>
          <w:marTop w:val="0"/>
          <w:marBottom w:val="0"/>
          <w:divBdr>
            <w:top w:val="none" w:sz="0" w:space="0" w:color="auto"/>
            <w:left w:val="none" w:sz="0" w:space="0" w:color="auto"/>
            <w:bottom w:val="none" w:sz="0" w:space="0" w:color="auto"/>
            <w:right w:val="none" w:sz="0" w:space="0" w:color="auto"/>
          </w:divBdr>
        </w:div>
        <w:div w:id="1285691562">
          <w:marLeft w:val="274"/>
          <w:marRight w:val="0"/>
          <w:marTop w:val="0"/>
          <w:marBottom w:val="0"/>
          <w:divBdr>
            <w:top w:val="none" w:sz="0" w:space="0" w:color="auto"/>
            <w:left w:val="none" w:sz="0" w:space="0" w:color="auto"/>
            <w:bottom w:val="none" w:sz="0" w:space="0" w:color="auto"/>
            <w:right w:val="none" w:sz="0" w:space="0" w:color="auto"/>
          </w:divBdr>
        </w:div>
        <w:div w:id="1892695463">
          <w:marLeft w:val="274"/>
          <w:marRight w:val="0"/>
          <w:marTop w:val="0"/>
          <w:marBottom w:val="0"/>
          <w:divBdr>
            <w:top w:val="none" w:sz="0" w:space="0" w:color="auto"/>
            <w:left w:val="none" w:sz="0" w:space="0" w:color="auto"/>
            <w:bottom w:val="none" w:sz="0" w:space="0" w:color="auto"/>
            <w:right w:val="none" w:sz="0" w:space="0" w:color="auto"/>
          </w:divBdr>
        </w:div>
        <w:div w:id="2012826868">
          <w:marLeft w:val="274"/>
          <w:marRight w:val="0"/>
          <w:marTop w:val="0"/>
          <w:marBottom w:val="0"/>
          <w:divBdr>
            <w:top w:val="none" w:sz="0" w:space="0" w:color="auto"/>
            <w:left w:val="none" w:sz="0" w:space="0" w:color="auto"/>
            <w:bottom w:val="none" w:sz="0" w:space="0" w:color="auto"/>
            <w:right w:val="none" w:sz="0" w:space="0" w:color="auto"/>
          </w:divBdr>
        </w:div>
      </w:divsChild>
    </w:div>
    <w:div w:id="140855558">
      <w:bodyDiv w:val="1"/>
      <w:marLeft w:val="0"/>
      <w:marRight w:val="0"/>
      <w:marTop w:val="0"/>
      <w:marBottom w:val="0"/>
      <w:divBdr>
        <w:top w:val="none" w:sz="0" w:space="0" w:color="auto"/>
        <w:left w:val="none" w:sz="0" w:space="0" w:color="auto"/>
        <w:bottom w:val="none" w:sz="0" w:space="0" w:color="auto"/>
        <w:right w:val="none" w:sz="0" w:space="0" w:color="auto"/>
      </w:divBdr>
      <w:divsChild>
        <w:div w:id="456947122">
          <w:marLeft w:val="274"/>
          <w:marRight w:val="0"/>
          <w:marTop w:val="0"/>
          <w:marBottom w:val="0"/>
          <w:divBdr>
            <w:top w:val="none" w:sz="0" w:space="0" w:color="auto"/>
            <w:left w:val="none" w:sz="0" w:space="0" w:color="auto"/>
            <w:bottom w:val="none" w:sz="0" w:space="0" w:color="auto"/>
            <w:right w:val="none" w:sz="0" w:space="0" w:color="auto"/>
          </w:divBdr>
        </w:div>
        <w:div w:id="1221597094">
          <w:marLeft w:val="274"/>
          <w:marRight w:val="0"/>
          <w:marTop w:val="0"/>
          <w:marBottom w:val="0"/>
          <w:divBdr>
            <w:top w:val="none" w:sz="0" w:space="0" w:color="auto"/>
            <w:left w:val="none" w:sz="0" w:space="0" w:color="auto"/>
            <w:bottom w:val="none" w:sz="0" w:space="0" w:color="auto"/>
            <w:right w:val="none" w:sz="0" w:space="0" w:color="auto"/>
          </w:divBdr>
        </w:div>
        <w:div w:id="1418286847">
          <w:marLeft w:val="274"/>
          <w:marRight w:val="0"/>
          <w:marTop w:val="0"/>
          <w:marBottom w:val="0"/>
          <w:divBdr>
            <w:top w:val="none" w:sz="0" w:space="0" w:color="auto"/>
            <w:left w:val="none" w:sz="0" w:space="0" w:color="auto"/>
            <w:bottom w:val="none" w:sz="0" w:space="0" w:color="auto"/>
            <w:right w:val="none" w:sz="0" w:space="0" w:color="auto"/>
          </w:divBdr>
        </w:div>
        <w:div w:id="1793790864">
          <w:marLeft w:val="274"/>
          <w:marRight w:val="0"/>
          <w:marTop w:val="0"/>
          <w:marBottom w:val="0"/>
          <w:divBdr>
            <w:top w:val="none" w:sz="0" w:space="0" w:color="auto"/>
            <w:left w:val="none" w:sz="0" w:space="0" w:color="auto"/>
            <w:bottom w:val="none" w:sz="0" w:space="0" w:color="auto"/>
            <w:right w:val="none" w:sz="0" w:space="0" w:color="auto"/>
          </w:divBdr>
        </w:div>
        <w:div w:id="1817405494">
          <w:marLeft w:val="274"/>
          <w:marRight w:val="0"/>
          <w:marTop w:val="0"/>
          <w:marBottom w:val="0"/>
          <w:divBdr>
            <w:top w:val="none" w:sz="0" w:space="0" w:color="auto"/>
            <w:left w:val="none" w:sz="0" w:space="0" w:color="auto"/>
            <w:bottom w:val="none" w:sz="0" w:space="0" w:color="auto"/>
            <w:right w:val="none" w:sz="0" w:space="0" w:color="auto"/>
          </w:divBdr>
        </w:div>
      </w:divsChild>
    </w:div>
    <w:div w:id="158619555">
      <w:bodyDiv w:val="1"/>
      <w:marLeft w:val="0"/>
      <w:marRight w:val="0"/>
      <w:marTop w:val="0"/>
      <w:marBottom w:val="0"/>
      <w:divBdr>
        <w:top w:val="none" w:sz="0" w:space="0" w:color="auto"/>
        <w:left w:val="none" w:sz="0" w:space="0" w:color="auto"/>
        <w:bottom w:val="none" w:sz="0" w:space="0" w:color="auto"/>
        <w:right w:val="none" w:sz="0" w:space="0" w:color="auto"/>
      </w:divBdr>
      <w:divsChild>
        <w:div w:id="267469921">
          <w:marLeft w:val="274"/>
          <w:marRight w:val="0"/>
          <w:marTop w:val="0"/>
          <w:marBottom w:val="0"/>
          <w:divBdr>
            <w:top w:val="none" w:sz="0" w:space="0" w:color="auto"/>
            <w:left w:val="none" w:sz="0" w:space="0" w:color="auto"/>
            <w:bottom w:val="none" w:sz="0" w:space="0" w:color="auto"/>
            <w:right w:val="none" w:sz="0" w:space="0" w:color="auto"/>
          </w:divBdr>
        </w:div>
        <w:div w:id="331421242">
          <w:marLeft w:val="274"/>
          <w:marRight w:val="0"/>
          <w:marTop w:val="0"/>
          <w:marBottom w:val="0"/>
          <w:divBdr>
            <w:top w:val="none" w:sz="0" w:space="0" w:color="auto"/>
            <w:left w:val="none" w:sz="0" w:space="0" w:color="auto"/>
            <w:bottom w:val="none" w:sz="0" w:space="0" w:color="auto"/>
            <w:right w:val="none" w:sz="0" w:space="0" w:color="auto"/>
          </w:divBdr>
        </w:div>
        <w:div w:id="473719509">
          <w:marLeft w:val="274"/>
          <w:marRight w:val="0"/>
          <w:marTop w:val="0"/>
          <w:marBottom w:val="0"/>
          <w:divBdr>
            <w:top w:val="none" w:sz="0" w:space="0" w:color="auto"/>
            <w:left w:val="none" w:sz="0" w:space="0" w:color="auto"/>
            <w:bottom w:val="none" w:sz="0" w:space="0" w:color="auto"/>
            <w:right w:val="none" w:sz="0" w:space="0" w:color="auto"/>
          </w:divBdr>
        </w:div>
        <w:div w:id="1530099977">
          <w:marLeft w:val="274"/>
          <w:marRight w:val="0"/>
          <w:marTop w:val="0"/>
          <w:marBottom w:val="0"/>
          <w:divBdr>
            <w:top w:val="none" w:sz="0" w:space="0" w:color="auto"/>
            <w:left w:val="none" w:sz="0" w:space="0" w:color="auto"/>
            <w:bottom w:val="none" w:sz="0" w:space="0" w:color="auto"/>
            <w:right w:val="none" w:sz="0" w:space="0" w:color="auto"/>
          </w:divBdr>
        </w:div>
        <w:div w:id="1681354836">
          <w:marLeft w:val="274"/>
          <w:marRight w:val="0"/>
          <w:marTop w:val="0"/>
          <w:marBottom w:val="0"/>
          <w:divBdr>
            <w:top w:val="none" w:sz="0" w:space="0" w:color="auto"/>
            <w:left w:val="none" w:sz="0" w:space="0" w:color="auto"/>
            <w:bottom w:val="none" w:sz="0" w:space="0" w:color="auto"/>
            <w:right w:val="none" w:sz="0" w:space="0" w:color="auto"/>
          </w:divBdr>
        </w:div>
        <w:div w:id="1926454454">
          <w:marLeft w:val="274"/>
          <w:marRight w:val="0"/>
          <w:marTop w:val="0"/>
          <w:marBottom w:val="0"/>
          <w:divBdr>
            <w:top w:val="none" w:sz="0" w:space="0" w:color="auto"/>
            <w:left w:val="none" w:sz="0" w:space="0" w:color="auto"/>
            <w:bottom w:val="none" w:sz="0" w:space="0" w:color="auto"/>
            <w:right w:val="none" w:sz="0" w:space="0" w:color="auto"/>
          </w:divBdr>
        </w:div>
        <w:div w:id="2046757207">
          <w:marLeft w:val="274"/>
          <w:marRight w:val="0"/>
          <w:marTop w:val="0"/>
          <w:marBottom w:val="0"/>
          <w:divBdr>
            <w:top w:val="none" w:sz="0" w:space="0" w:color="auto"/>
            <w:left w:val="none" w:sz="0" w:space="0" w:color="auto"/>
            <w:bottom w:val="none" w:sz="0" w:space="0" w:color="auto"/>
            <w:right w:val="none" w:sz="0" w:space="0" w:color="auto"/>
          </w:divBdr>
        </w:div>
        <w:div w:id="2076465778">
          <w:marLeft w:val="274"/>
          <w:marRight w:val="0"/>
          <w:marTop w:val="0"/>
          <w:marBottom w:val="0"/>
          <w:divBdr>
            <w:top w:val="none" w:sz="0" w:space="0" w:color="auto"/>
            <w:left w:val="none" w:sz="0" w:space="0" w:color="auto"/>
            <w:bottom w:val="none" w:sz="0" w:space="0" w:color="auto"/>
            <w:right w:val="none" w:sz="0" w:space="0" w:color="auto"/>
          </w:divBdr>
        </w:div>
      </w:divsChild>
    </w:div>
    <w:div w:id="170683068">
      <w:bodyDiv w:val="1"/>
      <w:marLeft w:val="0"/>
      <w:marRight w:val="0"/>
      <w:marTop w:val="0"/>
      <w:marBottom w:val="0"/>
      <w:divBdr>
        <w:top w:val="none" w:sz="0" w:space="0" w:color="auto"/>
        <w:left w:val="none" w:sz="0" w:space="0" w:color="auto"/>
        <w:bottom w:val="none" w:sz="0" w:space="0" w:color="auto"/>
        <w:right w:val="none" w:sz="0" w:space="0" w:color="auto"/>
      </w:divBdr>
    </w:div>
    <w:div w:id="176772549">
      <w:bodyDiv w:val="1"/>
      <w:marLeft w:val="0"/>
      <w:marRight w:val="0"/>
      <w:marTop w:val="0"/>
      <w:marBottom w:val="0"/>
      <w:divBdr>
        <w:top w:val="none" w:sz="0" w:space="0" w:color="auto"/>
        <w:left w:val="none" w:sz="0" w:space="0" w:color="auto"/>
        <w:bottom w:val="none" w:sz="0" w:space="0" w:color="auto"/>
        <w:right w:val="none" w:sz="0" w:space="0" w:color="auto"/>
      </w:divBdr>
    </w:div>
    <w:div w:id="177742251">
      <w:bodyDiv w:val="1"/>
      <w:marLeft w:val="0"/>
      <w:marRight w:val="0"/>
      <w:marTop w:val="0"/>
      <w:marBottom w:val="0"/>
      <w:divBdr>
        <w:top w:val="none" w:sz="0" w:space="0" w:color="auto"/>
        <w:left w:val="none" w:sz="0" w:space="0" w:color="auto"/>
        <w:bottom w:val="none" w:sz="0" w:space="0" w:color="auto"/>
        <w:right w:val="none" w:sz="0" w:space="0" w:color="auto"/>
      </w:divBdr>
      <w:divsChild>
        <w:div w:id="314576237">
          <w:marLeft w:val="274"/>
          <w:marRight w:val="0"/>
          <w:marTop w:val="0"/>
          <w:marBottom w:val="0"/>
          <w:divBdr>
            <w:top w:val="none" w:sz="0" w:space="0" w:color="auto"/>
            <w:left w:val="none" w:sz="0" w:space="0" w:color="auto"/>
            <w:bottom w:val="none" w:sz="0" w:space="0" w:color="auto"/>
            <w:right w:val="none" w:sz="0" w:space="0" w:color="auto"/>
          </w:divBdr>
        </w:div>
        <w:div w:id="703603801">
          <w:marLeft w:val="274"/>
          <w:marRight w:val="0"/>
          <w:marTop w:val="0"/>
          <w:marBottom w:val="0"/>
          <w:divBdr>
            <w:top w:val="none" w:sz="0" w:space="0" w:color="auto"/>
            <w:left w:val="none" w:sz="0" w:space="0" w:color="auto"/>
            <w:bottom w:val="none" w:sz="0" w:space="0" w:color="auto"/>
            <w:right w:val="none" w:sz="0" w:space="0" w:color="auto"/>
          </w:divBdr>
        </w:div>
        <w:div w:id="842668419">
          <w:marLeft w:val="274"/>
          <w:marRight w:val="0"/>
          <w:marTop w:val="0"/>
          <w:marBottom w:val="0"/>
          <w:divBdr>
            <w:top w:val="none" w:sz="0" w:space="0" w:color="auto"/>
            <w:left w:val="none" w:sz="0" w:space="0" w:color="auto"/>
            <w:bottom w:val="none" w:sz="0" w:space="0" w:color="auto"/>
            <w:right w:val="none" w:sz="0" w:space="0" w:color="auto"/>
          </w:divBdr>
        </w:div>
        <w:div w:id="945427225">
          <w:marLeft w:val="274"/>
          <w:marRight w:val="0"/>
          <w:marTop w:val="0"/>
          <w:marBottom w:val="0"/>
          <w:divBdr>
            <w:top w:val="none" w:sz="0" w:space="0" w:color="auto"/>
            <w:left w:val="none" w:sz="0" w:space="0" w:color="auto"/>
            <w:bottom w:val="none" w:sz="0" w:space="0" w:color="auto"/>
            <w:right w:val="none" w:sz="0" w:space="0" w:color="auto"/>
          </w:divBdr>
        </w:div>
        <w:div w:id="1039891389">
          <w:marLeft w:val="274"/>
          <w:marRight w:val="0"/>
          <w:marTop w:val="0"/>
          <w:marBottom w:val="0"/>
          <w:divBdr>
            <w:top w:val="none" w:sz="0" w:space="0" w:color="auto"/>
            <w:left w:val="none" w:sz="0" w:space="0" w:color="auto"/>
            <w:bottom w:val="none" w:sz="0" w:space="0" w:color="auto"/>
            <w:right w:val="none" w:sz="0" w:space="0" w:color="auto"/>
          </w:divBdr>
        </w:div>
        <w:div w:id="1136263501">
          <w:marLeft w:val="274"/>
          <w:marRight w:val="0"/>
          <w:marTop w:val="0"/>
          <w:marBottom w:val="0"/>
          <w:divBdr>
            <w:top w:val="none" w:sz="0" w:space="0" w:color="auto"/>
            <w:left w:val="none" w:sz="0" w:space="0" w:color="auto"/>
            <w:bottom w:val="none" w:sz="0" w:space="0" w:color="auto"/>
            <w:right w:val="none" w:sz="0" w:space="0" w:color="auto"/>
          </w:divBdr>
        </w:div>
        <w:div w:id="1229413224">
          <w:marLeft w:val="274"/>
          <w:marRight w:val="0"/>
          <w:marTop w:val="0"/>
          <w:marBottom w:val="0"/>
          <w:divBdr>
            <w:top w:val="none" w:sz="0" w:space="0" w:color="auto"/>
            <w:left w:val="none" w:sz="0" w:space="0" w:color="auto"/>
            <w:bottom w:val="none" w:sz="0" w:space="0" w:color="auto"/>
            <w:right w:val="none" w:sz="0" w:space="0" w:color="auto"/>
          </w:divBdr>
        </w:div>
        <w:div w:id="1901986663">
          <w:marLeft w:val="274"/>
          <w:marRight w:val="0"/>
          <w:marTop w:val="0"/>
          <w:marBottom w:val="0"/>
          <w:divBdr>
            <w:top w:val="none" w:sz="0" w:space="0" w:color="auto"/>
            <w:left w:val="none" w:sz="0" w:space="0" w:color="auto"/>
            <w:bottom w:val="none" w:sz="0" w:space="0" w:color="auto"/>
            <w:right w:val="none" w:sz="0" w:space="0" w:color="auto"/>
          </w:divBdr>
        </w:div>
      </w:divsChild>
    </w:div>
    <w:div w:id="181820452">
      <w:bodyDiv w:val="1"/>
      <w:marLeft w:val="0"/>
      <w:marRight w:val="0"/>
      <w:marTop w:val="0"/>
      <w:marBottom w:val="0"/>
      <w:divBdr>
        <w:top w:val="none" w:sz="0" w:space="0" w:color="auto"/>
        <w:left w:val="none" w:sz="0" w:space="0" w:color="auto"/>
        <w:bottom w:val="none" w:sz="0" w:space="0" w:color="auto"/>
        <w:right w:val="none" w:sz="0" w:space="0" w:color="auto"/>
      </w:divBdr>
      <w:divsChild>
        <w:div w:id="853807605">
          <w:marLeft w:val="259"/>
          <w:marRight w:val="0"/>
          <w:marTop w:val="0"/>
          <w:marBottom w:val="0"/>
          <w:divBdr>
            <w:top w:val="none" w:sz="0" w:space="0" w:color="auto"/>
            <w:left w:val="none" w:sz="0" w:space="0" w:color="auto"/>
            <w:bottom w:val="none" w:sz="0" w:space="0" w:color="auto"/>
            <w:right w:val="none" w:sz="0" w:space="0" w:color="auto"/>
          </w:divBdr>
        </w:div>
        <w:div w:id="924537380">
          <w:marLeft w:val="259"/>
          <w:marRight w:val="0"/>
          <w:marTop w:val="0"/>
          <w:marBottom w:val="0"/>
          <w:divBdr>
            <w:top w:val="none" w:sz="0" w:space="0" w:color="auto"/>
            <w:left w:val="none" w:sz="0" w:space="0" w:color="auto"/>
            <w:bottom w:val="none" w:sz="0" w:space="0" w:color="auto"/>
            <w:right w:val="none" w:sz="0" w:space="0" w:color="auto"/>
          </w:divBdr>
        </w:div>
        <w:div w:id="1423989765">
          <w:marLeft w:val="259"/>
          <w:marRight w:val="0"/>
          <w:marTop w:val="0"/>
          <w:marBottom w:val="0"/>
          <w:divBdr>
            <w:top w:val="none" w:sz="0" w:space="0" w:color="auto"/>
            <w:left w:val="none" w:sz="0" w:space="0" w:color="auto"/>
            <w:bottom w:val="none" w:sz="0" w:space="0" w:color="auto"/>
            <w:right w:val="none" w:sz="0" w:space="0" w:color="auto"/>
          </w:divBdr>
        </w:div>
        <w:div w:id="2141485391">
          <w:marLeft w:val="259"/>
          <w:marRight w:val="0"/>
          <w:marTop w:val="0"/>
          <w:marBottom w:val="0"/>
          <w:divBdr>
            <w:top w:val="none" w:sz="0" w:space="0" w:color="auto"/>
            <w:left w:val="none" w:sz="0" w:space="0" w:color="auto"/>
            <w:bottom w:val="none" w:sz="0" w:space="0" w:color="auto"/>
            <w:right w:val="none" w:sz="0" w:space="0" w:color="auto"/>
          </w:divBdr>
        </w:div>
      </w:divsChild>
    </w:div>
    <w:div w:id="189690783">
      <w:bodyDiv w:val="1"/>
      <w:marLeft w:val="0"/>
      <w:marRight w:val="0"/>
      <w:marTop w:val="0"/>
      <w:marBottom w:val="0"/>
      <w:divBdr>
        <w:top w:val="none" w:sz="0" w:space="0" w:color="auto"/>
        <w:left w:val="none" w:sz="0" w:space="0" w:color="auto"/>
        <w:bottom w:val="none" w:sz="0" w:space="0" w:color="auto"/>
        <w:right w:val="none" w:sz="0" w:space="0" w:color="auto"/>
      </w:divBdr>
    </w:div>
    <w:div w:id="223104565">
      <w:bodyDiv w:val="1"/>
      <w:marLeft w:val="0"/>
      <w:marRight w:val="0"/>
      <w:marTop w:val="0"/>
      <w:marBottom w:val="0"/>
      <w:divBdr>
        <w:top w:val="none" w:sz="0" w:space="0" w:color="auto"/>
        <w:left w:val="none" w:sz="0" w:space="0" w:color="auto"/>
        <w:bottom w:val="none" w:sz="0" w:space="0" w:color="auto"/>
        <w:right w:val="none" w:sz="0" w:space="0" w:color="auto"/>
      </w:divBdr>
      <w:divsChild>
        <w:div w:id="17319046">
          <w:marLeft w:val="86"/>
          <w:marRight w:val="0"/>
          <w:marTop w:val="0"/>
          <w:marBottom w:val="0"/>
          <w:divBdr>
            <w:top w:val="none" w:sz="0" w:space="0" w:color="auto"/>
            <w:left w:val="none" w:sz="0" w:space="0" w:color="auto"/>
            <w:bottom w:val="none" w:sz="0" w:space="0" w:color="auto"/>
            <w:right w:val="none" w:sz="0" w:space="0" w:color="auto"/>
          </w:divBdr>
        </w:div>
        <w:div w:id="906261826">
          <w:marLeft w:val="86"/>
          <w:marRight w:val="0"/>
          <w:marTop w:val="0"/>
          <w:marBottom w:val="0"/>
          <w:divBdr>
            <w:top w:val="none" w:sz="0" w:space="0" w:color="auto"/>
            <w:left w:val="none" w:sz="0" w:space="0" w:color="auto"/>
            <w:bottom w:val="none" w:sz="0" w:space="0" w:color="auto"/>
            <w:right w:val="none" w:sz="0" w:space="0" w:color="auto"/>
          </w:divBdr>
        </w:div>
      </w:divsChild>
    </w:div>
    <w:div w:id="253515653">
      <w:bodyDiv w:val="1"/>
      <w:marLeft w:val="0"/>
      <w:marRight w:val="0"/>
      <w:marTop w:val="0"/>
      <w:marBottom w:val="0"/>
      <w:divBdr>
        <w:top w:val="none" w:sz="0" w:space="0" w:color="auto"/>
        <w:left w:val="none" w:sz="0" w:space="0" w:color="auto"/>
        <w:bottom w:val="none" w:sz="0" w:space="0" w:color="auto"/>
        <w:right w:val="none" w:sz="0" w:space="0" w:color="auto"/>
      </w:divBdr>
      <w:divsChild>
        <w:div w:id="143475925">
          <w:marLeft w:val="274"/>
          <w:marRight w:val="0"/>
          <w:marTop w:val="0"/>
          <w:marBottom w:val="0"/>
          <w:divBdr>
            <w:top w:val="none" w:sz="0" w:space="0" w:color="auto"/>
            <w:left w:val="none" w:sz="0" w:space="0" w:color="auto"/>
            <w:bottom w:val="none" w:sz="0" w:space="0" w:color="auto"/>
            <w:right w:val="none" w:sz="0" w:space="0" w:color="auto"/>
          </w:divBdr>
        </w:div>
        <w:div w:id="343753585">
          <w:marLeft w:val="274"/>
          <w:marRight w:val="0"/>
          <w:marTop w:val="0"/>
          <w:marBottom w:val="0"/>
          <w:divBdr>
            <w:top w:val="none" w:sz="0" w:space="0" w:color="auto"/>
            <w:left w:val="none" w:sz="0" w:space="0" w:color="auto"/>
            <w:bottom w:val="none" w:sz="0" w:space="0" w:color="auto"/>
            <w:right w:val="none" w:sz="0" w:space="0" w:color="auto"/>
          </w:divBdr>
        </w:div>
        <w:div w:id="416682149">
          <w:marLeft w:val="274"/>
          <w:marRight w:val="0"/>
          <w:marTop w:val="0"/>
          <w:marBottom w:val="0"/>
          <w:divBdr>
            <w:top w:val="none" w:sz="0" w:space="0" w:color="auto"/>
            <w:left w:val="none" w:sz="0" w:space="0" w:color="auto"/>
            <w:bottom w:val="none" w:sz="0" w:space="0" w:color="auto"/>
            <w:right w:val="none" w:sz="0" w:space="0" w:color="auto"/>
          </w:divBdr>
        </w:div>
        <w:div w:id="422921594">
          <w:marLeft w:val="274"/>
          <w:marRight w:val="0"/>
          <w:marTop w:val="0"/>
          <w:marBottom w:val="0"/>
          <w:divBdr>
            <w:top w:val="none" w:sz="0" w:space="0" w:color="auto"/>
            <w:left w:val="none" w:sz="0" w:space="0" w:color="auto"/>
            <w:bottom w:val="none" w:sz="0" w:space="0" w:color="auto"/>
            <w:right w:val="none" w:sz="0" w:space="0" w:color="auto"/>
          </w:divBdr>
        </w:div>
        <w:div w:id="482430751">
          <w:marLeft w:val="274"/>
          <w:marRight w:val="0"/>
          <w:marTop w:val="0"/>
          <w:marBottom w:val="0"/>
          <w:divBdr>
            <w:top w:val="none" w:sz="0" w:space="0" w:color="auto"/>
            <w:left w:val="none" w:sz="0" w:space="0" w:color="auto"/>
            <w:bottom w:val="none" w:sz="0" w:space="0" w:color="auto"/>
            <w:right w:val="none" w:sz="0" w:space="0" w:color="auto"/>
          </w:divBdr>
        </w:div>
        <w:div w:id="805584886">
          <w:marLeft w:val="274"/>
          <w:marRight w:val="0"/>
          <w:marTop w:val="0"/>
          <w:marBottom w:val="0"/>
          <w:divBdr>
            <w:top w:val="none" w:sz="0" w:space="0" w:color="auto"/>
            <w:left w:val="none" w:sz="0" w:space="0" w:color="auto"/>
            <w:bottom w:val="none" w:sz="0" w:space="0" w:color="auto"/>
            <w:right w:val="none" w:sz="0" w:space="0" w:color="auto"/>
          </w:divBdr>
        </w:div>
        <w:div w:id="871498203">
          <w:marLeft w:val="274"/>
          <w:marRight w:val="0"/>
          <w:marTop w:val="0"/>
          <w:marBottom w:val="0"/>
          <w:divBdr>
            <w:top w:val="none" w:sz="0" w:space="0" w:color="auto"/>
            <w:left w:val="none" w:sz="0" w:space="0" w:color="auto"/>
            <w:bottom w:val="none" w:sz="0" w:space="0" w:color="auto"/>
            <w:right w:val="none" w:sz="0" w:space="0" w:color="auto"/>
          </w:divBdr>
        </w:div>
        <w:div w:id="1011761704">
          <w:marLeft w:val="274"/>
          <w:marRight w:val="0"/>
          <w:marTop w:val="0"/>
          <w:marBottom w:val="0"/>
          <w:divBdr>
            <w:top w:val="none" w:sz="0" w:space="0" w:color="auto"/>
            <w:left w:val="none" w:sz="0" w:space="0" w:color="auto"/>
            <w:bottom w:val="none" w:sz="0" w:space="0" w:color="auto"/>
            <w:right w:val="none" w:sz="0" w:space="0" w:color="auto"/>
          </w:divBdr>
        </w:div>
        <w:div w:id="1395271596">
          <w:marLeft w:val="274"/>
          <w:marRight w:val="0"/>
          <w:marTop w:val="0"/>
          <w:marBottom w:val="0"/>
          <w:divBdr>
            <w:top w:val="none" w:sz="0" w:space="0" w:color="auto"/>
            <w:left w:val="none" w:sz="0" w:space="0" w:color="auto"/>
            <w:bottom w:val="none" w:sz="0" w:space="0" w:color="auto"/>
            <w:right w:val="none" w:sz="0" w:space="0" w:color="auto"/>
          </w:divBdr>
        </w:div>
        <w:div w:id="1651397942">
          <w:marLeft w:val="274"/>
          <w:marRight w:val="0"/>
          <w:marTop w:val="0"/>
          <w:marBottom w:val="0"/>
          <w:divBdr>
            <w:top w:val="none" w:sz="0" w:space="0" w:color="auto"/>
            <w:left w:val="none" w:sz="0" w:space="0" w:color="auto"/>
            <w:bottom w:val="none" w:sz="0" w:space="0" w:color="auto"/>
            <w:right w:val="none" w:sz="0" w:space="0" w:color="auto"/>
          </w:divBdr>
        </w:div>
        <w:div w:id="1652754326">
          <w:marLeft w:val="274"/>
          <w:marRight w:val="0"/>
          <w:marTop w:val="0"/>
          <w:marBottom w:val="0"/>
          <w:divBdr>
            <w:top w:val="none" w:sz="0" w:space="0" w:color="auto"/>
            <w:left w:val="none" w:sz="0" w:space="0" w:color="auto"/>
            <w:bottom w:val="none" w:sz="0" w:space="0" w:color="auto"/>
            <w:right w:val="none" w:sz="0" w:space="0" w:color="auto"/>
          </w:divBdr>
        </w:div>
        <w:div w:id="1976794993">
          <w:marLeft w:val="274"/>
          <w:marRight w:val="0"/>
          <w:marTop w:val="0"/>
          <w:marBottom w:val="0"/>
          <w:divBdr>
            <w:top w:val="none" w:sz="0" w:space="0" w:color="auto"/>
            <w:left w:val="none" w:sz="0" w:space="0" w:color="auto"/>
            <w:bottom w:val="none" w:sz="0" w:space="0" w:color="auto"/>
            <w:right w:val="none" w:sz="0" w:space="0" w:color="auto"/>
          </w:divBdr>
        </w:div>
      </w:divsChild>
    </w:div>
    <w:div w:id="256062031">
      <w:bodyDiv w:val="1"/>
      <w:marLeft w:val="0"/>
      <w:marRight w:val="0"/>
      <w:marTop w:val="0"/>
      <w:marBottom w:val="0"/>
      <w:divBdr>
        <w:top w:val="none" w:sz="0" w:space="0" w:color="auto"/>
        <w:left w:val="none" w:sz="0" w:space="0" w:color="auto"/>
        <w:bottom w:val="none" w:sz="0" w:space="0" w:color="auto"/>
        <w:right w:val="none" w:sz="0" w:space="0" w:color="auto"/>
      </w:divBdr>
    </w:div>
    <w:div w:id="294020881">
      <w:bodyDiv w:val="1"/>
      <w:marLeft w:val="0"/>
      <w:marRight w:val="0"/>
      <w:marTop w:val="0"/>
      <w:marBottom w:val="0"/>
      <w:divBdr>
        <w:top w:val="none" w:sz="0" w:space="0" w:color="auto"/>
        <w:left w:val="none" w:sz="0" w:space="0" w:color="auto"/>
        <w:bottom w:val="none" w:sz="0" w:space="0" w:color="auto"/>
        <w:right w:val="none" w:sz="0" w:space="0" w:color="auto"/>
      </w:divBdr>
      <w:divsChild>
        <w:div w:id="635140957">
          <w:marLeft w:val="274"/>
          <w:marRight w:val="0"/>
          <w:marTop w:val="0"/>
          <w:marBottom w:val="0"/>
          <w:divBdr>
            <w:top w:val="none" w:sz="0" w:space="0" w:color="auto"/>
            <w:left w:val="none" w:sz="0" w:space="0" w:color="auto"/>
            <w:bottom w:val="none" w:sz="0" w:space="0" w:color="auto"/>
            <w:right w:val="none" w:sz="0" w:space="0" w:color="auto"/>
          </w:divBdr>
        </w:div>
        <w:div w:id="1052073551">
          <w:marLeft w:val="274"/>
          <w:marRight w:val="0"/>
          <w:marTop w:val="0"/>
          <w:marBottom w:val="0"/>
          <w:divBdr>
            <w:top w:val="none" w:sz="0" w:space="0" w:color="auto"/>
            <w:left w:val="none" w:sz="0" w:space="0" w:color="auto"/>
            <w:bottom w:val="none" w:sz="0" w:space="0" w:color="auto"/>
            <w:right w:val="none" w:sz="0" w:space="0" w:color="auto"/>
          </w:divBdr>
        </w:div>
        <w:div w:id="1150556256">
          <w:marLeft w:val="274"/>
          <w:marRight w:val="0"/>
          <w:marTop w:val="0"/>
          <w:marBottom w:val="0"/>
          <w:divBdr>
            <w:top w:val="none" w:sz="0" w:space="0" w:color="auto"/>
            <w:left w:val="none" w:sz="0" w:space="0" w:color="auto"/>
            <w:bottom w:val="none" w:sz="0" w:space="0" w:color="auto"/>
            <w:right w:val="none" w:sz="0" w:space="0" w:color="auto"/>
          </w:divBdr>
        </w:div>
        <w:div w:id="1187791700">
          <w:marLeft w:val="274"/>
          <w:marRight w:val="0"/>
          <w:marTop w:val="0"/>
          <w:marBottom w:val="0"/>
          <w:divBdr>
            <w:top w:val="none" w:sz="0" w:space="0" w:color="auto"/>
            <w:left w:val="none" w:sz="0" w:space="0" w:color="auto"/>
            <w:bottom w:val="none" w:sz="0" w:space="0" w:color="auto"/>
            <w:right w:val="none" w:sz="0" w:space="0" w:color="auto"/>
          </w:divBdr>
        </w:div>
        <w:div w:id="1465075776">
          <w:marLeft w:val="274"/>
          <w:marRight w:val="0"/>
          <w:marTop w:val="0"/>
          <w:marBottom w:val="0"/>
          <w:divBdr>
            <w:top w:val="none" w:sz="0" w:space="0" w:color="auto"/>
            <w:left w:val="none" w:sz="0" w:space="0" w:color="auto"/>
            <w:bottom w:val="none" w:sz="0" w:space="0" w:color="auto"/>
            <w:right w:val="none" w:sz="0" w:space="0" w:color="auto"/>
          </w:divBdr>
        </w:div>
        <w:div w:id="1920014485">
          <w:marLeft w:val="274"/>
          <w:marRight w:val="0"/>
          <w:marTop w:val="0"/>
          <w:marBottom w:val="0"/>
          <w:divBdr>
            <w:top w:val="none" w:sz="0" w:space="0" w:color="auto"/>
            <w:left w:val="none" w:sz="0" w:space="0" w:color="auto"/>
            <w:bottom w:val="none" w:sz="0" w:space="0" w:color="auto"/>
            <w:right w:val="none" w:sz="0" w:space="0" w:color="auto"/>
          </w:divBdr>
        </w:div>
        <w:div w:id="2105491423">
          <w:marLeft w:val="274"/>
          <w:marRight w:val="0"/>
          <w:marTop w:val="0"/>
          <w:marBottom w:val="0"/>
          <w:divBdr>
            <w:top w:val="none" w:sz="0" w:space="0" w:color="auto"/>
            <w:left w:val="none" w:sz="0" w:space="0" w:color="auto"/>
            <w:bottom w:val="none" w:sz="0" w:space="0" w:color="auto"/>
            <w:right w:val="none" w:sz="0" w:space="0" w:color="auto"/>
          </w:divBdr>
        </w:div>
        <w:div w:id="2136286630">
          <w:marLeft w:val="274"/>
          <w:marRight w:val="0"/>
          <w:marTop w:val="0"/>
          <w:marBottom w:val="0"/>
          <w:divBdr>
            <w:top w:val="none" w:sz="0" w:space="0" w:color="auto"/>
            <w:left w:val="none" w:sz="0" w:space="0" w:color="auto"/>
            <w:bottom w:val="none" w:sz="0" w:space="0" w:color="auto"/>
            <w:right w:val="none" w:sz="0" w:space="0" w:color="auto"/>
          </w:divBdr>
        </w:div>
      </w:divsChild>
    </w:div>
    <w:div w:id="301807939">
      <w:bodyDiv w:val="1"/>
      <w:marLeft w:val="0"/>
      <w:marRight w:val="0"/>
      <w:marTop w:val="0"/>
      <w:marBottom w:val="0"/>
      <w:divBdr>
        <w:top w:val="none" w:sz="0" w:space="0" w:color="auto"/>
        <w:left w:val="none" w:sz="0" w:space="0" w:color="auto"/>
        <w:bottom w:val="none" w:sz="0" w:space="0" w:color="auto"/>
        <w:right w:val="none" w:sz="0" w:space="0" w:color="auto"/>
      </w:divBdr>
      <w:divsChild>
        <w:div w:id="147674472">
          <w:marLeft w:val="274"/>
          <w:marRight w:val="0"/>
          <w:marTop w:val="0"/>
          <w:marBottom w:val="0"/>
          <w:divBdr>
            <w:top w:val="none" w:sz="0" w:space="0" w:color="auto"/>
            <w:left w:val="none" w:sz="0" w:space="0" w:color="auto"/>
            <w:bottom w:val="none" w:sz="0" w:space="0" w:color="auto"/>
            <w:right w:val="none" w:sz="0" w:space="0" w:color="auto"/>
          </w:divBdr>
        </w:div>
        <w:div w:id="269818770">
          <w:marLeft w:val="274"/>
          <w:marRight w:val="0"/>
          <w:marTop w:val="0"/>
          <w:marBottom w:val="0"/>
          <w:divBdr>
            <w:top w:val="none" w:sz="0" w:space="0" w:color="auto"/>
            <w:left w:val="none" w:sz="0" w:space="0" w:color="auto"/>
            <w:bottom w:val="none" w:sz="0" w:space="0" w:color="auto"/>
            <w:right w:val="none" w:sz="0" w:space="0" w:color="auto"/>
          </w:divBdr>
        </w:div>
        <w:div w:id="1620842064">
          <w:marLeft w:val="274"/>
          <w:marRight w:val="0"/>
          <w:marTop w:val="0"/>
          <w:marBottom w:val="0"/>
          <w:divBdr>
            <w:top w:val="none" w:sz="0" w:space="0" w:color="auto"/>
            <w:left w:val="none" w:sz="0" w:space="0" w:color="auto"/>
            <w:bottom w:val="none" w:sz="0" w:space="0" w:color="auto"/>
            <w:right w:val="none" w:sz="0" w:space="0" w:color="auto"/>
          </w:divBdr>
        </w:div>
        <w:div w:id="1872524434">
          <w:marLeft w:val="274"/>
          <w:marRight w:val="0"/>
          <w:marTop w:val="0"/>
          <w:marBottom w:val="0"/>
          <w:divBdr>
            <w:top w:val="none" w:sz="0" w:space="0" w:color="auto"/>
            <w:left w:val="none" w:sz="0" w:space="0" w:color="auto"/>
            <w:bottom w:val="none" w:sz="0" w:space="0" w:color="auto"/>
            <w:right w:val="none" w:sz="0" w:space="0" w:color="auto"/>
          </w:divBdr>
        </w:div>
      </w:divsChild>
    </w:div>
    <w:div w:id="320743179">
      <w:bodyDiv w:val="1"/>
      <w:marLeft w:val="0"/>
      <w:marRight w:val="0"/>
      <w:marTop w:val="0"/>
      <w:marBottom w:val="0"/>
      <w:divBdr>
        <w:top w:val="none" w:sz="0" w:space="0" w:color="auto"/>
        <w:left w:val="none" w:sz="0" w:space="0" w:color="auto"/>
        <w:bottom w:val="none" w:sz="0" w:space="0" w:color="auto"/>
        <w:right w:val="none" w:sz="0" w:space="0" w:color="auto"/>
      </w:divBdr>
      <w:divsChild>
        <w:div w:id="222061208">
          <w:marLeft w:val="259"/>
          <w:marRight w:val="0"/>
          <w:marTop w:val="0"/>
          <w:marBottom w:val="0"/>
          <w:divBdr>
            <w:top w:val="none" w:sz="0" w:space="0" w:color="auto"/>
            <w:left w:val="none" w:sz="0" w:space="0" w:color="auto"/>
            <w:bottom w:val="none" w:sz="0" w:space="0" w:color="auto"/>
            <w:right w:val="none" w:sz="0" w:space="0" w:color="auto"/>
          </w:divBdr>
        </w:div>
        <w:div w:id="592402418">
          <w:marLeft w:val="259"/>
          <w:marRight w:val="0"/>
          <w:marTop w:val="0"/>
          <w:marBottom w:val="0"/>
          <w:divBdr>
            <w:top w:val="none" w:sz="0" w:space="0" w:color="auto"/>
            <w:left w:val="none" w:sz="0" w:space="0" w:color="auto"/>
            <w:bottom w:val="none" w:sz="0" w:space="0" w:color="auto"/>
            <w:right w:val="none" w:sz="0" w:space="0" w:color="auto"/>
          </w:divBdr>
        </w:div>
        <w:div w:id="710688729">
          <w:marLeft w:val="259"/>
          <w:marRight w:val="0"/>
          <w:marTop w:val="0"/>
          <w:marBottom w:val="0"/>
          <w:divBdr>
            <w:top w:val="none" w:sz="0" w:space="0" w:color="auto"/>
            <w:left w:val="none" w:sz="0" w:space="0" w:color="auto"/>
            <w:bottom w:val="none" w:sz="0" w:space="0" w:color="auto"/>
            <w:right w:val="none" w:sz="0" w:space="0" w:color="auto"/>
          </w:divBdr>
        </w:div>
        <w:div w:id="905844782">
          <w:marLeft w:val="259"/>
          <w:marRight w:val="0"/>
          <w:marTop w:val="0"/>
          <w:marBottom w:val="0"/>
          <w:divBdr>
            <w:top w:val="none" w:sz="0" w:space="0" w:color="auto"/>
            <w:left w:val="none" w:sz="0" w:space="0" w:color="auto"/>
            <w:bottom w:val="none" w:sz="0" w:space="0" w:color="auto"/>
            <w:right w:val="none" w:sz="0" w:space="0" w:color="auto"/>
          </w:divBdr>
        </w:div>
        <w:div w:id="910966648">
          <w:marLeft w:val="259"/>
          <w:marRight w:val="0"/>
          <w:marTop w:val="0"/>
          <w:marBottom w:val="0"/>
          <w:divBdr>
            <w:top w:val="none" w:sz="0" w:space="0" w:color="auto"/>
            <w:left w:val="none" w:sz="0" w:space="0" w:color="auto"/>
            <w:bottom w:val="none" w:sz="0" w:space="0" w:color="auto"/>
            <w:right w:val="none" w:sz="0" w:space="0" w:color="auto"/>
          </w:divBdr>
        </w:div>
        <w:div w:id="1754862091">
          <w:marLeft w:val="259"/>
          <w:marRight w:val="0"/>
          <w:marTop w:val="0"/>
          <w:marBottom w:val="0"/>
          <w:divBdr>
            <w:top w:val="none" w:sz="0" w:space="0" w:color="auto"/>
            <w:left w:val="none" w:sz="0" w:space="0" w:color="auto"/>
            <w:bottom w:val="none" w:sz="0" w:space="0" w:color="auto"/>
            <w:right w:val="none" w:sz="0" w:space="0" w:color="auto"/>
          </w:divBdr>
        </w:div>
        <w:div w:id="1994291911">
          <w:marLeft w:val="259"/>
          <w:marRight w:val="0"/>
          <w:marTop w:val="0"/>
          <w:marBottom w:val="0"/>
          <w:divBdr>
            <w:top w:val="none" w:sz="0" w:space="0" w:color="auto"/>
            <w:left w:val="none" w:sz="0" w:space="0" w:color="auto"/>
            <w:bottom w:val="none" w:sz="0" w:space="0" w:color="auto"/>
            <w:right w:val="none" w:sz="0" w:space="0" w:color="auto"/>
          </w:divBdr>
        </w:div>
      </w:divsChild>
    </w:div>
    <w:div w:id="354041096">
      <w:bodyDiv w:val="1"/>
      <w:marLeft w:val="0"/>
      <w:marRight w:val="0"/>
      <w:marTop w:val="0"/>
      <w:marBottom w:val="0"/>
      <w:divBdr>
        <w:top w:val="none" w:sz="0" w:space="0" w:color="auto"/>
        <w:left w:val="none" w:sz="0" w:space="0" w:color="auto"/>
        <w:bottom w:val="none" w:sz="0" w:space="0" w:color="auto"/>
        <w:right w:val="none" w:sz="0" w:space="0" w:color="auto"/>
      </w:divBdr>
    </w:div>
    <w:div w:id="451171462">
      <w:bodyDiv w:val="1"/>
      <w:marLeft w:val="0"/>
      <w:marRight w:val="0"/>
      <w:marTop w:val="0"/>
      <w:marBottom w:val="0"/>
      <w:divBdr>
        <w:top w:val="none" w:sz="0" w:space="0" w:color="auto"/>
        <w:left w:val="none" w:sz="0" w:space="0" w:color="auto"/>
        <w:bottom w:val="none" w:sz="0" w:space="0" w:color="auto"/>
        <w:right w:val="none" w:sz="0" w:space="0" w:color="auto"/>
      </w:divBdr>
    </w:div>
    <w:div w:id="456341127">
      <w:bodyDiv w:val="1"/>
      <w:marLeft w:val="0"/>
      <w:marRight w:val="0"/>
      <w:marTop w:val="0"/>
      <w:marBottom w:val="0"/>
      <w:divBdr>
        <w:top w:val="none" w:sz="0" w:space="0" w:color="auto"/>
        <w:left w:val="none" w:sz="0" w:space="0" w:color="auto"/>
        <w:bottom w:val="none" w:sz="0" w:space="0" w:color="auto"/>
        <w:right w:val="none" w:sz="0" w:space="0" w:color="auto"/>
      </w:divBdr>
    </w:div>
    <w:div w:id="463692181">
      <w:bodyDiv w:val="1"/>
      <w:marLeft w:val="0"/>
      <w:marRight w:val="0"/>
      <w:marTop w:val="0"/>
      <w:marBottom w:val="0"/>
      <w:divBdr>
        <w:top w:val="none" w:sz="0" w:space="0" w:color="auto"/>
        <w:left w:val="none" w:sz="0" w:space="0" w:color="auto"/>
        <w:bottom w:val="none" w:sz="0" w:space="0" w:color="auto"/>
        <w:right w:val="none" w:sz="0" w:space="0" w:color="auto"/>
      </w:divBdr>
    </w:div>
    <w:div w:id="472257668">
      <w:bodyDiv w:val="1"/>
      <w:marLeft w:val="0"/>
      <w:marRight w:val="0"/>
      <w:marTop w:val="0"/>
      <w:marBottom w:val="0"/>
      <w:divBdr>
        <w:top w:val="none" w:sz="0" w:space="0" w:color="auto"/>
        <w:left w:val="none" w:sz="0" w:space="0" w:color="auto"/>
        <w:bottom w:val="none" w:sz="0" w:space="0" w:color="auto"/>
        <w:right w:val="none" w:sz="0" w:space="0" w:color="auto"/>
      </w:divBdr>
    </w:div>
    <w:div w:id="635719755">
      <w:bodyDiv w:val="1"/>
      <w:marLeft w:val="0"/>
      <w:marRight w:val="0"/>
      <w:marTop w:val="0"/>
      <w:marBottom w:val="0"/>
      <w:divBdr>
        <w:top w:val="none" w:sz="0" w:space="0" w:color="auto"/>
        <w:left w:val="none" w:sz="0" w:space="0" w:color="auto"/>
        <w:bottom w:val="none" w:sz="0" w:space="0" w:color="auto"/>
        <w:right w:val="none" w:sz="0" w:space="0" w:color="auto"/>
      </w:divBdr>
      <w:divsChild>
        <w:div w:id="495195999">
          <w:marLeft w:val="86"/>
          <w:marRight w:val="0"/>
          <w:marTop w:val="0"/>
          <w:marBottom w:val="0"/>
          <w:divBdr>
            <w:top w:val="none" w:sz="0" w:space="0" w:color="auto"/>
            <w:left w:val="none" w:sz="0" w:space="0" w:color="auto"/>
            <w:bottom w:val="none" w:sz="0" w:space="0" w:color="auto"/>
            <w:right w:val="none" w:sz="0" w:space="0" w:color="auto"/>
          </w:divBdr>
        </w:div>
        <w:div w:id="1322387303">
          <w:marLeft w:val="86"/>
          <w:marRight w:val="0"/>
          <w:marTop w:val="0"/>
          <w:marBottom w:val="0"/>
          <w:divBdr>
            <w:top w:val="none" w:sz="0" w:space="0" w:color="auto"/>
            <w:left w:val="none" w:sz="0" w:space="0" w:color="auto"/>
            <w:bottom w:val="none" w:sz="0" w:space="0" w:color="auto"/>
            <w:right w:val="none" w:sz="0" w:space="0" w:color="auto"/>
          </w:divBdr>
        </w:div>
        <w:div w:id="1509054436">
          <w:marLeft w:val="86"/>
          <w:marRight w:val="0"/>
          <w:marTop w:val="0"/>
          <w:marBottom w:val="0"/>
          <w:divBdr>
            <w:top w:val="none" w:sz="0" w:space="0" w:color="auto"/>
            <w:left w:val="none" w:sz="0" w:space="0" w:color="auto"/>
            <w:bottom w:val="none" w:sz="0" w:space="0" w:color="auto"/>
            <w:right w:val="none" w:sz="0" w:space="0" w:color="auto"/>
          </w:divBdr>
        </w:div>
        <w:div w:id="1661807968">
          <w:marLeft w:val="86"/>
          <w:marRight w:val="0"/>
          <w:marTop w:val="0"/>
          <w:marBottom w:val="0"/>
          <w:divBdr>
            <w:top w:val="none" w:sz="0" w:space="0" w:color="auto"/>
            <w:left w:val="none" w:sz="0" w:space="0" w:color="auto"/>
            <w:bottom w:val="none" w:sz="0" w:space="0" w:color="auto"/>
            <w:right w:val="none" w:sz="0" w:space="0" w:color="auto"/>
          </w:divBdr>
        </w:div>
      </w:divsChild>
    </w:div>
    <w:div w:id="782043469">
      <w:bodyDiv w:val="1"/>
      <w:marLeft w:val="0"/>
      <w:marRight w:val="0"/>
      <w:marTop w:val="0"/>
      <w:marBottom w:val="0"/>
      <w:divBdr>
        <w:top w:val="none" w:sz="0" w:space="0" w:color="auto"/>
        <w:left w:val="none" w:sz="0" w:space="0" w:color="auto"/>
        <w:bottom w:val="none" w:sz="0" w:space="0" w:color="auto"/>
        <w:right w:val="none" w:sz="0" w:space="0" w:color="auto"/>
      </w:divBdr>
      <w:divsChild>
        <w:div w:id="303703558">
          <w:marLeft w:val="274"/>
          <w:marRight w:val="0"/>
          <w:marTop w:val="0"/>
          <w:marBottom w:val="0"/>
          <w:divBdr>
            <w:top w:val="none" w:sz="0" w:space="0" w:color="auto"/>
            <w:left w:val="none" w:sz="0" w:space="0" w:color="auto"/>
            <w:bottom w:val="none" w:sz="0" w:space="0" w:color="auto"/>
            <w:right w:val="none" w:sz="0" w:space="0" w:color="auto"/>
          </w:divBdr>
        </w:div>
        <w:div w:id="977497186">
          <w:marLeft w:val="274"/>
          <w:marRight w:val="0"/>
          <w:marTop w:val="0"/>
          <w:marBottom w:val="0"/>
          <w:divBdr>
            <w:top w:val="none" w:sz="0" w:space="0" w:color="auto"/>
            <w:left w:val="none" w:sz="0" w:space="0" w:color="auto"/>
            <w:bottom w:val="none" w:sz="0" w:space="0" w:color="auto"/>
            <w:right w:val="none" w:sz="0" w:space="0" w:color="auto"/>
          </w:divBdr>
        </w:div>
        <w:div w:id="1653217640">
          <w:marLeft w:val="274"/>
          <w:marRight w:val="0"/>
          <w:marTop w:val="0"/>
          <w:marBottom w:val="0"/>
          <w:divBdr>
            <w:top w:val="none" w:sz="0" w:space="0" w:color="auto"/>
            <w:left w:val="none" w:sz="0" w:space="0" w:color="auto"/>
            <w:bottom w:val="none" w:sz="0" w:space="0" w:color="auto"/>
            <w:right w:val="none" w:sz="0" w:space="0" w:color="auto"/>
          </w:divBdr>
        </w:div>
        <w:div w:id="1929382771">
          <w:marLeft w:val="274"/>
          <w:marRight w:val="0"/>
          <w:marTop w:val="0"/>
          <w:marBottom w:val="0"/>
          <w:divBdr>
            <w:top w:val="none" w:sz="0" w:space="0" w:color="auto"/>
            <w:left w:val="none" w:sz="0" w:space="0" w:color="auto"/>
            <w:bottom w:val="none" w:sz="0" w:space="0" w:color="auto"/>
            <w:right w:val="none" w:sz="0" w:space="0" w:color="auto"/>
          </w:divBdr>
        </w:div>
      </w:divsChild>
    </w:div>
    <w:div w:id="785544403">
      <w:bodyDiv w:val="1"/>
      <w:marLeft w:val="0"/>
      <w:marRight w:val="0"/>
      <w:marTop w:val="0"/>
      <w:marBottom w:val="0"/>
      <w:divBdr>
        <w:top w:val="none" w:sz="0" w:space="0" w:color="auto"/>
        <w:left w:val="none" w:sz="0" w:space="0" w:color="auto"/>
        <w:bottom w:val="none" w:sz="0" w:space="0" w:color="auto"/>
        <w:right w:val="none" w:sz="0" w:space="0" w:color="auto"/>
      </w:divBdr>
      <w:divsChild>
        <w:div w:id="538203718">
          <w:marLeft w:val="202"/>
          <w:marRight w:val="0"/>
          <w:marTop w:val="0"/>
          <w:marBottom w:val="0"/>
          <w:divBdr>
            <w:top w:val="none" w:sz="0" w:space="0" w:color="auto"/>
            <w:left w:val="none" w:sz="0" w:space="0" w:color="auto"/>
            <w:bottom w:val="none" w:sz="0" w:space="0" w:color="auto"/>
            <w:right w:val="none" w:sz="0" w:space="0" w:color="auto"/>
          </w:divBdr>
        </w:div>
        <w:div w:id="1121457938">
          <w:marLeft w:val="202"/>
          <w:marRight w:val="0"/>
          <w:marTop w:val="0"/>
          <w:marBottom w:val="0"/>
          <w:divBdr>
            <w:top w:val="none" w:sz="0" w:space="0" w:color="auto"/>
            <w:left w:val="none" w:sz="0" w:space="0" w:color="auto"/>
            <w:bottom w:val="none" w:sz="0" w:space="0" w:color="auto"/>
            <w:right w:val="none" w:sz="0" w:space="0" w:color="auto"/>
          </w:divBdr>
        </w:div>
        <w:div w:id="1400595907">
          <w:marLeft w:val="202"/>
          <w:marRight w:val="0"/>
          <w:marTop w:val="0"/>
          <w:marBottom w:val="0"/>
          <w:divBdr>
            <w:top w:val="none" w:sz="0" w:space="0" w:color="auto"/>
            <w:left w:val="none" w:sz="0" w:space="0" w:color="auto"/>
            <w:bottom w:val="none" w:sz="0" w:space="0" w:color="auto"/>
            <w:right w:val="none" w:sz="0" w:space="0" w:color="auto"/>
          </w:divBdr>
        </w:div>
        <w:div w:id="1652756267">
          <w:marLeft w:val="202"/>
          <w:marRight w:val="0"/>
          <w:marTop w:val="0"/>
          <w:marBottom w:val="0"/>
          <w:divBdr>
            <w:top w:val="none" w:sz="0" w:space="0" w:color="auto"/>
            <w:left w:val="none" w:sz="0" w:space="0" w:color="auto"/>
            <w:bottom w:val="none" w:sz="0" w:space="0" w:color="auto"/>
            <w:right w:val="none" w:sz="0" w:space="0" w:color="auto"/>
          </w:divBdr>
        </w:div>
        <w:div w:id="1720665120">
          <w:marLeft w:val="202"/>
          <w:marRight w:val="0"/>
          <w:marTop w:val="0"/>
          <w:marBottom w:val="0"/>
          <w:divBdr>
            <w:top w:val="none" w:sz="0" w:space="0" w:color="auto"/>
            <w:left w:val="none" w:sz="0" w:space="0" w:color="auto"/>
            <w:bottom w:val="none" w:sz="0" w:space="0" w:color="auto"/>
            <w:right w:val="none" w:sz="0" w:space="0" w:color="auto"/>
          </w:divBdr>
        </w:div>
        <w:div w:id="2070958604">
          <w:marLeft w:val="202"/>
          <w:marRight w:val="0"/>
          <w:marTop w:val="0"/>
          <w:marBottom w:val="0"/>
          <w:divBdr>
            <w:top w:val="none" w:sz="0" w:space="0" w:color="auto"/>
            <w:left w:val="none" w:sz="0" w:space="0" w:color="auto"/>
            <w:bottom w:val="none" w:sz="0" w:space="0" w:color="auto"/>
            <w:right w:val="none" w:sz="0" w:space="0" w:color="auto"/>
          </w:divBdr>
        </w:div>
      </w:divsChild>
    </w:div>
    <w:div w:id="939488924">
      <w:bodyDiv w:val="1"/>
      <w:marLeft w:val="0"/>
      <w:marRight w:val="0"/>
      <w:marTop w:val="0"/>
      <w:marBottom w:val="0"/>
      <w:divBdr>
        <w:top w:val="none" w:sz="0" w:space="0" w:color="auto"/>
        <w:left w:val="none" w:sz="0" w:space="0" w:color="auto"/>
        <w:bottom w:val="none" w:sz="0" w:space="0" w:color="auto"/>
        <w:right w:val="none" w:sz="0" w:space="0" w:color="auto"/>
      </w:divBdr>
      <w:divsChild>
        <w:div w:id="154104907">
          <w:marLeft w:val="259"/>
          <w:marRight w:val="0"/>
          <w:marTop w:val="0"/>
          <w:marBottom w:val="0"/>
          <w:divBdr>
            <w:top w:val="none" w:sz="0" w:space="0" w:color="auto"/>
            <w:left w:val="none" w:sz="0" w:space="0" w:color="auto"/>
            <w:bottom w:val="none" w:sz="0" w:space="0" w:color="auto"/>
            <w:right w:val="none" w:sz="0" w:space="0" w:color="auto"/>
          </w:divBdr>
        </w:div>
        <w:div w:id="529076661">
          <w:marLeft w:val="259"/>
          <w:marRight w:val="0"/>
          <w:marTop w:val="0"/>
          <w:marBottom w:val="0"/>
          <w:divBdr>
            <w:top w:val="none" w:sz="0" w:space="0" w:color="auto"/>
            <w:left w:val="none" w:sz="0" w:space="0" w:color="auto"/>
            <w:bottom w:val="none" w:sz="0" w:space="0" w:color="auto"/>
            <w:right w:val="none" w:sz="0" w:space="0" w:color="auto"/>
          </w:divBdr>
        </w:div>
        <w:div w:id="583880380">
          <w:marLeft w:val="259"/>
          <w:marRight w:val="0"/>
          <w:marTop w:val="0"/>
          <w:marBottom w:val="0"/>
          <w:divBdr>
            <w:top w:val="none" w:sz="0" w:space="0" w:color="auto"/>
            <w:left w:val="none" w:sz="0" w:space="0" w:color="auto"/>
            <w:bottom w:val="none" w:sz="0" w:space="0" w:color="auto"/>
            <w:right w:val="none" w:sz="0" w:space="0" w:color="auto"/>
          </w:divBdr>
        </w:div>
        <w:div w:id="1801415843">
          <w:marLeft w:val="259"/>
          <w:marRight w:val="0"/>
          <w:marTop w:val="0"/>
          <w:marBottom w:val="0"/>
          <w:divBdr>
            <w:top w:val="none" w:sz="0" w:space="0" w:color="auto"/>
            <w:left w:val="none" w:sz="0" w:space="0" w:color="auto"/>
            <w:bottom w:val="none" w:sz="0" w:space="0" w:color="auto"/>
            <w:right w:val="none" w:sz="0" w:space="0" w:color="auto"/>
          </w:divBdr>
        </w:div>
      </w:divsChild>
    </w:div>
    <w:div w:id="988052023">
      <w:bodyDiv w:val="1"/>
      <w:marLeft w:val="0"/>
      <w:marRight w:val="0"/>
      <w:marTop w:val="0"/>
      <w:marBottom w:val="0"/>
      <w:divBdr>
        <w:top w:val="none" w:sz="0" w:space="0" w:color="auto"/>
        <w:left w:val="none" w:sz="0" w:space="0" w:color="auto"/>
        <w:bottom w:val="none" w:sz="0" w:space="0" w:color="auto"/>
        <w:right w:val="none" w:sz="0" w:space="0" w:color="auto"/>
      </w:divBdr>
      <w:divsChild>
        <w:div w:id="32002328">
          <w:marLeft w:val="274"/>
          <w:marRight w:val="0"/>
          <w:marTop w:val="0"/>
          <w:marBottom w:val="0"/>
          <w:divBdr>
            <w:top w:val="none" w:sz="0" w:space="0" w:color="auto"/>
            <w:left w:val="none" w:sz="0" w:space="0" w:color="auto"/>
            <w:bottom w:val="none" w:sz="0" w:space="0" w:color="auto"/>
            <w:right w:val="none" w:sz="0" w:space="0" w:color="auto"/>
          </w:divBdr>
        </w:div>
        <w:div w:id="92482863">
          <w:marLeft w:val="274"/>
          <w:marRight w:val="0"/>
          <w:marTop w:val="0"/>
          <w:marBottom w:val="0"/>
          <w:divBdr>
            <w:top w:val="none" w:sz="0" w:space="0" w:color="auto"/>
            <w:left w:val="none" w:sz="0" w:space="0" w:color="auto"/>
            <w:bottom w:val="none" w:sz="0" w:space="0" w:color="auto"/>
            <w:right w:val="none" w:sz="0" w:space="0" w:color="auto"/>
          </w:divBdr>
        </w:div>
        <w:div w:id="358626585">
          <w:marLeft w:val="274"/>
          <w:marRight w:val="0"/>
          <w:marTop w:val="0"/>
          <w:marBottom w:val="0"/>
          <w:divBdr>
            <w:top w:val="none" w:sz="0" w:space="0" w:color="auto"/>
            <w:left w:val="none" w:sz="0" w:space="0" w:color="auto"/>
            <w:bottom w:val="none" w:sz="0" w:space="0" w:color="auto"/>
            <w:right w:val="none" w:sz="0" w:space="0" w:color="auto"/>
          </w:divBdr>
        </w:div>
        <w:div w:id="577717978">
          <w:marLeft w:val="274"/>
          <w:marRight w:val="0"/>
          <w:marTop w:val="0"/>
          <w:marBottom w:val="0"/>
          <w:divBdr>
            <w:top w:val="none" w:sz="0" w:space="0" w:color="auto"/>
            <w:left w:val="none" w:sz="0" w:space="0" w:color="auto"/>
            <w:bottom w:val="none" w:sz="0" w:space="0" w:color="auto"/>
            <w:right w:val="none" w:sz="0" w:space="0" w:color="auto"/>
          </w:divBdr>
        </w:div>
        <w:div w:id="902178480">
          <w:marLeft w:val="274"/>
          <w:marRight w:val="0"/>
          <w:marTop w:val="0"/>
          <w:marBottom w:val="0"/>
          <w:divBdr>
            <w:top w:val="none" w:sz="0" w:space="0" w:color="auto"/>
            <w:left w:val="none" w:sz="0" w:space="0" w:color="auto"/>
            <w:bottom w:val="none" w:sz="0" w:space="0" w:color="auto"/>
            <w:right w:val="none" w:sz="0" w:space="0" w:color="auto"/>
          </w:divBdr>
        </w:div>
        <w:div w:id="1071345559">
          <w:marLeft w:val="274"/>
          <w:marRight w:val="0"/>
          <w:marTop w:val="0"/>
          <w:marBottom w:val="0"/>
          <w:divBdr>
            <w:top w:val="none" w:sz="0" w:space="0" w:color="auto"/>
            <w:left w:val="none" w:sz="0" w:space="0" w:color="auto"/>
            <w:bottom w:val="none" w:sz="0" w:space="0" w:color="auto"/>
            <w:right w:val="none" w:sz="0" w:space="0" w:color="auto"/>
          </w:divBdr>
        </w:div>
        <w:div w:id="1389258778">
          <w:marLeft w:val="274"/>
          <w:marRight w:val="0"/>
          <w:marTop w:val="0"/>
          <w:marBottom w:val="0"/>
          <w:divBdr>
            <w:top w:val="none" w:sz="0" w:space="0" w:color="auto"/>
            <w:left w:val="none" w:sz="0" w:space="0" w:color="auto"/>
            <w:bottom w:val="none" w:sz="0" w:space="0" w:color="auto"/>
            <w:right w:val="none" w:sz="0" w:space="0" w:color="auto"/>
          </w:divBdr>
        </w:div>
        <w:div w:id="1620916337">
          <w:marLeft w:val="274"/>
          <w:marRight w:val="0"/>
          <w:marTop w:val="0"/>
          <w:marBottom w:val="0"/>
          <w:divBdr>
            <w:top w:val="none" w:sz="0" w:space="0" w:color="auto"/>
            <w:left w:val="none" w:sz="0" w:space="0" w:color="auto"/>
            <w:bottom w:val="none" w:sz="0" w:space="0" w:color="auto"/>
            <w:right w:val="none" w:sz="0" w:space="0" w:color="auto"/>
          </w:divBdr>
        </w:div>
        <w:div w:id="1965382547">
          <w:marLeft w:val="274"/>
          <w:marRight w:val="0"/>
          <w:marTop w:val="0"/>
          <w:marBottom w:val="0"/>
          <w:divBdr>
            <w:top w:val="none" w:sz="0" w:space="0" w:color="auto"/>
            <w:left w:val="none" w:sz="0" w:space="0" w:color="auto"/>
            <w:bottom w:val="none" w:sz="0" w:space="0" w:color="auto"/>
            <w:right w:val="none" w:sz="0" w:space="0" w:color="auto"/>
          </w:divBdr>
        </w:div>
        <w:div w:id="2075161291">
          <w:marLeft w:val="274"/>
          <w:marRight w:val="0"/>
          <w:marTop w:val="0"/>
          <w:marBottom w:val="0"/>
          <w:divBdr>
            <w:top w:val="none" w:sz="0" w:space="0" w:color="auto"/>
            <w:left w:val="none" w:sz="0" w:space="0" w:color="auto"/>
            <w:bottom w:val="none" w:sz="0" w:space="0" w:color="auto"/>
            <w:right w:val="none" w:sz="0" w:space="0" w:color="auto"/>
          </w:divBdr>
        </w:div>
      </w:divsChild>
    </w:div>
    <w:div w:id="1012800444">
      <w:bodyDiv w:val="1"/>
      <w:marLeft w:val="0"/>
      <w:marRight w:val="0"/>
      <w:marTop w:val="0"/>
      <w:marBottom w:val="0"/>
      <w:divBdr>
        <w:top w:val="none" w:sz="0" w:space="0" w:color="auto"/>
        <w:left w:val="none" w:sz="0" w:space="0" w:color="auto"/>
        <w:bottom w:val="none" w:sz="0" w:space="0" w:color="auto"/>
        <w:right w:val="none" w:sz="0" w:space="0" w:color="auto"/>
      </w:divBdr>
    </w:div>
    <w:div w:id="1021932508">
      <w:bodyDiv w:val="1"/>
      <w:marLeft w:val="0"/>
      <w:marRight w:val="0"/>
      <w:marTop w:val="0"/>
      <w:marBottom w:val="0"/>
      <w:divBdr>
        <w:top w:val="none" w:sz="0" w:space="0" w:color="auto"/>
        <w:left w:val="none" w:sz="0" w:space="0" w:color="auto"/>
        <w:bottom w:val="none" w:sz="0" w:space="0" w:color="auto"/>
        <w:right w:val="none" w:sz="0" w:space="0" w:color="auto"/>
      </w:divBdr>
    </w:div>
    <w:div w:id="1049646056">
      <w:bodyDiv w:val="1"/>
      <w:marLeft w:val="0"/>
      <w:marRight w:val="0"/>
      <w:marTop w:val="0"/>
      <w:marBottom w:val="0"/>
      <w:divBdr>
        <w:top w:val="none" w:sz="0" w:space="0" w:color="auto"/>
        <w:left w:val="none" w:sz="0" w:space="0" w:color="auto"/>
        <w:bottom w:val="none" w:sz="0" w:space="0" w:color="auto"/>
        <w:right w:val="none" w:sz="0" w:space="0" w:color="auto"/>
      </w:divBdr>
    </w:div>
    <w:div w:id="1051658415">
      <w:bodyDiv w:val="1"/>
      <w:marLeft w:val="0"/>
      <w:marRight w:val="0"/>
      <w:marTop w:val="0"/>
      <w:marBottom w:val="0"/>
      <w:divBdr>
        <w:top w:val="none" w:sz="0" w:space="0" w:color="auto"/>
        <w:left w:val="none" w:sz="0" w:space="0" w:color="auto"/>
        <w:bottom w:val="none" w:sz="0" w:space="0" w:color="auto"/>
        <w:right w:val="none" w:sz="0" w:space="0" w:color="auto"/>
      </w:divBdr>
      <w:divsChild>
        <w:div w:id="343940110">
          <w:marLeft w:val="274"/>
          <w:marRight w:val="0"/>
          <w:marTop w:val="0"/>
          <w:marBottom w:val="0"/>
          <w:divBdr>
            <w:top w:val="none" w:sz="0" w:space="0" w:color="auto"/>
            <w:left w:val="none" w:sz="0" w:space="0" w:color="auto"/>
            <w:bottom w:val="none" w:sz="0" w:space="0" w:color="auto"/>
            <w:right w:val="none" w:sz="0" w:space="0" w:color="auto"/>
          </w:divBdr>
        </w:div>
        <w:div w:id="402340031">
          <w:marLeft w:val="274"/>
          <w:marRight w:val="0"/>
          <w:marTop w:val="0"/>
          <w:marBottom w:val="0"/>
          <w:divBdr>
            <w:top w:val="none" w:sz="0" w:space="0" w:color="auto"/>
            <w:left w:val="none" w:sz="0" w:space="0" w:color="auto"/>
            <w:bottom w:val="none" w:sz="0" w:space="0" w:color="auto"/>
            <w:right w:val="none" w:sz="0" w:space="0" w:color="auto"/>
          </w:divBdr>
        </w:div>
        <w:div w:id="849221256">
          <w:marLeft w:val="274"/>
          <w:marRight w:val="0"/>
          <w:marTop w:val="0"/>
          <w:marBottom w:val="0"/>
          <w:divBdr>
            <w:top w:val="none" w:sz="0" w:space="0" w:color="auto"/>
            <w:left w:val="none" w:sz="0" w:space="0" w:color="auto"/>
            <w:bottom w:val="none" w:sz="0" w:space="0" w:color="auto"/>
            <w:right w:val="none" w:sz="0" w:space="0" w:color="auto"/>
          </w:divBdr>
        </w:div>
        <w:div w:id="926572625">
          <w:marLeft w:val="274"/>
          <w:marRight w:val="0"/>
          <w:marTop w:val="0"/>
          <w:marBottom w:val="0"/>
          <w:divBdr>
            <w:top w:val="none" w:sz="0" w:space="0" w:color="auto"/>
            <w:left w:val="none" w:sz="0" w:space="0" w:color="auto"/>
            <w:bottom w:val="none" w:sz="0" w:space="0" w:color="auto"/>
            <w:right w:val="none" w:sz="0" w:space="0" w:color="auto"/>
          </w:divBdr>
        </w:div>
        <w:div w:id="969287969">
          <w:marLeft w:val="274"/>
          <w:marRight w:val="0"/>
          <w:marTop w:val="0"/>
          <w:marBottom w:val="0"/>
          <w:divBdr>
            <w:top w:val="none" w:sz="0" w:space="0" w:color="auto"/>
            <w:left w:val="none" w:sz="0" w:space="0" w:color="auto"/>
            <w:bottom w:val="none" w:sz="0" w:space="0" w:color="auto"/>
            <w:right w:val="none" w:sz="0" w:space="0" w:color="auto"/>
          </w:divBdr>
        </w:div>
      </w:divsChild>
    </w:div>
    <w:div w:id="1054305568">
      <w:bodyDiv w:val="1"/>
      <w:marLeft w:val="0"/>
      <w:marRight w:val="0"/>
      <w:marTop w:val="0"/>
      <w:marBottom w:val="0"/>
      <w:divBdr>
        <w:top w:val="none" w:sz="0" w:space="0" w:color="auto"/>
        <w:left w:val="none" w:sz="0" w:space="0" w:color="auto"/>
        <w:bottom w:val="none" w:sz="0" w:space="0" w:color="auto"/>
        <w:right w:val="none" w:sz="0" w:space="0" w:color="auto"/>
      </w:divBdr>
      <w:divsChild>
        <w:div w:id="274025339">
          <w:marLeft w:val="274"/>
          <w:marRight w:val="0"/>
          <w:marTop w:val="0"/>
          <w:marBottom w:val="0"/>
          <w:divBdr>
            <w:top w:val="none" w:sz="0" w:space="0" w:color="auto"/>
            <w:left w:val="none" w:sz="0" w:space="0" w:color="auto"/>
            <w:bottom w:val="none" w:sz="0" w:space="0" w:color="auto"/>
            <w:right w:val="none" w:sz="0" w:space="0" w:color="auto"/>
          </w:divBdr>
        </w:div>
        <w:div w:id="277488673">
          <w:marLeft w:val="274"/>
          <w:marRight w:val="0"/>
          <w:marTop w:val="0"/>
          <w:marBottom w:val="0"/>
          <w:divBdr>
            <w:top w:val="none" w:sz="0" w:space="0" w:color="auto"/>
            <w:left w:val="none" w:sz="0" w:space="0" w:color="auto"/>
            <w:bottom w:val="none" w:sz="0" w:space="0" w:color="auto"/>
            <w:right w:val="none" w:sz="0" w:space="0" w:color="auto"/>
          </w:divBdr>
        </w:div>
        <w:div w:id="327483428">
          <w:marLeft w:val="274"/>
          <w:marRight w:val="0"/>
          <w:marTop w:val="0"/>
          <w:marBottom w:val="0"/>
          <w:divBdr>
            <w:top w:val="none" w:sz="0" w:space="0" w:color="auto"/>
            <w:left w:val="none" w:sz="0" w:space="0" w:color="auto"/>
            <w:bottom w:val="none" w:sz="0" w:space="0" w:color="auto"/>
            <w:right w:val="none" w:sz="0" w:space="0" w:color="auto"/>
          </w:divBdr>
        </w:div>
        <w:div w:id="480929250">
          <w:marLeft w:val="274"/>
          <w:marRight w:val="0"/>
          <w:marTop w:val="0"/>
          <w:marBottom w:val="0"/>
          <w:divBdr>
            <w:top w:val="none" w:sz="0" w:space="0" w:color="auto"/>
            <w:left w:val="none" w:sz="0" w:space="0" w:color="auto"/>
            <w:bottom w:val="none" w:sz="0" w:space="0" w:color="auto"/>
            <w:right w:val="none" w:sz="0" w:space="0" w:color="auto"/>
          </w:divBdr>
        </w:div>
        <w:div w:id="502359067">
          <w:marLeft w:val="274"/>
          <w:marRight w:val="0"/>
          <w:marTop w:val="0"/>
          <w:marBottom w:val="0"/>
          <w:divBdr>
            <w:top w:val="none" w:sz="0" w:space="0" w:color="auto"/>
            <w:left w:val="none" w:sz="0" w:space="0" w:color="auto"/>
            <w:bottom w:val="none" w:sz="0" w:space="0" w:color="auto"/>
            <w:right w:val="none" w:sz="0" w:space="0" w:color="auto"/>
          </w:divBdr>
        </w:div>
        <w:div w:id="894972445">
          <w:marLeft w:val="274"/>
          <w:marRight w:val="0"/>
          <w:marTop w:val="0"/>
          <w:marBottom w:val="0"/>
          <w:divBdr>
            <w:top w:val="none" w:sz="0" w:space="0" w:color="auto"/>
            <w:left w:val="none" w:sz="0" w:space="0" w:color="auto"/>
            <w:bottom w:val="none" w:sz="0" w:space="0" w:color="auto"/>
            <w:right w:val="none" w:sz="0" w:space="0" w:color="auto"/>
          </w:divBdr>
        </w:div>
        <w:div w:id="1182207291">
          <w:marLeft w:val="274"/>
          <w:marRight w:val="0"/>
          <w:marTop w:val="0"/>
          <w:marBottom w:val="0"/>
          <w:divBdr>
            <w:top w:val="none" w:sz="0" w:space="0" w:color="auto"/>
            <w:left w:val="none" w:sz="0" w:space="0" w:color="auto"/>
            <w:bottom w:val="none" w:sz="0" w:space="0" w:color="auto"/>
            <w:right w:val="none" w:sz="0" w:space="0" w:color="auto"/>
          </w:divBdr>
        </w:div>
        <w:div w:id="1555848887">
          <w:marLeft w:val="274"/>
          <w:marRight w:val="0"/>
          <w:marTop w:val="0"/>
          <w:marBottom w:val="0"/>
          <w:divBdr>
            <w:top w:val="none" w:sz="0" w:space="0" w:color="auto"/>
            <w:left w:val="none" w:sz="0" w:space="0" w:color="auto"/>
            <w:bottom w:val="none" w:sz="0" w:space="0" w:color="auto"/>
            <w:right w:val="none" w:sz="0" w:space="0" w:color="auto"/>
          </w:divBdr>
        </w:div>
        <w:div w:id="1622106559">
          <w:marLeft w:val="274"/>
          <w:marRight w:val="0"/>
          <w:marTop w:val="0"/>
          <w:marBottom w:val="0"/>
          <w:divBdr>
            <w:top w:val="none" w:sz="0" w:space="0" w:color="auto"/>
            <w:left w:val="none" w:sz="0" w:space="0" w:color="auto"/>
            <w:bottom w:val="none" w:sz="0" w:space="0" w:color="auto"/>
            <w:right w:val="none" w:sz="0" w:space="0" w:color="auto"/>
          </w:divBdr>
        </w:div>
        <w:div w:id="1872300023">
          <w:marLeft w:val="274"/>
          <w:marRight w:val="0"/>
          <w:marTop w:val="0"/>
          <w:marBottom w:val="0"/>
          <w:divBdr>
            <w:top w:val="none" w:sz="0" w:space="0" w:color="auto"/>
            <w:left w:val="none" w:sz="0" w:space="0" w:color="auto"/>
            <w:bottom w:val="none" w:sz="0" w:space="0" w:color="auto"/>
            <w:right w:val="none" w:sz="0" w:space="0" w:color="auto"/>
          </w:divBdr>
        </w:div>
        <w:div w:id="2070877091">
          <w:marLeft w:val="274"/>
          <w:marRight w:val="0"/>
          <w:marTop w:val="0"/>
          <w:marBottom w:val="0"/>
          <w:divBdr>
            <w:top w:val="none" w:sz="0" w:space="0" w:color="auto"/>
            <w:left w:val="none" w:sz="0" w:space="0" w:color="auto"/>
            <w:bottom w:val="none" w:sz="0" w:space="0" w:color="auto"/>
            <w:right w:val="none" w:sz="0" w:space="0" w:color="auto"/>
          </w:divBdr>
        </w:div>
      </w:divsChild>
    </w:div>
    <w:div w:id="1059131580">
      <w:bodyDiv w:val="1"/>
      <w:marLeft w:val="0"/>
      <w:marRight w:val="0"/>
      <w:marTop w:val="0"/>
      <w:marBottom w:val="0"/>
      <w:divBdr>
        <w:top w:val="none" w:sz="0" w:space="0" w:color="auto"/>
        <w:left w:val="none" w:sz="0" w:space="0" w:color="auto"/>
        <w:bottom w:val="none" w:sz="0" w:space="0" w:color="auto"/>
        <w:right w:val="none" w:sz="0" w:space="0" w:color="auto"/>
      </w:divBdr>
      <w:divsChild>
        <w:div w:id="88626119">
          <w:marLeft w:val="274"/>
          <w:marRight w:val="0"/>
          <w:marTop w:val="0"/>
          <w:marBottom w:val="0"/>
          <w:divBdr>
            <w:top w:val="none" w:sz="0" w:space="0" w:color="auto"/>
            <w:left w:val="none" w:sz="0" w:space="0" w:color="auto"/>
            <w:bottom w:val="none" w:sz="0" w:space="0" w:color="auto"/>
            <w:right w:val="none" w:sz="0" w:space="0" w:color="auto"/>
          </w:divBdr>
        </w:div>
        <w:div w:id="220095168">
          <w:marLeft w:val="274"/>
          <w:marRight w:val="0"/>
          <w:marTop w:val="0"/>
          <w:marBottom w:val="0"/>
          <w:divBdr>
            <w:top w:val="none" w:sz="0" w:space="0" w:color="auto"/>
            <w:left w:val="none" w:sz="0" w:space="0" w:color="auto"/>
            <w:bottom w:val="none" w:sz="0" w:space="0" w:color="auto"/>
            <w:right w:val="none" w:sz="0" w:space="0" w:color="auto"/>
          </w:divBdr>
        </w:div>
        <w:div w:id="241061413">
          <w:marLeft w:val="274"/>
          <w:marRight w:val="0"/>
          <w:marTop w:val="0"/>
          <w:marBottom w:val="0"/>
          <w:divBdr>
            <w:top w:val="none" w:sz="0" w:space="0" w:color="auto"/>
            <w:left w:val="none" w:sz="0" w:space="0" w:color="auto"/>
            <w:bottom w:val="none" w:sz="0" w:space="0" w:color="auto"/>
            <w:right w:val="none" w:sz="0" w:space="0" w:color="auto"/>
          </w:divBdr>
        </w:div>
        <w:div w:id="244416378">
          <w:marLeft w:val="274"/>
          <w:marRight w:val="0"/>
          <w:marTop w:val="0"/>
          <w:marBottom w:val="0"/>
          <w:divBdr>
            <w:top w:val="none" w:sz="0" w:space="0" w:color="auto"/>
            <w:left w:val="none" w:sz="0" w:space="0" w:color="auto"/>
            <w:bottom w:val="none" w:sz="0" w:space="0" w:color="auto"/>
            <w:right w:val="none" w:sz="0" w:space="0" w:color="auto"/>
          </w:divBdr>
        </w:div>
        <w:div w:id="467744973">
          <w:marLeft w:val="274"/>
          <w:marRight w:val="0"/>
          <w:marTop w:val="0"/>
          <w:marBottom w:val="0"/>
          <w:divBdr>
            <w:top w:val="none" w:sz="0" w:space="0" w:color="auto"/>
            <w:left w:val="none" w:sz="0" w:space="0" w:color="auto"/>
            <w:bottom w:val="none" w:sz="0" w:space="0" w:color="auto"/>
            <w:right w:val="none" w:sz="0" w:space="0" w:color="auto"/>
          </w:divBdr>
        </w:div>
        <w:div w:id="471825177">
          <w:marLeft w:val="274"/>
          <w:marRight w:val="0"/>
          <w:marTop w:val="0"/>
          <w:marBottom w:val="0"/>
          <w:divBdr>
            <w:top w:val="none" w:sz="0" w:space="0" w:color="auto"/>
            <w:left w:val="none" w:sz="0" w:space="0" w:color="auto"/>
            <w:bottom w:val="none" w:sz="0" w:space="0" w:color="auto"/>
            <w:right w:val="none" w:sz="0" w:space="0" w:color="auto"/>
          </w:divBdr>
        </w:div>
        <w:div w:id="875507642">
          <w:marLeft w:val="274"/>
          <w:marRight w:val="0"/>
          <w:marTop w:val="0"/>
          <w:marBottom w:val="0"/>
          <w:divBdr>
            <w:top w:val="none" w:sz="0" w:space="0" w:color="auto"/>
            <w:left w:val="none" w:sz="0" w:space="0" w:color="auto"/>
            <w:bottom w:val="none" w:sz="0" w:space="0" w:color="auto"/>
            <w:right w:val="none" w:sz="0" w:space="0" w:color="auto"/>
          </w:divBdr>
        </w:div>
        <w:div w:id="950015789">
          <w:marLeft w:val="274"/>
          <w:marRight w:val="0"/>
          <w:marTop w:val="0"/>
          <w:marBottom w:val="0"/>
          <w:divBdr>
            <w:top w:val="none" w:sz="0" w:space="0" w:color="auto"/>
            <w:left w:val="none" w:sz="0" w:space="0" w:color="auto"/>
            <w:bottom w:val="none" w:sz="0" w:space="0" w:color="auto"/>
            <w:right w:val="none" w:sz="0" w:space="0" w:color="auto"/>
          </w:divBdr>
        </w:div>
        <w:div w:id="1170289490">
          <w:marLeft w:val="274"/>
          <w:marRight w:val="0"/>
          <w:marTop w:val="0"/>
          <w:marBottom w:val="0"/>
          <w:divBdr>
            <w:top w:val="none" w:sz="0" w:space="0" w:color="auto"/>
            <w:left w:val="none" w:sz="0" w:space="0" w:color="auto"/>
            <w:bottom w:val="none" w:sz="0" w:space="0" w:color="auto"/>
            <w:right w:val="none" w:sz="0" w:space="0" w:color="auto"/>
          </w:divBdr>
        </w:div>
        <w:div w:id="1524904162">
          <w:marLeft w:val="274"/>
          <w:marRight w:val="0"/>
          <w:marTop w:val="0"/>
          <w:marBottom w:val="0"/>
          <w:divBdr>
            <w:top w:val="none" w:sz="0" w:space="0" w:color="auto"/>
            <w:left w:val="none" w:sz="0" w:space="0" w:color="auto"/>
            <w:bottom w:val="none" w:sz="0" w:space="0" w:color="auto"/>
            <w:right w:val="none" w:sz="0" w:space="0" w:color="auto"/>
          </w:divBdr>
        </w:div>
        <w:div w:id="1622955406">
          <w:marLeft w:val="274"/>
          <w:marRight w:val="0"/>
          <w:marTop w:val="0"/>
          <w:marBottom w:val="0"/>
          <w:divBdr>
            <w:top w:val="none" w:sz="0" w:space="0" w:color="auto"/>
            <w:left w:val="none" w:sz="0" w:space="0" w:color="auto"/>
            <w:bottom w:val="none" w:sz="0" w:space="0" w:color="auto"/>
            <w:right w:val="none" w:sz="0" w:space="0" w:color="auto"/>
          </w:divBdr>
        </w:div>
        <w:div w:id="2086143898">
          <w:marLeft w:val="274"/>
          <w:marRight w:val="0"/>
          <w:marTop w:val="0"/>
          <w:marBottom w:val="0"/>
          <w:divBdr>
            <w:top w:val="none" w:sz="0" w:space="0" w:color="auto"/>
            <w:left w:val="none" w:sz="0" w:space="0" w:color="auto"/>
            <w:bottom w:val="none" w:sz="0" w:space="0" w:color="auto"/>
            <w:right w:val="none" w:sz="0" w:space="0" w:color="auto"/>
          </w:divBdr>
        </w:div>
      </w:divsChild>
    </w:div>
    <w:div w:id="1075083395">
      <w:bodyDiv w:val="1"/>
      <w:marLeft w:val="0"/>
      <w:marRight w:val="0"/>
      <w:marTop w:val="0"/>
      <w:marBottom w:val="0"/>
      <w:divBdr>
        <w:top w:val="none" w:sz="0" w:space="0" w:color="auto"/>
        <w:left w:val="none" w:sz="0" w:space="0" w:color="auto"/>
        <w:bottom w:val="none" w:sz="0" w:space="0" w:color="auto"/>
        <w:right w:val="none" w:sz="0" w:space="0" w:color="auto"/>
      </w:divBdr>
    </w:div>
    <w:div w:id="1114445298">
      <w:bodyDiv w:val="1"/>
      <w:marLeft w:val="0"/>
      <w:marRight w:val="0"/>
      <w:marTop w:val="0"/>
      <w:marBottom w:val="0"/>
      <w:divBdr>
        <w:top w:val="none" w:sz="0" w:space="0" w:color="auto"/>
        <w:left w:val="none" w:sz="0" w:space="0" w:color="auto"/>
        <w:bottom w:val="none" w:sz="0" w:space="0" w:color="auto"/>
        <w:right w:val="none" w:sz="0" w:space="0" w:color="auto"/>
      </w:divBdr>
      <w:divsChild>
        <w:div w:id="23409364">
          <w:marLeft w:val="274"/>
          <w:marRight w:val="0"/>
          <w:marTop w:val="0"/>
          <w:marBottom w:val="0"/>
          <w:divBdr>
            <w:top w:val="none" w:sz="0" w:space="0" w:color="auto"/>
            <w:left w:val="none" w:sz="0" w:space="0" w:color="auto"/>
            <w:bottom w:val="none" w:sz="0" w:space="0" w:color="auto"/>
            <w:right w:val="none" w:sz="0" w:space="0" w:color="auto"/>
          </w:divBdr>
        </w:div>
        <w:div w:id="195852027">
          <w:marLeft w:val="274"/>
          <w:marRight w:val="0"/>
          <w:marTop w:val="0"/>
          <w:marBottom w:val="0"/>
          <w:divBdr>
            <w:top w:val="none" w:sz="0" w:space="0" w:color="auto"/>
            <w:left w:val="none" w:sz="0" w:space="0" w:color="auto"/>
            <w:bottom w:val="none" w:sz="0" w:space="0" w:color="auto"/>
            <w:right w:val="none" w:sz="0" w:space="0" w:color="auto"/>
          </w:divBdr>
        </w:div>
        <w:div w:id="955408109">
          <w:marLeft w:val="274"/>
          <w:marRight w:val="0"/>
          <w:marTop w:val="0"/>
          <w:marBottom w:val="0"/>
          <w:divBdr>
            <w:top w:val="none" w:sz="0" w:space="0" w:color="auto"/>
            <w:left w:val="none" w:sz="0" w:space="0" w:color="auto"/>
            <w:bottom w:val="none" w:sz="0" w:space="0" w:color="auto"/>
            <w:right w:val="none" w:sz="0" w:space="0" w:color="auto"/>
          </w:divBdr>
        </w:div>
        <w:div w:id="1157070530">
          <w:marLeft w:val="274"/>
          <w:marRight w:val="0"/>
          <w:marTop w:val="0"/>
          <w:marBottom w:val="0"/>
          <w:divBdr>
            <w:top w:val="none" w:sz="0" w:space="0" w:color="auto"/>
            <w:left w:val="none" w:sz="0" w:space="0" w:color="auto"/>
            <w:bottom w:val="none" w:sz="0" w:space="0" w:color="auto"/>
            <w:right w:val="none" w:sz="0" w:space="0" w:color="auto"/>
          </w:divBdr>
        </w:div>
        <w:div w:id="1238440289">
          <w:marLeft w:val="274"/>
          <w:marRight w:val="0"/>
          <w:marTop w:val="0"/>
          <w:marBottom w:val="0"/>
          <w:divBdr>
            <w:top w:val="none" w:sz="0" w:space="0" w:color="auto"/>
            <w:left w:val="none" w:sz="0" w:space="0" w:color="auto"/>
            <w:bottom w:val="none" w:sz="0" w:space="0" w:color="auto"/>
            <w:right w:val="none" w:sz="0" w:space="0" w:color="auto"/>
          </w:divBdr>
        </w:div>
        <w:div w:id="1548839615">
          <w:marLeft w:val="274"/>
          <w:marRight w:val="0"/>
          <w:marTop w:val="0"/>
          <w:marBottom w:val="0"/>
          <w:divBdr>
            <w:top w:val="none" w:sz="0" w:space="0" w:color="auto"/>
            <w:left w:val="none" w:sz="0" w:space="0" w:color="auto"/>
            <w:bottom w:val="none" w:sz="0" w:space="0" w:color="auto"/>
            <w:right w:val="none" w:sz="0" w:space="0" w:color="auto"/>
          </w:divBdr>
        </w:div>
        <w:div w:id="2025202210">
          <w:marLeft w:val="274"/>
          <w:marRight w:val="0"/>
          <w:marTop w:val="0"/>
          <w:marBottom w:val="0"/>
          <w:divBdr>
            <w:top w:val="none" w:sz="0" w:space="0" w:color="auto"/>
            <w:left w:val="none" w:sz="0" w:space="0" w:color="auto"/>
            <w:bottom w:val="none" w:sz="0" w:space="0" w:color="auto"/>
            <w:right w:val="none" w:sz="0" w:space="0" w:color="auto"/>
          </w:divBdr>
        </w:div>
        <w:div w:id="2125148954">
          <w:marLeft w:val="274"/>
          <w:marRight w:val="0"/>
          <w:marTop w:val="0"/>
          <w:marBottom w:val="0"/>
          <w:divBdr>
            <w:top w:val="none" w:sz="0" w:space="0" w:color="auto"/>
            <w:left w:val="none" w:sz="0" w:space="0" w:color="auto"/>
            <w:bottom w:val="none" w:sz="0" w:space="0" w:color="auto"/>
            <w:right w:val="none" w:sz="0" w:space="0" w:color="auto"/>
          </w:divBdr>
        </w:div>
      </w:divsChild>
    </w:div>
    <w:div w:id="1116099660">
      <w:bodyDiv w:val="1"/>
      <w:marLeft w:val="0"/>
      <w:marRight w:val="0"/>
      <w:marTop w:val="0"/>
      <w:marBottom w:val="0"/>
      <w:divBdr>
        <w:top w:val="none" w:sz="0" w:space="0" w:color="auto"/>
        <w:left w:val="none" w:sz="0" w:space="0" w:color="auto"/>
        <w:bottom w:val="none" w:sz="0" w:space="0" w:color="auto"/>
        <w:right w:val="none" w:sz="0" w:space="0" w:color="auto"/>
      </w:divBdr>
    </w:div>
    <w:div w:id="1127624133">
      <w:bodyDiv w:val="1"/>
      <w:marLeft w:val="0"/>
      <w:marRight w:val="0"/>
      <w:marTop w:val="0"/>
      <w:marBottom w:val="0"/>
      <w:divBdr>
        <w:top w:val="none" w:sz="0" w:space="0" w:color="auto"/>
        <w:left w:val="none" w:sz="0" w:space="0" w:color="auto"/>
        <w:bottom w:val="none" w:sz="0" w:space="0" w:color="auto"/>
        <w:right w:val="none" w:sz="0" w:space="0" w:color="auto"/>
      </w:divBdr>
      <w:divsChild>
        <w:div w:id="39474171">
          <w:marLeft w:val="446"/>
          <w:marRight w:val="0"/>
          <w:marTop w:val="0"/>
          <w:marBottom w:val="0"/>
          <w:divBdr>
            <w:top w:val="none" w:sz="0" w:space="0" w:color="auto"/>
            <w:left w:val="none" w:sz="0" w:space="0" w:color="auto"/>
            <w:bottom w:val="none" w:sz="0" w:space="0" w:color="auto"/>
            <w:right w:val="none" w:sz="0" w:space="0" w:color="auto"/>
          </w:divBdr>
        </w:div>
        <w:div w:id="290140367">
          <w:marLeft w:val="446"/>
          <w:marRight w:val="0"/>
          <w:marTop w:val="0"/>
          <w:marBottom w:val="0"/>
          <w:divBdr>
            <w:top w:val="none" w:sz="0" w:space="0" w:color="auto"/>
            <w:left w:val="none" w:sz="0" w:space="0" w:color="auto"/>
            <w:bottom w:val="none" w:sz="0" w:space="0" w:color="auto"/>
            <w:right w:val="none" w:sz="0" w:space="0" w:color="auto"/>
          </w:divBdr>
        </w:div>
        <w:div w:id="661474540">
          <w:marLeft w:val="446"/>
          <w:marRight w:val="0"/>
          <w:marTop w:val="0"/>
          <w:marBottom w:val="0"/>
          <w:divBdr>
            <w:top w:val="none" w:sz="0" w:space="0" w:color="auto"/>
            <w:left w:val="none" w:sz="0" w:space="0" w:color="auto"/>
            <w:bottom w:val="none" w:sz="0" w:space="0" w:color="auto"/>
            <w:right w:val="none" w:sz="0" w:space="0" w:color="auto"/>
          </w:divBdr>
        </w:div>
        <w:div w:id="722483486">
          <w:marLeft w:val="446"/>
          <w:marRight w:val="0"/>
          <w:marTop w:val="0"/>
          <w:marBottom w:val="0"/>
          <w:divBdr>
            <w:top w:val="none" w:sz="0" w:space="0" w:color="auto"/>
            <w:left w:val="none" w:sz="0" w:space="0" w:color="auto"/>
            <w:bottom w:val="none" w:sz="0" w:space="0" w:color="auto"/>
            <w:right w:val="none" w:sz="0" w:space="0" w:color="auto"/>
          </w:divBdr>
        </w:div>
        <w:div w:id="956060768">
          <w:marLeft w:val="446"/>
          <w:marRight w:val="0"/>
          <w:marTop w:val="0"/>
          <w:marBottom w:val="0"/>
          <w:divBdr>
            <w:top w:val="none" w:sz="0" w:space="0" w:color="auto"/>
            <w:left w:val="none" w:sz="0" w:space="0" w:color="auto"/>
            <w:bottom w:val="none" w:sz="0" w:space="0" w:color="auto"/>
            <w:right w:val="none" w:sz="0" w:space="0" w:color="auto"/>
          </w:divBdr>
        </w:div>
        <w:div w:id="1120958886">
          <w:marLeft w:val="446"/>
          <w:marRight w:val="0"/>
          <w:marTop w:val="0"/>
          <w:marBottom w:val="0"/>
          <w:divBdr>
            <w:top w:val="none" w:sz="0" w:space="0" w:color="auto"/>
            <w:left w:val="none" w:sz="0" w:space="0" w:color="auto"/>
            <w:bottom w:val="none" w:sz="0" w:space="0" w:color="auto"/>
            <w:right w:val="none" w:sz="0" w:space="0" w:color="auto"/>
          </w:divBdr>
        </w:div>
        <w:div w:id="1346906675">
          <w:marLeft w:val="446"/>
          <w:marRight w:val="0"/>
          <w:marTop w:val="0"/>
          <w:marBottom w:val="0"/>
          <w:divBdr>
            <w:top w:val="none" w:sz="0" w:space="0" w:color="auto"/>
            <w:left w:val="none" w:sz="0" w:space="0" w:color="auto"/>
            <w:bottom w:val="none" w:sz="0" w:space="0" w:color="auto"/>
            <w:right w:val="none" w:sz="0" w:space="0" w:color="auto"/>
          </w:divBdr>
        </w:div>
        <w:div w:id="1428962124">
          <w:marLeft w:val="446"/>
          <w:marRight w:val="0"/>
          <w:marTop w:val="0"/>
          <w:marBottom w:val="0"/>
          <w:divBdr>
            <w:top w:val="none" w:sz="0" w:space="0" w:color="auto"/>
            <w:left w:val="none" w:sz="0" w:space="0" w:color="auto"/>
            <w:bottom w:val="none" w:sz="0" w:space="0" w:color="auto"/>
            <w:right w:val="none" w:sz="0" w:space="0" w:color="auto"/>
          </w:divBdr>
        </w:div>
        <w:div w:id="1744791083">
          <w:marLeft w:val="446"/>
          <w:marRight w:val="0"/>
          <w:marTop w:val="0"/>
          <w:marBottom w:val="0"/>
          <w:divBdr>
            <w:top w:val="none" w:sz="0" w:space="0" w:color="auto"/>
            <w:left w:val="none" w:sz="0" w:space="0" w:color="auto"/>
            <w:bottom w:val="none" w:sz="0" w:space="0" w:color="auto"/>
            <w:right w:val="none" w:sz="0" w:space="0" w:color="auto"/>
          </w:divBdr>
        </w:div>
        <w:div w:id="1821189837">
          <w:marLeft w:val="446"/>
          <w:marRight w:val="0"/>
          <w:marTop w:val="0"/>
          <w:marBottom w:val="0"/>
          <w:divBdr>
            <w:top w:val="none" w:sz="0" w:space="0" w:color="auto"/>
            <w:left w:val="none" w:sz="0" w:space="0" w:color="auto"/>
            <w:bottom w:val="none" w:sz="0" w:space="0" w:color="auto"/>
            <w:right w:val="none" w:sz="0" w:space="0" w:color="auto"/>
          </w:divBdr>
        </w:div>
        <w:div w:id="2068409894">
          <w:marLeft w:val="446"/>
          <w:marRight w:val="0"/>
          <w:marTop w:val="0"/>
          <w:marBottom w:val="0"/>
          <w:divBdr>
            <w:top w:val="none" w:sz="0" w:space="0" w:color="auto"/>
            <w:left w:val="none" w:sz="0" w:space="0" w:color="auto"/>
            <w:bottom w:val="none" w:sz="0" w:space="0" w:color="auto"/>
            <w:right w:val="none" w:sz="0" w:space="0" w:color="auto"/>
          </w:divBdr>
        </w:div>
      </w:divsChild>
    </w:div>
    <w:div w:id="1149399111">
      <w:bodyDiv w:val="1"/>
      <w:marLeft w:val="0"/>
      <w:marRight w:val="0"/>
      <w:marTop w:val="0"/>
      <w:marBottom w:val="0"/>
      <w:divBdr>
        <w:top w:val="none" w:sz="0" w:space="0" w:color="auto"/>
        <w:left w:val="none" w:sz="0" w:space="0" w:color="auto"/>
        <w:bottom w:val="none" w:sz="0" w:space="0" w:color="auto"/>
        <w:right w:val="none" w:sz="0" w:space="0" w:color="auto"/>
      </w:divBdr>
      <w:divsChild>
        <w:div w:id="318923992">
          <w:marLeft w:val="259"/>
          <w:marRight w:val="0"/>
          <w:marTop w:val="0"/>
          <w:marBottom w:val="0"/>
          <w:divBdr>
            <w:top w:val="none" w:sz="0" w:space="0" w:color="auto"/>
            <w:left w:val="none" w:sz="0" w:space="0" w:color="auto"/>
            <w:bottom w:val="none" w:sz="0" w:space="0" w:color="auto"/>
            <w:right w:val="none" w:sz="0" w:space="0" w:color="auto"/>
          </w:divBdr>
        </w:div>
        <w:div w:id="448940432">
          <w:marLeft w:val="259"/>
          <w:marRight w:val="0"/>
          <w:marTop w:val="0"/>
          <w:marBottom w:val="0"/>
          <w:divBdr>
            <w:top w:val="none" w:sz="0" w:space="0" w:color="auto"/>
            <w:left w:val="none" w:sz="0" w:space="0" w:color="auto"/>
            <w:bottom w:val="none" w:sz="0" w:space="0" w:color="auto"/>
            <w:right w:val="none" w:sz="0" w:space="0" w:color="auto"/>
          </w:divBdr>
        </w:div>
        <w:div w:id="1685670980">
          <w:marLeft w:val="259"/>
          <w:marRight w:val="0"/>
          <w:marTop w:val="0"/>
          <w:marBottom w:val="0"/>
          <w:divBdr>
            <w:top w:val="none" w:sz="0" w:space="0" w:color="auto"/>
            <w:left w:val="none" w:sz="0" w:space="0" w:color="auto"/>
            <w:bottom w:val="none" w:sz="0" w:space="0" w:color="auto"/>
            <w:right w:val="none" w:sz="0" w:space="0" w:color="auto"/>
          </w:divBdr>
        </w:div>
        <w:div w:id="1910768949">
          <w:marLeft w:val="259"/>
          <w:marRight w:val="0"/>
          <w:marTop w:val="0"/>
          <w:marBottom w:val="0"/>
          <w:divBdr>
            <w:top w:val="none" w:sz="0" w:space="0" w:color="auto"/>
            <w:left w:val="none" w:sz="0" w:space="0" w:color="auto"/>
            <w:bottom w:val="none" w:sz="0" w:space="0" w:color="auto"/>
            <w:right w:val="none" w:sz="0" w:space="0" w:color="auto"/>
          </w:divBdr>
        </w:div>
        <w:div w:id="2041931176">
          <w:marLeft w:val="259"/>
          <w:marRight w:val="0"/>
          <w:marTop w:val="0"/>
          <w:marBottom w:val="0"/>
          <w:divBdr>
            <w:top w:val="none" w:sz="0" w:space="0" w:color="auto"/>
            <w:left w:val="none" w:sz="0" w:space="0" w:color="auto"/>
            <w:bottom w:val="none" w:sz="0" w:space="0" w:color="auto"/>
            <w:right w:val="none" w:sz="0" w:space="0" w:color="auto"/>
          </w:divBdr>
        </w:div>
      </w:divsChild>
    </w:div>
    <w:div w:id="1235554250">
      <w:bodyDiv w:val="1"/>
      <w:marLeft w:val="0"/>
      <w:marRight w:val="0"/>
      <w:marTop w:val="0"/>
      <w:marBottom w:val="0"/>
      <w:divBdr>
        <w:top w:val="none" w:sz="0" w:space="0" w:color="auto"/>
        <w:left w:val="none" w:sz="0" w:space="0" w:color="auto"/>
        <w:bottom w:val="none" w:sz="0" w:space="0" w:color="auto"/>
        <w:right w:val="none" w:sz="0" w:space="0" w:color="auto"/>
      </w:divBdr>
    </w:div>
    <w:div w:id="1286153237">
      <w:bodyDiv w:val="1"/>
      <w:marLeft w:val="0"/>
      <w:marRight w:val="0"/>
      <w:marTop w:val="0"/>
      <w:marBottom w:val="0"/>
      <w:divBdr>
        <w:top w:val="none" w:sz="0" w:space="0" w:color="auto"/>
        <w:left w:val="none" w:sz="0" w:space="0" w:color="auto"/>
        <w:bottom w:val="none" w:sz="0" w:space="0" w:color="auto"/>
        <w:right w:val="none" w:sz="0" w:space="0" w:color="auto"/>
      </w:divBdr>
    </w:div>
    <w:div w:id="1317419513">
      <w:bodyDiv w:val="1"/>
      <w:marLeft w:val="0"/>
      <w:marRight w:val="0"/>
      <w:marTop w:val="0"/>
      <w:marBottom w:val="0"/>
      <w:divBdr>
        <w:top w:val="none" w:sz="0" w:space="0" w:color="auto"/>
        <w:left w:val="none" w:sz="0" w:space="0" w:color="auto"/>
        <w:bottom w:val="none" w:sz="0" w:space="0" w:color="auto"/>
        <w:right w:val="none" w:sz="0" w:space="0" w:color="auto"/>
      </w:divBdr>
      <w:divsChild>
        <w:div w:id="471486293">
          <w:marLeft w:val="446"/>
          <w:marRight w:val="86"/>
          <w:marTop w:val="0"/>
          <w:marBottom w:val="106"/>
          <w:divBdr>
            <w:top w:val="none" w:sz="0" w:space="0" w:color="auto"/>
            <w:left w:val="none" w:sz="0" w:space="0" w:color="auto"/>
            <w:bottom w:val="none" w:sz="0" w:space="0" w:color="auto"/>
            <w:right w:val="none" w:sz="0" w:space="0" w:color="auto"/>
          </w:divBdr>
        </w:div>
        <w:div w:id="500392349">
          <w:marLeft w:val="446"/>
          <w:marRight w:val="86"/>
          <w:marTop w:val="0"/>
          <w:marBottom w:val="106"/>
          <w:divBdr>
            <w:top w:val="none" w:sz="0" w:space="0" w:color="auto"/>
            <w:left w:val="none" w:sz="0" w:space="0" w:color="auto"/>
            <w:bottom w:val="none" w:sz="0" w:space="0" w:color="auto"/>
            <w:right w:val="none" w:sz="0" w:space="0" w:color="auto"/>
          </w:divBdr>
        </w:div>
        <w:div w:id="738097843">
          <w:marLeft w:val="1411"/>
          <w:marRight w:val="86"/>
          <w:marTop w:val="0"/>
          <w:marBottom w:val="106"/>
          <w:divBdr>
            <w:top w:val="none" w:sz="0" w:space="0" w:color="auto"/>
            <w:left w:val="none" w:sz="0" w:space="0" w:color="auto"/>
            <w:bottom w:val="none" w:sz="0" w:space="0" w:color="auto"/>
            <w:right w:val="none" w:sz="0" w:space="0" w:color="auto"/>
          </w:divBdr>
        </w:div>
        <w:div w:id="1296907395">
          <w:marLeft w:val="1411"/>
          <w:marRight w:val="86"/>
          <w:marTop w:val="0"/>
          <w:marBottom w:val="106"/>
          <w:divBdr>
            <w:top w:val="none" w:sz="0" w:space="0" w:color="auto"/>
            <w:left w:val="none" w:sz="0" w:space="0" w:color="auto"/>
            <w:bottom w:val="none" w:sz="0" w:space="0" w:color="auto"/>
            <w:right w:val="none" w:sz="0" w:space="0" w:color="auto"/>
          </w:divBdr>
        </w:div>
      </w:divsChild>
    </w:div>
    <w:div w:id="1344238352">
      <w:bodyDiv w:val="1"/>
      <w:marLeft w:val="0"/>
      <w:marRight w:val="0"/>
      <w:marTop w:val="0"/>
      <w:marBottom w:val="0"/>
      <w:divBdr>
        <w:top w:val="none" w:sz="0" w:space="0" w:color="auto"/>
        <w:left w:val="none" w:sz="0" w:space="0" w:color="auto"/>
        <w:bottom w:val="none" w:sz="0" w:space="0" w:color="auto"/>
        <w:right w:val="none" w:sz="0" w:space="0" w:color="auto"/>
      </w:divBdr>
    </w:div>
    <w:div w:id="1392382081">
      <w:bodyDiv w:val="1"/>
      <w:marLeft w:val="0"/>
      <w:marRight w:val="0"/>
      <w:marTop w:val="0"/>
      <w:marBottom w:val="0"/>
      <w:divBdr>
        <w:top w:val="none" w:sz="0" w:space="0" w:color="auto"/>
        <w:left w:val="none" w:sz="0" w:space="0" w:color="auto"/>
        <w:bottom w:val="none" w:sz="0" w:space="0" w:color="auto"/>
        <w:right w:val="none" w:sz="0" w:space="0" w:color="auto"/>
      </w:divBdr>
      <w:divsChild>
        <w:div w:id="284193220">
          <w:marLeft w:val="274"/>
          <w:marRight w:val="0"/>
          <w:marTop w:val="0"/>
          <w:marBottom w:val="0"/>
          <w:divBdr>
            <w:top w:val="none" w:sz="0" w:space="0" w:color="auto"/>
            <w:left w:val="none" w:sz="0" w:space="0" w:color="auto"/>
            <w:bottom w:val="none" w:sz="0" w:space="0" w:color="auto"/>
            <w:right w:val="none" w:sz="0" w:space="0" w:color="auto"/>
          </w:divBdr>
        </w:div>
        <w:div w:id="626551336">
          <w:marLeft w:val="274"/>
          <w:marRight w:val="0"/>
          <w:marTop w:val="0"/>
          <w:marBottom w:val="0"/>
          <w:divBdr>
            <w:top w:val="none" w:sz="0" w:space="0" w:color="auto"/>
            <w:left w:val="none" w:sz="0" w:space="0" w:color="auto"/>
            <w:bottom w:val="none" w:sz="0" w:space="0" w:color="auto"/>
            <w:right w:val="none" w:sz="0" w:space="0" w:color="auto"/>
          </w:divBdr>
        </w:div>
        <w:div w:id="845217906">
          <w:marLeft w:val="274"/>
          <w:marRight w:val="0"/>
          <w:marTop w:val="0"/>
          <w:marBottom w:val="0"/>
          <w:divBdr>
            <w:top w:val="none" w:sz="0" w:space="0" w:color="auto"/>
            <w:left w:val="none" w:sz="0" w:space="0" w:color="auto"/>
            <w:bottom w:val="none" w:sz="0" w:space="0" w:color="auto"/>
            <w:right w:val="none" w:sz="0" w:space="0" w:color="auto"/>
          </w:divBdr>
        </w:div>
        <w:div w:id="890457225">
          <w:marLeft w:val="274"/>
          <w:marRight w:val="0"/>
          <w:marTop w:val="0"/>
          <w:marBottom w:val="0"/>
          <w:divBdr>
            <w:top w:val="none" w:sz="0" w:space="0" w:color="auto"/>
            <w:left w:val="none" w:sz="0" w:space="0" w:color="auto"/>
            <w:bottom w:val="none" w:sz="0" w:space="0" w:color="auto"/>
            <w:right w:val="none" w:sz="0" w:space="0" w:color="auto"/>
          </w:divBdr>
        </w:div>
        <w:div w:id="1278297470">
          <w:marLeft w:val="274"/>
          <w:marRight w:val="0"/>
          <w:marTop w:val="0"/>
          <w:marBottom w:val="0"/>
          <w:divBdr>
            <w:top w:val="none" w:sz="0" w:space="0" w:color="auto"/>
            <w:left w:val="none" w:sz="0" w:space="0" w:color="auto"/>
            <w:bottom w:val="none" w:sz="0" w:space="0" w:color="auto"/>
            <w:right w:val="none" w:sz="0" w:space="0" w:color="auto"/>
          </w:divBdr>
        </w:div>
        <w:div w:id="1490558299">
          <w:marLeft w:val="274"/>
          <w:marRight w:val="0"/>
          <w:marTop w:val="0"/>
          <w:marBottom w:val="0"/>
          <w:divBdr>
            <w:top w:val="none" w:sz="0" w:space="0" w:color="auto"/>
            <w:left w:val="none" w:sz="0" w:space="0" w:color="auto"/>
            <w:bottom w:val="none" w:sz="0" w:space="0" w:color="auto"/>
            <w:right w:val="none" w:sz="0" w:space="0" w:color="auto"/>
          </w:divBdr>
        </w:div>
        <w:div w:id="1727096984">
          <w:marLeft w:val="274"/>
          <w:marRight w:val="0"/>
          <w:marTop w:val="0"/>
          <w:marBottom w:val="0"/>
          <w:divBdr>
            <w:top w:val="none" w:sz="0" w:space="0" w:color="auto"/>
            <w:left w:val="none" w:sz="0" w:space="0" w:color="auto"/>
            <w:bottom w:val="none" w:sz="0" w:space="0" w:color="auto"/>
            <w:right w:val="none" w:sz="0" w:space="0" w:color="auto"/>
          </w:divBdr>
        </w:div>
        <w:div w:id="2069183953">
          <w:marLeft w:val="274"/>
          <w:marRight w:val="0"/>
          <w:marTop w:val="0"/>
          <w:marBottom w:val="0"/>
          <w:divBdr>
            <w:top w:val="none" w:sz="0" w:space="0" w:color="auto"/>
            <w:left w:val="none" w:sz="0" w:space="0" w:color="auto"/>
            <w:bottom w:val="none" w:sz="0" w:space="0" w:color="auto"/>
            <w:right w:val="none" w:sz="0" w:space="0" w:color="auto"/>
          </w:divBdr>
        </w:div>
      </w:divsChild>
    </w:div>
    <w:div w:id="1397556797">
      <w:bodyDiv w:val="1"/>
      <w:marLeft w:val="0"/>
      <w:marRight w:val="0"/>
      <w:marTop w:val="0"/>
      <w:marBottom w:val="0"/>
      <w:divBdr>
        <w:top w:val="none" w:sz="0" w:space="0" w:color="auto"/>
        <w:left w:val="none" w:sz="0" w:space="0" w:color="auto"/>
        <w:bottom w:val="none" w:sz="0" w:space="0" w:color="auto"/>
        <w:right w:val="none" w:sz="0" w:space="0" w:color="auto"/>
      </w:divBdr>
      <w:divsChild>
        <w:div w:id="200018482">
          <w:marLeft w:val="274"/>
          <w:marRight w:val="0"/>
          <w:marTop w:val="0"/>
          <w:marBottom w:val="0"/>
          <w:divBdr>
            <w:top w:val="none" w:sz="0" w:space="0" w:color="auto"/>
            <w:left w:val="none" w:sz="0" w:space="0" w:color="auto"/>
            <w:bottom w:val="none" w:sz="0" w:space="0" w:color="auto"/>
            <w:right w:val="none" w:sz="0" w:space="0" w:color="auto"/>
          </w:divBdr>
        </w:div>
        <w:div w:id="323121684">
          <w:marLeft w:val="274"/>
          <w:marRight w:val="0"/>
          <w:marTop w:val="0"/>
          <w:marBottom w:val="0"/>
          <w:divBdr>
            <w:top w:val="none" w:sz="0" w:space="0" w:color="auto"/>
            <w:left w:val="none" w:sz="0" w:space="0" w:color="auto"/>
            <w:bottom w:val="none" w:sz="0" w:space="0" w:color="auto"/>
            <w:right w:val="none" w:sz="0" w:space="0" w:color="auto"/>
          </w:divBdr>
        </w:div>
        <w:div w:id="806698891">
          <w:marLeft w:val="274"/>
          <w:marRight w:val="0"/>
          <w:marTop w:val="0"/>
          <w:marBottom w:val="0"/>
          <w:divBdr>
            <w:top w:val="none" w:sz="0" w:space="0" w:color="auto"/>
            <w:left w:val="none" w:sz="0" w:space="0" w:color="auto"/>
            <w:bottom w:val="none" w:sz="0" w:space="0" w:color="auto"/>
            <w:right w:val="none" w:sz="0" w:space="0" w:color="auto"/>
          </w:divBdr>
        </w:div>
        <w:div w:id="939684107">
          <w:marLeft w:val="274"/>
          <w:marRight w:val="0"/>
          <w:marTop w:val="0"/>
          <w:marBottom w:val="0"/>
          <w:divBdr>
            <w:top w:val="none" w:sz="0" w:space="0" w:color="auto"/>
            <w:left w:val="none" w:sz="0" w:space="0" w:color="auto"/>
            <w:bottom w:val="none" w:sz="0" w:space="0" w:color="auto"/>
            <w:right w:val="none" w:sz="0" w:space="0" w:color="auto"/>
          </w:divBdr>
        </w:div>
        <w:div w:id="1311712852">
          <w:marLeft w:val="274"/>
          <w:marRight w:val="0"/>
          <w:marTop w:val="0"/>
          <w:marBottom w:val="0"/>
          <w:divBdr>
            <w:top w:val="none" w:sz="0" w:space="0" w:color="auto"/>
            <w:left w:val="none" w:sz="0" w:space="0" w:color="auto"/>
            <w:bottom w:val="none" w:sz="0" w:space="0" w:color="auto"/>
            <w:right w:val="none" w:sz="0" w:space="0" w:color="auto"/>
          </w:divBdr>
        </w:div>
        <w:div w:id="1697654169">
          <w:marLeft w:val="274"/>
          <w:marRight w:val="0"/>
          <w:marTop w:val="0"/>
          <w:marBottom w:val="0"/>
          <w:divBdr>
            <w:top w:val="none" w:sz="0" w:space="0" w:color="auto"/>
            <w:left w:val="none" w:sz="0" w:space="0" w:color="auto"/>
            <w:bottom w:val="none" w:sz="0" w:space="0" w:color="auto"/>
            <w:right w:val="none" w:sz="0" w:space="0" w:color="auto"/>
          </w:divBdr>
        </w:div>
        <w:div w:id="1754546683">
          <w:marLeft w:val="274"/>
          <w:marRight w:val="0"/>
          <w:marTop w:val="0"/>
          <w:marBottom w:val="0"/>
          <w:divBdr>
            <w:top w:val="none" w:sz="0" w:space="0" w:color="auto"/>
            <w:left w:val="none" w:sz="0" w:space="0" w:color="auto"/>
            <w:bottom w:val="none" w:sz="0" w:space="0" w:color="auto"/>
            <w:right w:val="none" w:sz="0" w:space="0" w:color="auto"/>
          </w:divBdr>
        </w:div>
        <w:div w:id="1897468358">
          <w:marLeft w:val="274"/>
          <w:marRight w:val="0"/>
          <w:marTop w:val="0"/>
          <w:marBottom w:val="0"/>
          <w:divBdr>
            <w:top w:val="none" w:sz="0" w:space="0" w:color="auto"/>
            <w:left w:val="none" w:sz="0" w:space="0" w:color="auto"/>
            <w:bottom w:val="none" w:sz="0" w:space="0" w:color="auto"/>
            <w:right w:val="none" w:sz="0" w:space="0" w:color="auto"/>
          </w:divBdr>
        </w:div>
      </w:divsChild>
    </w:div>
    <w:div w:id="1405181840">
      <w:bodyDiv w:val="1"/>
      <w:marLeft w:val="0"/>
      <w:marRight w:val="0"/>
      <w:marTop w:val="0"/>
      <w:marBottom w:val="0"/>
      <w:divBdr>
        <w:top w:val="none" w:sz="0" w:space="0" w:color="auto"/>
        <w:left w:val="none" w:sz="0" w:space="0" w:color="auto"/>
        <w:bottom w:val="none" w:sz="0" w:space="0" w:color="auto"/>
        <w:right w:val="none" w:sz="0" w:space="0" w:color="auto"/>
      </w:divBdr>
    </w:div>
    <w:div w:id="1408116668">
      <w:bodyDiv w:val="1"/>
      <w:marLeft w:val="0"/>
      <w:marRight w:val="0"/>
      <w:marTop w:val="0"/>
      <w:marBottom w:val="0"/>
      <w:divBdr>
        <w:top w:val="none" w:sz="0" w:space="0" w:color="auto"/>
        <w:left w:val="none" w:sz="0" w:space="0" w:color="auto"/>
        <w:bottom w:val="none" w:sz="0" w:space="0" w:color="auto"/>
        <w:right w:val="none" w:sz="0" w:space="0" w:color="auto"/>
      </w:divBdr>
      <w:divsChild>
        <w:div w:id="524556822">
          <w:marLeft w:val="259"/>
          <w:marRight w:val="0"/>
          <w:marTop w:val="0"/>
          <w:marBottom w:val="0"/>
          <w:divBdr>
            <w:top w:val="none" w:sz="0" w:space="0" w:color="auto"/>
            <w:left w:val="none" w:sz="0" w:space="0" w:color="auto"/>
            <w:bottom w:val="none" w:sz="0" w:space="0" w:color="auto"/>
            <w:right w:val="none" w:sz="0" w:space="0" w:color="auto"/>
          </w:divBdr>
        </w:div>
        <w:div w:id="759327418">
          <w:marLeft w:val="259"/>
          <w:marRight w:val="0"/>
          <w:marTop w:val="0"/>
          <w:marBottom w:val="0"/>
          <w:divBdr>
            <w:top w:val="none" w:sz="0" w:space="0" w:color="auto"/>
            <w:left w:val="none" w:sz="0" w:space="0" w:color="auto"/>
            <w:bottom w:val="none" w:sz="0" w:space="0" w:color="auto"/>
            <w:right w:val="none" w:sz="0" w:space="0" w:color="auto"/>
          </w:divBdr>
        </w:div>
        <w:div w:id="839927227">
          <w:marLeft w:val="259"/>
          <w:marRight w:val="0"/>
          <w:marTop w:val="0"/>
          <w:marBottom w:val="0"/>
          <w:divBdr>
            <w:top w:val="none" w:sz="0" w:space="0" w:color="auto"/>
            <w:left w:val="none" w:sz="0" w:space="0" w:color="auto"/>
            <w:bottom w:val="none" w:sz="0" w:space="0" w:color="auto"/>
            <w:right w:val="none" w:sz="0" w:space="0" w:color="auto"/>
          </w:divBdr>
        </w:div>
        <w:div w:id="894704464">
          <w:marLeft w:val="259"/>
          <w:marRight w:val="0"/>
          <w:marTop w:val="0"/>
          <w:marBottom w:val="0"/>
          <w:divBdr>
            <w:top w:val="none" w:sz="0" w:space="0" w:color="auto"/>
            <w:left w:val="none" w:sz="0" w:space="0" w:color="auto"/>
            <w:bottom w:val="none" w:sz="0" w:space="0" w:color="auto"/>
            <w:right w:val="none" w:sz="0" w:space="0" w:color="auto"/>
          </w:divBdr>
        </w:div>
        <w:div w:id="1434352606">
          <w:marLeft w:val="259"/>
          <w:marRight w:val="0"/>
          <w:marTop w:val="0"/>
          <w:marBottom w:val="0"/>
          <w:divBdr>
            <w:top w:val="none" w:sz="0" w:space="0" w:color="auto"/>
            <w:left w:val="none" w:sz="0" w:space="0" w:color="auto"/>
            <w:bottom w:val="none" w:sz="0" w:space="0" w:color="auto"/>
            <w:right w:val="none" w:sz="0" w:space="0" w:color="auto"/>
          </w:divBdr>
        </w:div>
        <w:div w:id="1565867706">
          <w:marLeft w:val="259"/>
          <w:marRight w:val="0"/>
          <w:marTop w:val="0"/>
          <w:marBottom w:val="0"/>
          <w:divBdr>
            <w:top w:val="none" w:sz="0" w:space="0" w:color="auto"/>
            <w:left w:val="none" w:sz="0" w:space="0" w:color="auto"/>
            <w:bottom w:val="none" w:sz="0" w:space="0" w:color="auto"/>
            <w:right w:val="none" w:sz="0" w:space="0" w:color="auto"/>
          </w:divBdr>
        </w:div>
      </w:divsChild>
    </w:div>
    <w:div w:id="1446534880">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57817406">
          <w:marLeft w:val="274"/>
          <w:marRight w:val="0"/>
          <w:marTop w:val="0"/>
          <w:marBottom w:val="0"/>
          <w:divBdr>
            <w:top w:val="none" w:sz="0" w:space="0" w:color="auto"/>
            <w:left w:val="none" w:sz="0" w:space="0" w:color="auto"/>
            <w:bottom w:val="none" w:sz="0" w:space="0" w:color="auto"/>
            <w:right w:val="none" w:sz="0" w:space="0" w:color="auto"/>
          </w:divBdr>
        </w:div>
        <w:div w:id="691421692">
          <w:marLeft w:val="274"/>
          <w:marRight w:val="0"/>
          <w:marTop w:val="0"/>
          <w:marBottom w:val="0"/>
          <w:divBdr>
            <w:top w:val="none" w:sz="0" w:space="0" w:color="auto"/>
            <w:left w:val="none" w:sz="0" w:space="0" w:color="auto"/>
            <w:bottom w:val="none" w:sz="0" w:space="0" w:color="auto"/>
            <w:right w:val="none" w:sz="0" w:space="0" w:color="auto"/>
          </w:divBdr>
        </w:div>
        <w:div w:id="864486300">
          <w:marLeft w:val="274"/>
          <w:marRight w:val="0"/>
          <w:marTop w:val="0"/>
          <w:marBottom w:val="0"/>
          <w:divBdr>
            <w:top w:val="none" w:sz="0" w:space="0" w:color="auto"/>
            <w:left w:val="none" w:sz="0" w:space="0" w:color="auto"/>
            <w:bottom w:val="none" w:sz="0" w:space="0" w:color="auto"/>
            <w:right w:val="none" w:sz="0" w:space="0" w:color="auto"/>
          </w:divBdr>
        </w:div>
        <w:div w:id="866140647">
          <w:marLeft w:val="274"/>
          <w:marRight w:val="0"/>
          <w:marTop w:val="0"/>
          <w:marBottom w:val="0"/>
          <w:divBdr>
            <w:top w:val="none" w:sz="0" w:space="0" w:color="auto"/>
            <w:left w:val="none" w:sz="0" w:space="0" w:color="auto"/>
            <w:bottom w:val="none" w:sz="0" w:space="0" w:color="auto"/>
            <w:right w:val="none" w:sz="0" w:space="0" w:color="auto"/>
          </w:divBdr>
        </w:div>
        <w:div w:id="963198227">
          <w:marLeft w:val="274"/>
          <w:marRight w:val="0"/>
          <w:marTop w:val="0"/>
          <w:marBottom w:val="0"/>
          <w:divBdr>
            <w:top w:val="none" w:sz="0" w:space="0" w:color="auto"/>
            <w:left w:val="none" w:sz="0" w:space="0" w:color="auto"/>
            <w:bottom w:val="none" w:sz="0" w:space="0" w:color="auto"/>
            <w:right w:val="none" w:sz="0" w:space="0" w:color="auto"/>
          </w:divBdr>
        </w:div>
        <w:div w:id="1178234345">
          <w:marLeft w:val="274"/>
          <w:marRight w:val="0"/>
          <w:marTop w:val="0"/>
          <w:marBottom w:val="0"/>
          <w:divBdr>
            <w:top w:val="none" w:sz="0" w:space="0" w:color="auto"/>
            <w:left w:val="none" w:sz="0" w:space="0" w:color="auto"/>
            <w:bottom w:val="none" w:sz="0" w:space="0" w:color="auto"/>
            <w:right w:val="none" w:sz="0" w:space="0" w:color="auto"/>
          </w:divBdr>
        </w:div>
        <w:div w:id="1411273981">
          <w:marLeft w:val="274"/>
          <w:marRight w:val="0"/>
          <w:marTop w:val="0"/>
          <w:marBottom w:val="0"/>
          <w:divBdr>
            <w:top w:val="none" w:sz="0" w:space="0" w:color="auto"/>
            <w:left w:val="none" w:sz="0" w:space="0" w:color="auto"/>
            <w:bottom w:val="none" w:sz="0" w:space="0" w:color="auto"/>
            <w:right w:val="none" w:sz="0" w:space="0" w:color="auto"/>
          </w:divBdr>
        </w:div>
        <w:div w:id="1466240517">
          <w:marLeft w:val="274"/>
          <w:marRight w:val="0"/>
          <w:marTop w:val="0"/>
          <w:marBottom w:val="0"/>
          <w:divBdr>
            <w:top w:val="none" w:sz="0" w:space="0" w:color="auto"/>
            <w:left w:val="none" w:sz="0" w:space="0" w:color="auto"/>
            <w:bottom w:val="none" w:sz="0" w:space="0" w:color="auto"/>
            <w:right w:val="none" w:sz="0" w:space="0" w:color="auto"/>
          </w:divBdr>
        </w:div>
        <w:div w:id="1909611130">
          <w:marLeft w:val="274"/>
          <w:marRight w:val="0"/>
          <w:marTop w:val="0"/>
          <w:marBottom w:val="0"/>
          <w:divBdr>
            <w:top w:val="none" w:sz="0" w:space="0" w:color="auto"/>
            <w:left w:val="none" w:sz="0" w:space="0" w:color="auto"/>
            <w:bottom w:val="none" w:sz="0" w:space="0" w:color="auto"/>
            <w:right w:val="none" w:sz="0" w:space="0" w:color="auto"/>
          </w:divBdr>
        </w:div>
      </w:divsChild>
    </w:div>
    <w:div w:id="1500463224">
      <w:bodyDiv w:val="1"/>
      <w:marLeft w:val="0"/>
      <w:marRight w:val="0"/>
      <w:marTop w:val="0"/>
      <w:marBottom w:val="0"/>
      <w:divBdr>
        <w:top w:val="none" w:sz="0" w:space="0" w:color="auto"/>
        <w:left w:val="none" w:sz="0" w:space="0" w:color="auto"/>
        <w:bottom w:val="none" w:sz="0" w:space="0" w:color="auto"/>
        <w:right w:val="none" w:sz="0" w:space="0" w:color="auto"/>
      </w:divBdr>
      <w:divsChild>
        <w:div w:id="236328058">
          <w:marLeft w:val="274"/>
          <w:marRight w:val="0"/>
          <w:marTop w:val="0"/>
          <w:marBottom w:val="0"/>
          <w:divBdr>
            <w:top w:val="none" w:sz="0" w:space="0" w:color="auto"/>
            <w:left w:val="none" w:sz="0" w:space="0" w:color="auto"/>
            <w:bottom w:val="none" w:sz="0" w:space="0" w:color="auto"/>
            <w:right w:val="none" w:sz="0" w:space="0" w:color="auto"/>
          </w:divBdr>
        </w:div>
        <w:div w:id="362483694">
          <w:marLeft w:val="274"/>
          <w:marRight w:val="0"/>
          <w:marTop w:val="0"/>
          <w:marBottom w:val="0"/>
          <w:divBdr>
            <w:top w:val="none" w:sz="0" w:space="0" w:color="auto"/>
            <w:left w:val="none" w:sz="0" w:space="0" w:color="auto"/>
            <w:bottom w:val="none" w:sz="0" w:space="0" w:color="auto"/>
            <w:right w:val="none" w:sz="0" w:space="0" w:color="auto"/>
          </w:divBdr>
        </w:div>
        <w:div w:id="398132574">
          <w:marLeft w:val="274"/>
          <w:marRight w:val="0"/>
          <w:marTop w:val="0"/>
          <w:marBottom w:val="0"/>
          <w:divBdr>
            <w:top w:val="none" w:sz="0" w:space="0" w:color="auto"/>
            <w:left w:val="none" w:sz="0" w:space="0" w:color="auto"/>
            <w:bottom w:val="none" w:sz="0" w:space="0" w:color="auto"/>
            <w:right w:val="none" w:sz="0" w:space="0" w:color="auto"/>
          </w:divBdr>
        </w:div>
        <w:div w:id="430900690">
          <w:marLeft w:val="274"/>
          <w:marRight w:val="0"/>
          <w:marTop w:val="0"/>
          <w:marBottom w:val="0"/>
          <w:divBdr>
            <w:top w:val="none" w:sz="0" w:space="0" w:color="auto"/>
            <w:left w:val="none" w:sz="0" w:space="0" w:color="auto"/>
            <w:bottom w:val="none" w:sz="0" w:space="0" w:color="auto"/>
            <w:right w:val="none" w:sz="0" w:space="0" w:color="auto"/>
          </w:divBdr>
        </w:div>
        <w:div w:id="641008795">
          <w:marLeft w:val="274"/>
          <w:marRight w:val="0"/>
          <w:marTop w:val="0"/>
          <w:marBottom w:val="0"/>
          <w:divBdr>
            <w:top w:val="none" w:sz="0" w:space="0" w:color="auto"/>
            <w:left w:val="none" w:sz="0" w:space="0" w:color="auto"/>
            <w:bottom w:val="none" w:sz="0" w:space="0" w:color="auto"/>
            <w:right w:val="none" w:sz="0" w:space="0" w:color="auto"/>
          </w:divBdr>
        </w:div>
        <w:div w:id="899291518">
          <w:marLeft w:val="274"/>
          <w:marRight w:val="0"/>
          <w:marTop w:val="0"/>
          <w:marBottom w:val="0"/>
          <w:divBdr>
            <w:top w:val="none" w:sz="0" w:space="0" w:color="auto"/>
            <w:left w:val="none" w:sz="0" w:space="0" w:color="auto"/>
            <w:bottom w:val="none" w:sz="0" w:space="0" w:color="auto"/>
            <w:right w:val="none" w:sz="0" w:space="0" w:color="auto"/>
          </w:divBdr>
        </w:div>
        <w:div w:id="1699158132">
          <w:marLeft w:val="274"/>
          <w:marRight w:val="0"/>
          <w:marTop w:val="0"/>
          <w:marBottom w:val="0"/>
          <w:divBdr>
            <w:top w:val="none" w:sz="0" w:space="0" w:color="auto"/>
            <w:left w:val="none" w:sz="0" w:space="0" w:color="auto"/>
            <w:bottom w:val="none" w:sz="0" w:space="0" w:color="auto"/>
            <w:right w:val="none" w:sz="0" w:space="0" w:color="auto"/>
          </w:divBdr>
        </w:div>
        <w:div w:id="2142916459">
          <w:marLeft w:val="274"/>
          <w:marRight w:val="0"/>
          <w:marTop w:val="0"/>
          <w:marBottom w:val="0"/>
          <w:divBdr>
            <w:top w:val="none" w:sz="0" w:space="0" w:color="auto"/>
            <w:left w:val="none" w:sz="0" w:space="0" w:color="auto"/>
            <w:bottom w:val="none" w:sz="0" w:space="0" w:color="auto"/>
            <w:right w:val="none" w:sz="0" w:space="0" w:color="auto"/>
          </w:divBdr>
        </w:div>
      </w:divsChild>
    </w:div>
    <w:div w:id="1612198545">
      <w:bodyDiv w:val="1"/>
      <w:marLeft w:val="0"/>
      <w:marRight w:val="0"/>
      <w:marTop w:val="0"/>
      <w:marBottom w:val="0"/>
      <w:divBdr>
        <w:top w:val="none" w:sz="0" w:space="0" w:color="auto"/>
        <w:left w:val="none" w:sz="0" w:space="0" w:color="auto"/>
        <w:bottom w:val="none" w:sz="0" w:space="0" w:color="auto"/>
        <w:right w:val="none" w:sz="0" w:space="0" w:color="auto"/>
      </w:divBdr>
    </w:div>
    <w:div w:id="1624536754">
      <w:bodyDiv w:val="1"/>
      <w:marLeft w:val="0"/>
      <w:marRight w:val="0"/>
      <w:marTop w:val="0"/>
      <w:marBottom w:val="0"/>
      <w:divBdr>
        <w:top w:val="none" w:sz="0" w:space="0" w:color="auto"/>
        <w:left w:val="none" w:sz="0" w:space="0" w:color="auto"/>
        <w:bottom w:val="none" w:sz="0" w:space="0" w:color="auto"/>
        <w:right w:val="none" w:sz="0" w:space="0" w:color="auto"/>
      </w:divBdr>
    </w:div>
    <w:div w:id="1628124967">
      <w:bodyDiv w:val="1"/>
      <w:marLeft w:val="0"/>
      <w:marRight w:val="0"/>
      <w:marTop w:val="0"/>
      <w:marBottom w:val="0"/>
      <w:divBdr>
        <w:top w:val="none" w:sz="0" w:space="0" w:color="auto"/>
        <w:left w:val="none" w:sz="0" w:space="0" w:color="auto"/>
        <w:bottom w:val="none" w:sz="0" w:space="0" w:color="auto"/>
        <w:right w:val="none" w:sz="0" w:space="0" w:color="auto"/>
      </w:divBdr>
      <w:divsChild>
        <w:div w:id="265626513">
          <w:marLeft w:val="274"/>
          <w:marRight w:val="0"/>
          <w:marTop w:val="0"/>
          <w:marBottom w:val="0"/>
          <w:divBdr>
            <w:top w:val="none" w:sz="0" w:space="0" w:color="auto"/>
            <w:left w:val="none" w:sz="0" w:space="0" w:color="auto"/>
            <w:bottom w:val="none" w:sz="0" w:space="0" w:color="auto"/>
            <w:right w:val="none" w:sz="0" w:space="0" w:color="auto"/>
          </w:divBdr>
        </w:div>
        <w:div w:id="342510189">
          <w:marLeft w:val="274"/>
          <w:marRight w:val="0"/>
          <w:marTop w:val="0"/>
          <w:marBottom w:val="0"/>
          <w:divBdr>
            <w:top w:val="none" w:sz="0" w:space="0" w:color="auto"/>
            <w:left w:val="none" w:sz="0" w:space="0" w:color="auto"/>
            <w:bottom w:val="none" w:sz="0" w:space="0" w:color="auto"/>
            <w:right w:val="none" w:sz="0" w:space="0" w:color="auto"/>
          </w:divBdr>
        </w:div>
        <w:div w:id="1034962862">
          <w:marLeft w:val="274"/>
          <w:marRight w:val="0"/>
          <w:marTop w:val="0"/>
          <w:marBottom w:val="0"/>
          <w:divBdr>
            <w:top w:val="none" w:sz="0" w:space="0" w:color="auto"/>
            <w:left w:val="none" w:sz="0" w:space="0" w:color="auto"/>
            <w:bottom w:val="none" w:sz="0" w:space="0" w:color="auto"/>
            <w:right w:val="none" w:sz="0" w:space="0" w:color="auto"/>
          </w:divBdr>
        </w:div>
        <w:div w:id="1209604466">
          <w:marLeft w:val="274"/>
          <w:marRight w:val="0"/>
          <w:marTop w:val="0"/>
          <w:marBottom w:val="0"/>
          <w:divBdr>
            <w:top w:val="none" w:sz="0" w:space="0" w:color="auto"/>
            <w:left w:val="none" w:sz="0" w:space="0" w:color="auto"/>
            <w:bottom w:val="none" w:sz="0" w:space="0" w:color="auto"/>
            <w:right w:val="none" w:sz="0" w:space="0" w:color="auto"/>
          </w:divBdr>
        </w:div>
        <w:div w:id="1215317878">
          <w:marLeft w:val="274"/>
          <w:marRight w:val="0"/>
          <w:marTop w:val="0"/>
          <w:marBottom w:val="0"/>
          <w:divBdr>
            <w:top w:val="none" w:sz="0" w:space="0" w:color="auto"/>
            <w:left w:val="none" w:sz="0" w:space="0" w:color="auto"/>
            <w:bottom w:val="none" w:sz="0" w:space="0" w:color="auto"/>
            <w:right w:val="none" w:sz="0" w:space="0" w:color="auto"/>
          </w:divBdr>
        </w:div>
        <w:div w:id="1882206931">
          <w:marLeft w:val="274"/>
          <w:marRight w:val="0"/>
          <w:marTop w:val="0"/>
          <w:marBottom w:val="0"/>
          <w:divBdr>
            <w:top w:val="none" w:sz="0" w:space="0" w:color="auto"/>
            <w:left w:val="none" w:sz="0" w:space="0" w:color="auto"/>
            <w:bottom w:val="none" w:sz="0" w:space="0" w:color="auto"/>
            <w:right w:val="none" w:sz="0" w:space="0" w:color="auto"/>
          </w:divBdr>
        </w:div>
        <w:div w:id="1965967738">
          <w:marLeft w:val="274"/>
          <w:marRight w:val="0"/>
          <w:marTop w:val="0"/>
          <w:marBottom w:val="0"/>
          <w:divBdr>
            <w:top w:val="none" w:sz="0" w:space="0" w:color="auto"/>
            <w:left w:val="none" w:sz="0" w:space="0" w:color="auto"/>
            <w:bottom w:val="none" w:sz="0" w:space="0" w:color="auto"/>
            <w:right w:val="none" w:sz="0" w:space="0" w:color="auto"/>
          </w:divBdr>
        </w:div>
        <w:div w:id="2087147846">
          <w:marLeft w:val="274"/>
          <w:marRight w:val="0"/>
          <w:marTop w:val="0"/>
          <w:marBottom w:val="0"/>
          <w:divBdr>
            <w:top w:val="none" w:sz="0" w:space="0" w:color="auto"/>
            <w:left w:val="none" w:sz="0" w:space="0" w:color="auto"/>
            <w:bottom w:val="none" w:sz="0" w:space="0" w:color="auto"/>
            <w:right w:val="none" w:sz="0" w:space="0" w:color="auto"/>
          </w:divBdr>
        </w:div>
      </w:divsChild>
    </w:div>
    <w:div w:id="1655067371">
      <w:bodyDiv w:val="1"/>
      <w:marLeft w:val="0"/>
      <w:marRight w:val="0"/>
      <w:marTop w:val="0"/>
      <w:marBottom w:val="0"/>
      <w:divBdr>
        <w:top w:val="none" w:sz="0" w:space="0" w:color="auto"/>
        <w:left w:val="none" w:sz="0" w:space="0" w:color="auto"/>
        <w:bottom w:val="none" w:sz="0" w:space="0" w:color="auto"/>
        <w:right w:val="none" w:sz="0" w:space="0" w:color="auto"/>
      </w:divBdr>
      <w:divsChild>
        <w:div w:id="56174601">
          <w:marLeft w:val="274"/>
          <w:marRight w:val="0"/>
          <w:marTop w:val="0"/>
          <w:marBottom w:val="0"/>
          <w:divBdr>
            <w:top w:val="none" w:sz="0" w:space="0" w:color="auto"/>
            <w:left w:val="none" w:sz="0" w:space="0" w:color="auto"/>
            <w:bottom w:val="none" w:sz="0" w:space="0" w:color="auto"/>
            <w:right w:val="none" w:sz="0" w:space="0" w:color="auto"/>
          </w:divBdr>
        </w:div>
        <w:div w:id="283116217">
          <w:marLeft w:val="274"/>
          <w:marRight w:val="0"/>
          <w:marTop w:val="0"/>
          <w:marBottom w:val="0"/>
          <w:divBdr>
            <w:top w:val="none" w:sz="0" w:space="0" w:color="auto"/>
            <w:left w:val="none" w:sz="0" w:space="0" w:color="auto"/>
            <w:bottom w:val="none" w:sz="0" w:space="0" w:color="auto"/>
            <w:right w:val="none" w:sz="0" w:space="0" w:color="auto"/>
          </w:divBdr>
        </w:div>
        <w:div w:id="317925665">
          <w:marLeft w:val="274"/>
          <w:marRight w:val="0"/>
          <w:marTop w:val="0"/>
          <w:marBottom w:val="0"/>
          <w:divBdr>
            <w:top w:val="none" w:sz="0" w:space="0" w:color="auto"/>
            <w:left w:val="none" w:sz="0" w:space="0" w:color="auto"/>
            <w:bottom w:val="none" w:sz="0" w:space="0" w:color="auto"/>
            <w:right w:val="none" w:sz="0" w:space="0" w:color="auto"/>
          </w:divBdr>
        </w:div>
        <w:div w:id="353462505">
          <w:marLeft w:val="274"/>
          <w:marRight w:val="0"/>
          <w:marTop w:val="0"/>
          <w:marBottom w:val="0"/>
          <w:divBdr>
            <w:top w:val="none" w:sz="0" w:space="0" w:color="auto"/>
            <w:left w:val="none" w:sz="0" w:space="0" w:color="auto"/>
            <w:bottom w:val="none" w:sz="0" w:space="0" w:color="auto"/>
            <w:right w:val="none" w:sz="0" w:space="0" w:color="auto"/>
          </w:divBdr>
        </w:div>
        <w:div w:id="361981828">
          <w:marLeft w:val="274"/>
          <w:marRight w:val="0"/>
          <w:marTop w:val="0"/>
          <w:marBottom w:val="0"/>
          <w:divBdr>
            <w:top w:val="none" w:sz="0" w:space="0" w:color="auto"/>
            <w:left w:val="none" w:sz="0" w:space="0" w:color="auto"/>
            <w:bottom w:val="none" w:sz="0" w:space="0" w:color="auto"/>
            <w:right w:val="none" w:sz="0" w:space="0" w:color="auto"/>
          </w:divBdr>
        </w:div>
        <w:div w:id="804549410">
          <w:marLeft w:val="274"/>
          <w:marRight w:val="0"/>
          <w:marTop w:val="0"/>
          <w:marBottom w:val="0"/>
          <w:divBdr>
            <w:top w:val="none" w:sz="0" w:space="0" w:color="auto"/>
            <w:left w:val="none" w:sz="0" w:space="0" w:color="auto"/>
            <w:bottom w:val="none" w:sz="0" w:space="0" w:color="auto"/>
            <w:right w:val="none" w:sz="0" w:space="0" w:color="auto"/>
          </w:divBdr>
        </w:div>
        <w:div w:id="1365446439">
          <w:marLeft w:val="274"/>
          <w:marRight w:val="0"/>
          <w:marTop w:val="0"/>
          <w:marBottom w:val="0"/>
          <w:divBdr>
            <w:top w:val="none" w:sz="0" w:space="0" w:color="auto"/>
            <w:left w:val="none" w:sz="0" w:space="0" w:color="auto"/>
            <w:bottom w:val="none" w:sz="0" w:space="0" w:color="auto"/>
            <w:right w:val="none" w:sz="0" w:space="0" w:color="auto"/>
          </w:divBdr>
        </w:div>
        <w:div w:id="1426266635">
          <w:marLeft w:val="274"/>
          <w:marRight w:val="0"/>
          <w:marTop w:val="0"/>
          <w:marBottom w:val="0"/>
          <w:divBdr>
            <w:top w:val="none" w:sz="0" w:space="0" w:color="auto"/>
            <w:left w:val="none" w:sz="0" w:space="0" w:color="auto"/>
            <w:bottom w:val="none" w:sz="0" w:space="0" w:color="auto"/>
            <w:right w:val="none" w:sz="0" w:space="0" w:color="auto"/>
          </w:divBdr>
        </w:div>
        <w:div w:id="1525943610">
          <w:marLeft w:val="274"/>
          <w:marRight w:val="0"/>
          <w:marTop w:val="0"/>
          <w:marBottom w:val="0"/>
          <w:divBdr>
            <w:top w:val="none" w:sz="0" w:space="0" w:color="auto"/>
            <w:left w:val="none" w:sz="0" w:space="0" w:color="auto"/>
            <w:bottom w:val="none" w:sz="0" w:space="0" w:color="auto"/>
            <w:right w:val="none" w:sz="0" w:space="0" w:color="auto"/>
          </w:divBdr>
        </w:div>
        <w:div w:id="1691100145">
          <w:marLeft w:val="274"/>
          <w:marRight w:val="0"/>
          <w:marTop w:val="0"/>
          <w:marBottom w:val="0"/>
          <w:divBdr>
            <w:top w:val="none" w:sz="0" w:space="0" w:color="auto"/>
            <w:left w:val="none" w:sz="0" w:space="0" w:color="auto"/>
            <w:bottom w:val="none" w:sz="0" w:space="0" w:color="auto"/>
            <w:right w:val="none" w:sz="0" w:space="0" w:color="auto"/>
          </w:divBdr>
        </w:div>
        <w:div w:id="1799562877">
          <w:marLeft w:val="274"/>
          <w:marRight w:val="0"/>
          <w:marTop w:val="0"/>
          <w:marBottom w:val="0"/>
          <w:divBdr>
            <w:top w:val="none" w:sz="0" w:space="0" w:color="auto"/>
            <w:left w:val="none" w:sz="0" w:space="0" w:color="auto"/>
            <w:bottom w:val="none" w:sz="0" w:space="0" w:color="auto"/>
            <w:right w:val="none" w:sz="0" w:space="0" w:color="auto"/>
          </w:divBdr>
        </w:div>
        <w:div w:id="2055078651">
          <w:marLeft w:val="274"/>
          <w:marRight w:val="0"/>
          <w:marTop w:val="0"/>
          <w:marBottom w:val="0"/>
          <w:divBdr>
            <w:top w:val="none" w:sz="0" w:space="0" w:color="auto"/>
            <w:left w:val="none" w:sz="0" w:space="0" w:color="auto"/>
            <w:bottom w:val="none" w:sz="0" w:space="0" w:color="auto"/>
            <w:right w:val="none" w:sz="0" w:space="0" w:color="auto"/>
          </w:divBdr>
        </w:div>
      </w:divsChild>
    </w:div>
    <w:div w:id="1670136724">
      <w:bodyDiv w:val="1"/>
      <w:marLeft w:val="0"/>
      <w:marRight w:val="0"/>
      <w:marTop w:val="0"/>
      <w:marBottom w:val="0"/>
      <w:divBdr>
        <w:top w:val="none" w:sz="0" w:space="0" w:color="auto"/>
        <w:left w:val="none" w:sz="0" w:space="0" w:color="auto"/>
        <w:bottom w:val="none" w:sz="0" w:space="0" w:color="auto"/>
        <w:right w:val="none" w:sz="0" w:space="0" w:color="auto"/>
      </w:divBdr>
      <w:divsChild>
        <w:div w:id="83769630">
          <w:marLeft w:val="274"/>
          <w:marRight w:val="0"/>
          <w:marTop w:val="0"/>
          <w:marBottom w:val="0"/>
          <w:divBdr>
            <w:top w:val="none" w:sz="0" w:space="0" w:color="auto"/>
            <w:left w:val="none" w:sz="0" w:space="0" w:color="auto"/>
            <w:bottom w:val="none" w:sz="0" w:space="0" w:color="auto"/>
            <w:right w:val="none" w:sz="0" w:space="0" w:color="auto"/>
          </w:divBdr>
        </w:div>
        <w:div w:id="275644513">
          <w:marLeft w:val="274"/>
          <w:marRight w:val="0"/>
          <w:marTop w:val="0"/>
          <w:marBottom w:val="0"/>
          <w:divBdr>
            <w:top w:val="none" w:sz="0" w:space="0" w:color="auto"/>
            <w:left w:val="none" w:sz="0" w:space="0" w:color="auto"/>
            <w:bottom w:val="none" w:sz="0" w:space="0" w:color="auto"/>
            <w:right w:val="none" w:sz="0" w:space="0" w:color="auto"/>
          </w:divBdr>
        </w:div>
        <w:div w:id="322783617">
          <w:marLeft w:val="274"/>
          <w:marRight w:val="0"/>
          <w:marTop w:val="0"/>
          <w:marBottom w:val="0"/>
          <w:divBdr>
            <w:top w:val="none" w:sz="0" w:space="0" w:color="auto"/>
            <w:left w:val="none" w:sz="0" w:space="0" w:color="auto"/>
            <w:bottom w:val="none" w:sz="0" w:space="0" w:color="auto"/>
            <w:right w:val="none" w:sz="0" w:space="0" w:color="auto"/>
          </w:divBdr>
        </w:div>
        <w:div w:id="404182154">
          <w:marLeft w:val="274"/>
          <w:marRight w:val="0"/>
          <w:marTop w:val="0"/>
          <w:marBottom w:val="0"/>
          <w:divBdr>
            <w:top w:val="none" w:sz="0" w:space="0" w:color="auto"/>
            <w:left w:val="none" w:sz="0" w:space="0" w:color="auto"/>
            <w:bottom w:val="none" w:sz="0" w:space="0" w:color="auto"/>
            <w:right w:val="none" w:sz="0" w:space="0" w:color="auto"/>
          </w:divBdr>
        </w:div>
        <w:div w:id="601763473">
          <w:marLeft w:val="274"/>
          <w:marRight w:val="0"/>
          <w:marTop w:val="0"/>
          <w:marBottom w:val="0"/>
          <w:divBdr>
            <w:top w:val="none" w:sz="0" w:space="0" w:color="auto"/>
            <w:left w:val="none" w:sz="0" w:space="0" w:color="auto"/>
            <w:bottom w:val="none" w:sz="0" w:space="0" w:color="auto"/>
            <w:right w:val="none" w:sz="0" w:space="0" w:color="auto"/>
          </w:divBdr>
        </w:div>
        <w:div w:id="639459065">
          <w:marLeft w:val="274"/>
          <w:marRight w:val="0"/>
          <w:marTop w:val="0"/>
          <w:marBottom w:val="0"/>
          <w:divBdr>
            <w:top w:val="none" w:sz="0" w:space="0" w:color="auto"/>
            <w:left w:val="none" w:sz="0" w:space="0" w:color="auto"/>
            <w:bottom w:val="none" w:sz="0" w:space="0" w:color="auto"/>
            <w:right w:val="none" w:sz="0" w:space="0" w:color="auto"/>
          </w:divBdr>
        </w:div>
        <w:div w:id="1001472174">
          <w:marLeft w:val="274"/>
          <w:marRight w:val="0"/>
          <w:marTop w:val="0"/>
          <w:marBottom w:val="0"/>
          <w:divBdr>
            <w:top w:val="none" w:sz="0" w:space="0" w:color="auto"/>
            <w:left w:val="none" w:sz="0" w:space="0" w:color="auto"/>
            <w:bottom w:val="none" w:sz="0" w:space="0" w:color="auto"/>
            <w:right w:val="none" w:sz="0" w:space="0" w:color="auto"/>
          </w:divBdr>
        </w:div>
        <w:div w:id="1209146031">
          <w:marLeft w:val="274"/>
          <w:marRight w:val="0"/>
          <w:marTop w:val="0"/>
          <w:marBottom w:val="0"/>
          <w:divBdr>
            <w:top w:val="none" w:sz="0" w:space="0" w:color="auto"/>
            <w:left w:val="none" w:sz="0" w:space="0" w:color="auto"/>
            <w:bottom w:val="none" w:sz="0" w:space="0" w:color="auto"/>
            <w:right w:val="none" w:sz="0" w:space="0" w:color="auto"/>
          </w:divBdr>
        </w:div>
        <w:div w:id="1364212415">
          <w:marLeft w:val="274"/>
          <w:marRight w:val="0"/>
          <w:marTop w:val="0"/>
          <w:marBottom w:val="0"/>
          <w:divBdr>
            <w:top w:val="none" w:sz="0" w:space="0" w:color="auto"/>
            <w:left w:val="none" w:sz="0" w:space="0" w:color="auto"/>
            <w:bottom w:val="none" w:sz="0" w:space="0" w:color="auto"/>
            <w:right w:val="none" w:sz="0" w:space="0" w:color="auto"/>
          </w:divBdr>
        </w:div>
        <w:div w:id="1622759764">
          <w:marLeft w:val="274"/>
          <w:marRight w:val="0"/>
          <w:marTop w:val="0"/>
          <w:marBottom w:val="0"/>
          <w:divBdr>
            <w:top w:val="none" w:sz="0" w:space="0" w:color="auto"/>
            <w:left w:val="none" w:sz="0" w:space="0" w:color="auto"/>
            <w:bottom w:val="none" w:sz="0" w:space="0" w:color="auto"/>
            <w:right w:val="none" w:sz="0" w:space="0" w:color="auto"/>
          </w:divBdr>
        </w:div>
        <w:div w:id="1898666128">
          <w:marLeft w:val="274"/>
          <w:marRight w:val="0"/>
          <w:marTop w:val="0"/>
          <w:marBottom w:val="0"/>
          <w:divBdr>
            <w:top w:val="none" w:sz="0" w:space="0" w:color="auto"/>
            <w:left w:val="none" w:sz="0" w:space="0" w:color="auto"/>
            <w:bottom w:val="none" w:sz="0" w:space="0" w:color="auto"/>
            <w:right w:val="none" w:sz="0" w:space="0" w:color="auto"/>
          </w:divBdr>
        </w:div>
        <w:div w:id="1958023576">
          <w:marLeft w:val="274"/>
          <w:marRight w:val="0"/>
          <w:marTop w:val="0"/>
          <w:marBottom w:val="0"/>
          <w:divBdr>
            <w:top w:val="none" w:sz="0" w:space="0" w:color="auto"/>
            <w:left w:val="none" w:sz="0" w:space="0" w:color="auto"/>
            <w:bottom w:val="none" w:sz="0" w:space="0" w:color="auto"/>
            <w:right w:val="none" w:sz="0" w:space="0" w:color="auto"/>
          </w:divBdr>
        </w:div>
        <w:div w:id="2111316734">
          <w:marLeft w:val="274"/>
          <w:marRight w:val="0"/>
          <w:marTop w:val="0"/>
          <w:marBottom w:val="0"/>
          <w:divBdr>
            <w:top w:val="none" w:sz="0" w:space="0" w:color="auto"/>
            <w:left w:val="none" w:sz="0" w:space="0" w:color="auto"/>
            <w:bottom w:val="none" w:sz="0" w:space="0" w:color="auto"/>
            <w:right w:val="none" w:sz="0" w:space="0" w:color="auto"/>
          </w:divBdr>
        </w:div>
        <w:div w:id="2119369822">
          <w:marLeft w:val="274"/>
          <w:marRight w:val="0"/>
          <w:marTop w:val="0"/>
          <w:marBottom w:val="0"/>
          <w:divBdr>
            <w:top w:val="none" w:sz="0" w:space="0" w:color="auto"/>
            <w:left w:val="none" w:sz="0" w:space="0" w:color="auto"/>
            <w:bottom w:val="none" w:sz="0" w:space="0" w:color="auto"/>
            <w:right w:val="none" w:sz="0" w:space="0" w:color="auto"/>
          </w:divBdr>
        </w:div>
      </w:divsChild>
    </w:div>
    <w:div w:id="1689528107">
      <w:bodyDiv w:val="1"/>
      <w:marLeft w:val="0"/>
      <w:marRight w:val="0"/>
      <w:marTop w:val="0"/>
      <w:marBottom w:val="0"/>
      <w:divBdr>
        <w:top w:val="none" w:sz="0" w:space="0" w:color="auto"/>
        <w:left w:val="none" w:sz="0" w:space="0" w:color="auto"/>
        <w:bottom w:val="none" w:sz="0" w:space="0" w:color="auto"/>
        <w:right w:val="none" w:sz="0" w:space="0" w:color="auto"/>
      </w:divBdr>
    </w:div>
    <w:div w:id="1713651834">
      <w:bodyDiv w:val="1"/>
      <w:marLeft w:val="0"/>
      <w:marRight w:val="0"/>
      <w:marTop w:val="0"/>
      <w:marBottom w:val="0"/>
      <w:divBdr>
        <w:top w:val="none" w:sz="0" w:space="0" w:color="auto"/>
        <w:left w:val="none" w:sz="0" w:space="0" w:color="auto"/>
        <w:bottom w:val="none" w:sz="0" w:space="0" w:color="auto"/>
        <w:right w:val="none" w:sz="0" w:space="0" w:color="auto"/>
      </w:divBdr>
      <w:divsChild>
        <w:div w:id="12079705">
          <w:marLeft w:val="259"/>
          <w:marRight w:val="0"/>
          <w:marTop w:val="0"/>
          <w:marBottom w:val="0"/>
          <w:divBdr>
            <w:top w:val="none" w:sz="0" w:space="0" w:color="auto"/>
            <w:left w:val="none" w:sz="0" w:space="0" w:color="auto"/>
            <w:bottom w:val="none" w:sz="0" w:space="0" w:color="auto"/>
            <w:right w:val="none" w:sz="0" w:space="0" w:color="auto"/>
          </w:divBdr>
        </w:div>
        <w:div w:id="596134904">
          <w:marLeft w:val="259"/>
          <w:marRight w:val="0"/>
          <w:marTop w:val="0"/>
          <w:marBottom w:val="0"/>
          <w:divBdr>
            <w:top w:val="none" w:sz="0" w:space="0" w:color="auto"/>
            <w:left w:val="none" w:sz="0" w:space="0" w:color="auto"/>
            <w:bottom w:val="none" w:sz="0" w:space="0" w:color="auto"/>
            <w:right w:val="none" w:sz="0" w:space="0" w:color="auto"/>
          </w:divBdr>
        </w:div>
        <w:div w:id="1474905734">
          <w:marLeft w:val="259"/>
          <w:marRight w:val="0"/>
          <w:marTop w:val="0"/>
          <w:marBottom w:val="0"/>
          <w:divBdr>
            <w:top w:val="none" w:sz="0" w:space="0" w:color="auto"/>
            <w:left w:val="none" w:sz="0" w:space="0" w:color="auto"/>
            <w:bottom w:val="none" w:sz="0" w:space="0" w:color="auto"/>
            <w:right w:val="none" w:sz="0" w:space="0" w:color="auto"/>
          </w:divBdr>
        </w:div>
        <w:div w:id="1691445567">
          <w:marLeft w:val="259"/>
          <w:marRight w:val="0"/>
          <w:marTop w:val="0"/>
          <w:marBottom w:val="0"/>
          <w:divBdr>
            <w:top w:val="none" w:sz="0" w:space="0" w:color="auto"/>
            <w:left w:val="none" w:sz="0" w:space="0" w:color="auto"/>
            <w:bottom w:val="none" w:sz="0" w:space="0" w:color="auto"/>
            <w:right w:val="none" w:sz="0" w:space="0" w:color="auto"/>
          </w:divBdr>
        </w:div>
        <w:div w:id="1926576418">
          <w:marLeft w:val="259"/>
          <w:marRight w:val="0"/>
          <w:marTop w:val="0"/>
          <w:marBottom w:val="0"/>
          <w:divBdr>
            <w:top w:val="none" w:sz="0" w:space="0" w:color="auto"/>
            <w:left w:val="none" w:sz="0" w:space="0" w:color="auto"/>
            <w:bottom w:val="none" w:sz="0" w:space="0" w:color="auto"/>
            <w:right w:val="none" w:sz="0" w:space="0" w:color="auto"/>
          </w:divBdr>
        </w:div>
      </w:divsChild>
    </w:div>
    <w:div w:id="1739547706">
      <w:bodyDiv w:val="1"/>
      <w:marLeft w:val="0"/>
      <w:marRight w:val="0"/>
      <w:marTop w:val="0"/>
      <w:marBottom w:val="0"/>
      <w:divBdr>
        <w:top w:val="none" w:sz="0" w:space="0" w:color="auto"/>
        <w:left w:val="none" w:sz="0" w:space="0" w:color="auto"/>
        <w:bottom w:val="none" w:sz="0" w:space="0" w:color="auto"/>
        <w:right w:val="none" w:sz="0" w:space="0" w:color="auto"/>
      </w:divBdr>
      <w:divsChild>
        <w:div w:id="10887083">
          <w:marLeft w:val="288"/>
          <w:marRight w:val="0"/>
          <w:marTop w:val="0"/>
          <w:marBottom w:val="0"/>
          <w:divBdr>
            <w:top w:val="none" w:sz="0" w:space="0" w:color="auto"/>
            <w:left w:val="none" w:sz="0" w:space="0" w:color="auto"/>
            <w:bottom w:val="none" w:sz="0" w:space="0" w:color="auto"/>
            <w:right w:val="none" w:sz="0" w:space="0" w:color="auto"/>
          </w:divBdr>
        </w:div>
        <w:div w:id="223377026">
          <w:marLeft w:val="288"/>
          <w:marRight w:val="0"/>
          <w:marTop w:val="0"/>
          <w:marBottom w:val="0"/>
          <w:divBdr>
            <w:top w:val="none" w:sz="0" w:space="0" w:color="auto"/>
            <w:left w:val="none" w:sz="0" w:space="0" w:color="auto"/>
            <w:bottom w:val="none" w:sz="0" w:space="0" w:color="auto"/>
            <w:right w:val="none" w:sz="0" w:space="0" w:color="auto"/>
          </w:divBdr>
        </w:div>
        <w:div w:id="1138452068">
          <w:marLeft w:val="288"/>
          <w:marRight w:val="0"/>
          <w:marTop w:val="0"/>
          <w:marBottom w:val="0"/>
          <w:divBdr>
            <w:top w:val="none" w:sz="0" w:space="0" w:color="auto"/>
            <w:left w:val="none" w:sz="0" w:space="0" w:color="auto"/>
            <w:bottom w:val="none" w:sz="0" w:space="0" w:color="auto"/>
            <w:right w:val="none" w:sz="0" w:space="0" w:color="auto"/>
          </w:divBdr>
        </w:div>
        <w:div w:id="1536890111">
          <w:marLeft w:val="288"/>
          <w:marRight w:val="0"/>
          <w:marTop w:val="0"/>
          <w:marBottom w:val="0"/>
          <w:divBdr>
            <w:top w:val="none" w:sz="0" w:space="0" w:color="auto"/>
            <w:left w:val="none" w:sz="0" w:space="0" w:color="auto"/>
            <w:bottom w:val="none" w:sz="0" w:space="0" w:color="auto"/>
            <w:right w:val="none" w:sz="0" w:space="0" w:color="auto"/>
          </w:divBdr>
        </w:div>
        <w:div w:id="1919054002">
          <w:marLeft w:val="288"/>
          <w:marRight w:val="0"/>
          <w:marTop w:val="0"/>
          <w:marBottom w:val="0"/>
          <w:divBdr>
            <w:top w:val="none" w:sz="0" w:space="0" w:color="auto"/>
            <w:left w:val="none" w:sz="0" w:space="0" w:color="auto"/>
            <w:bottom w:val="none" w:sz="0" w:space="0" w:color="auto"/>
            <w:right w:val="none" w:sz="0" w:space="0" w:color="auto"/>
          </w:divBdr>
        </w:div>
        <w:div w:id="2013602701">
          <w:marLeft w:val="288"/>
          <w:marRight w:val="0"/>
          <w:marTop w:val="0"/>
          <w:marBottom w:val="0"/>
          <w:divBdr>
            <w:top w:val="none" w:sz="0" w:space="0" w:color="auto"/>
            <w:left w:val="none" w:sz="0" w:space="0" w:color="auto"/>
            <w:bottom w:val="none" w:sz="0" w:space="0" w:color="auto"/>
            <w:right w:val="none" w:sz="0" w:space="0" w:color="auto"/>
          </w:divBdr>
        </w:div>
      </w:divsChild>
    </w:div>
    <w:div w:id="1757049769">
      <w:bodyDiv w:val="1"/>
      <w:marLeft w:val="0"/>
      <w:marRight w:val="0"/>
      <w:marTop w:val="0"/>
      <w:marBottom w:val="0"/>
      <w:divBdr>
        <w:top w:val="none" w:sz="0" w:space="0" w:color="auto"/>
        <w:left w:val="none" w:sz="0" w:space="0" w:color="auto"/>
        <w:bottom w:val="none" w:sz="0" w:space="0" w:color="auto"/>
        <w:right w:val="none" w:sz="0" w:space="0" w:color="auto"/>
      </w:divBdr>
    </w:div>
    <w:div w:id="1816139894">
      <w:bodyDiv w:val="1"/>
      <w:marLeft w:val="0"/>
      <w:marRight w:val="0"/>
      <w:marTop w:val="0"/>
      <w:marBottom w:val="0"/>
      <w:divBdr>
        <w:top w:val="none" w:sz="0" w:space="0" w:color="auto"/>
        <w:left w:val="none" w:sz="0" w:space="0" w:color="auto"/>
        <w:bottom w:val="none" w:sz="0" w:space="0" w:color="auto"/>
        <w:right w:val="none" w:sz="0" w:space="0" w:color="auto"/>
      </w:divBdr>
      <w:divsChild>
        <w:div w:id="25833479">
          <w:marLeft w:val="274"/>
          <w:marRight w:val="0"/>
          <w:marTop w:val="0"/>
          <w:marBottom w:val="0"/>
          <w:divBdr>
            <w:top w:val="none" w:sz="0" w:space="0" w:color="auto"/>
            <w:left w:val="none" w:sz="0" w:space="0" w:color="auto"/>
            <w:bottom w:val="none" w:sz="0" w:space="0" w:color="auto"/>
            <w:right w:val="none" w:sz="0" w:space="0" w:color="auto"/>
          </w:divBdr>
        </w:div>
        <w:div w:id="307437246">
          <w:marLeft w:val="274"/>
          <w:marRight w:val="0"/>
          <w:marTop w:val="0"/>
          <w:marBottom w:val="0"/>
          <w:divBdr>
            <w:top w:val="none" w:sz="0" w:space="0" w:color="auto"/>
            <w:left w:val="none" w:sz="0" w:space="0" w:color="auto"/>
            <w:bottom w:val="none" w:sz="0" w:space="0" w:color="auto"/>
            <w:right w:val="none" w:sz="0" w:space="0" w:color="auto"/>
          </w:divBdr>
        </w:div>
        <w:div w:id="372198211">
          <w:marLeft w:val="274"/>
          <w:marRight w:val="0"/>
          <w:marTop w:val="0"/>
          <w:marBottom w:val="0"/>
          <w:divBdr>
            <w:top w:val="none" w:sz="0" w:space="0" w:color="auto"/>
            <w:left w:val="none" w:sz="0" w:space="0" w:color="auto"/>
            <w:bottom w:val="none" w:sz="0" w:space="0" w:color="auto"/>
            <w:right w:val="none" w:sz="0" w:space="0" w:color="auto"/>
          </w:divBdr>
        </w:div>
        <w:div w:id="775906993">
          <w:marLeft w:val="274"/>
          <w:marRight w:val="0"/>
          <w:marTop w:val="0"/>
          <w:marBottom w:val="0"/>
          <w:divBdr>
            <w:top w:val="none" w:sz="0" w:space="0" w:color="auto"/>
            <w:left w:val="none" w:sz="0" w:space="0" w:color="auto"/>
            <w:bottom w:val="none" w:sz="0" w:space="0" w:color="auto"/>
            <w:right w:val="none" w:sz="0" w:space="0" w:color="auto"/>
          </w:divBdr>
        </w:div>
        <w:div w:id="917790710">
          <w:marLeft w:val="274"/>
          <w:marRight w:val="0"/>
          <w:marTop w:val="0"/>
          <w:marBottom w:val="0"/>
          <w:divBdr>
            <w:top w:val="none" w:sz="0" w:space="0" w:color="auto"/>
            <w:left w:val="none" w:sz="0" w:space="0" w:color="auto"/>
            <w:bottom w:val="none" w:sz="0" w:space="0" w:color="auto"/>
            <w:right w:val="none" w:sz="0" w:space="0" w:color="auto"/>
          </w:divBdr>
        </w:div>
        <w:div w:id="926310766">
          <w:marLeft w:val="274"/>
          <w:marRight w:val="0"/>
          <w:marTop w:val="0"/>
          <w:marBottom w:val="0"/>
          <w:divBdr>
            <w:top w:val="none" w:sz="0" w:space="0" w:color="auto"/>
            <w:left w:val="none" w:sz="0" w:space="0" w:color="auto"/>
            <w:bottom w:val="none" w:sz="0" w:space="0" w:color="auto"/>
            <w:right w:val="none" w:sz="0" w:space="0" w:color="auto"/>
          </w:divBdr>
        </w:div>
        <w:div w:id="931087492">
          <w:marLeft w:val="274"/>
          <w:marRight w:val="0"/>
          <w:marTop w:val="0"/>
          <w:marBottom w:val="0"/>
          <w:divBdr>
            <w:top w:val="none" w:sz="0" w:space="0" w:color="auto"/>
            <w:left w:val="none" w:sz="0" w:space="0" w:color="auto"/>
            <w:bottom w:val="none" w:sz="0" w:space="0" w:color="auto"/>
            <w:right w:val="none" w:sz="0" w:space="0" w:color="auto"/>
          </w:divBdr>
        </w:div>
        <w:div w:id="1792505437">
          <w:marLeft w:val="274"/>
          <w:marRight w:val="0"/>
          <w:marTop w:val="0"/>
          <w:marBottom w:val="0"/>
          <w:divBdr>
            <w:top w:val="none" w:sz="0" w:space="0" w:color="auto"/>
            <w:left w:val="none" w:sz="0" w:space="0" w:color="auto"/>
            <w:bottom w:val="none" w:sz="0" w:space="0" w:color="auto"/>
            <w:right w:val="none" w:sz="0" w:space="0" w:color="auto"/>
          </w:divBdr>
        </w:div>
      </w:divsChild>
    </w:div>
    <w:div w:id="1821538033">
      <w:bodyDiv w:val="1"/>
      <w:marLeft w:val="0"/>
      <w:marRight w:val="0"/>
      <w:marTop w:val="0"/>
      <w:marBottom w:val="0"/>
      <w:divBdr>
        <w:top w:val="none" w:sz="0" w:space="0" w:color="auto"/>
        <w:left w:val="none" w:sz="0" w:space="0" w:color="auto"/>
        <w:bottom w:val="none" w:sz="0" w:space="0" w:color="auto"/>
        <w:right w:val="none" w:sz="0" w:space="0" w:color="auto"/>
      </w:divBdr>
      <w:divsChild>
        <w:div w:id="129252802">
          <w:marLeft w:val="274"/>
          <w:marRight w:val="0"/>
          <w:marTop w:val="0"/>
          <w:marBottom w:val="0"/>
          <w:divBdr>
            <w:top w:val="none" w:sz="0" w:space="0" w:color="auto"/>
            <w:left w:val="none" w:sz="0" w:space="0" w:color="auto"/>
            <w:bottom w:val="none" w:sz="0" w:space="0" w:color="auto"/>
            <w:right w:val="none" w:sz="0" w:space="0" w:color="auto"/>
          </w:divBdr>
        </w:div>
        <w:div w:id="223878383">
          <w:marLeft w:val="274"/>
          <w:marRight w:val="0"/>
          <w:marTop w:val="0"/>
          <w:marBottom w:val="0"/>
          <w:divBdr>
            <w:top w:val="none" w:sz="0" w:space="0" w:color="auto"/>
            <w:left w:val="none" w:sz="0" w:space="0" w:color="auto"/>
            <w:bottom w:val="none" w:sz="0" w:space="0" w:color="auto"/>
            <w:right w:val="none" w:sz="0" w:space="0" w:color="auto"/>
          </w:divBdr>
        </w:div>
        <w:div w:id="1040477072">
          <w:marLeft w:val="274"/>
          <w:marRight w:val="0"/>
          <w:marTop w:val="0"/>
          <w:marBottom w:val="0"/>
          <w:divBdr>
            <w:top w:val="none" w:sz="0" w:space="0" w:color="auto"/>
            <w:left w:val="none" w:sz="0" w:space="0" w:color="auto"/>
            <w:bottom w:val="none" w:sz="0" w:space="0" w:color="auto"/>
            <w:right w:val="none" w:sz="0" w:space="0" w:color="auto"/>
          </w:divBdr>
        </w:div>
        <w:div w:id="1663508616">
          <w:marLeft w:val="274"/>
          <w:marRight w:val="0"/>
          <w:marTop w:val="0"/>
          <w:marBottom w:val="0"/>
          <w:divBdr>
            <w:top w:val="none" w:sz="0" w:space="0" w:color="auto"/>
            <w:left w:val="none" w:sz="0" w:space="0" w:color="auto"/>
            <w:bottom w:val="none" w:sz="0" w:space="0" w:color="auto"/>
            <w:right w:val="none" w:sz="0" w:space="0" w:color="auto"/>
          </w:divBdr>
        </w:div>
      </w:divsChild>
    </w:div>
    <w:div w:id="1837573331">
      <w:bodyDiv w:val="1"/>
      <w:marLeft w:val="0"/>
      <w:marRight w:val="0"/>
      <w:marTop w:val="0"/>
      <w:marBottom w:val="0"/>
      <w:divBdr>
        <w:top w:val="none" w:sz="0" w:space="0" w:color="auto"/>
        <w:left w:val="none" w:sz="0" w:space="0" w:color="auto"/>
        <w:bottom w:val="none" w:sz="0" w:space="0" w:color="auto"/>
        <w:right w:val="none" w:sz="0" w:space="0" w:color="auto"/>
      </w:divBdr>
      <w:divsChild>
        <w:div w:id="175116592">
          <w:marLeft w:val="446"/>
          <w:marRight w:val="0"/>
          <w:marTop w:val="0"/>
          <w:marBottom w:val="0"/>
          <w:divBdr>
            <w:top w:val="none" w:sz="0" w:space="0" w:color="auto"/>
            <w:left w:val="none" w:sz="0" w:space="0" w:color="auto"/>
            <w:bottom w:val="none" w:sz="0" w:space="0" w:color="auto"/>
            <w:right w:val="none" w:sz="0" w:space="0" w:color="auto"/>
          </w:divBdr>
        </w:div>
        <w:div w:id="185019854">
          <w:marLeft w:val="446"/>
          <w:marRight w:val="0"/>
          <w:marTop w:val="0"/>
          <w:marBottom w:val="0"/>
          <w:divBdr>
            <w:top w:val="none" w:sz="0" w:space="0" w:color="auto"/>
            <w:left w:val="none" w:sz="0" w:space="0" w:color="auto"/>
            <w:bottom w:val="none" w:sz="0" w:space="0" w:color="auto"/>
            <w:right w:val="none" w:sz="0" w:space="0" w:color="auto"/>
          </w:divBdr>
        </w:div>
        <w:div w:id="496307216">
          <w:marLeft w:val="446"/>
          <w:marRight w:val="0"/>
          <w:marTop w:val="0"/>
          <w:marBottom w:val="0"/>
          <w:divBdr>
            <w:top w:val="none" w:sz="0" w:space="0" w:color="auto"/>
            <w:left w:val="none" w:sz="0" w:space="0" w:color="auto"/>
            <w:bottom w:val="none" w:sz="0" w:space="0" w:color="auto"/>
            <w:right w:val="none" w:sz="0" w:space="0" w:color="auto"/>
          </w:divBdr>
        </w:div>
        <w:div w:id="803044141">
          <w:marLeft w:val="446"/>
          <w:marRight w:val="0"/>
          <w:marTop w:val="0"/>
          <w:marBottom w:val="0"/>
          <w:divBdr>
            <w:top w:val="none" w:sz="0" w:space="0" w:color="auto"/>
            <w:left w:val="none" w:sz="0" w:space="0" w:color="auto"/>
            <w:bottom w:val="none" w:sz="0" w:space="0" w:color="auto"/>
            <w:right w:val="none" w:sz="0" w:space="0" w:color="auto"/>
          </w:divBdr>
        </w:div>
        <w:div w:id="833374512">
          <w:marLeft w:val="446"/>
          <w:marRight w:val="0"/>
          <w:marTop w:val="0"/>
          <w:marBottom w:val="0"/>
          <w:divBdr>
            <w:top w:val="none" w:sz="0" w:space="0" w:color="auto"/>
            <w:left w:val="none" w:sz="0" w:space="0" w:color="auto"/>
            <w:bottom w:val="none" w:sz="0" w:space="0" w:color="auto"/>
            <w:right w:val="none" w:sz="0" w:space="0" w:color="auto"/>
          </w:divBdr>
        </w:div>
        <w:div w:id="979844484">
          <w:marLeft w:val="446"/>
          <w:marRight w:val="0"/>
          <w:marTop w:val="0"/>
          <w:marBottom w:val="0"/>
          <w:divBdr>
            <w:top w:val="none" w:sz="0" w:space="0" w:color="auto"/>
            <w:left w:val="none" w:sz="0" w:space="0" w:color="auto"/>
            <w:bottom w:val="none" w:sz="0" w:space="0" w:color="auto"/>
            <w:right w:val="none" w:sz="0" w:space="0" w:color="auto"/>
          </w:divBdr>
        </w:div>
        <w:div w:id="1273243888">
          <w:marLeft w:val="446"/>
          <w:marRight w:val="0"/>
          <w:marTop w:val="0"/>
          <w:marBottom w:val="0"/>
          <w:divBdr>
            <w:top w:val="none" w:sz="0" w:space="0" w:color="auto"/>
            <w:left w:val="none" w:sz="0" w:space="0" w:color="auto"/>
            <w:bottom w:val="none" w:sz="0" w:space="0" w:color="auto"/>
            <w:right w:val="none" w:sz="0" w:space="0" w:color="auto"/>
          </w:divBdr>
        </w:div>
        <w:div w:id="1481537858">
          <w:marLeft w:val="446"/>
          <w:marRight w:val="0"/>
          <w:marTop w:val="0"/>
          <w:marBottom w:val="0"/>
          <w:divBdr>
            <w:top w:val="none" w:sz="0" w:space="0" w:color="auto"/>
            <w:left w:val="none" w:sz="0" w:space="0" w:color="auto"/>
            <w:bottom w:val="none" w:sz="0" w:space="0" w:color="auto"/>
            <w:right w:val="none" w:sz="0" w:space="0" w:color="auto"/>
          </w:divBdr>
        </w:div>
        <w:div w:id="1810514727">
          <w:marLeft w:val="446"/>
          <w:marRight w:val="0"/>
          <w:marTop w:val="0"/>
          <w:marBottom w:val="0"/>
          <w:divBdr>
            <w:top w:val="none" w:sz="0" w:space="0" w:color="auto"/>
            <w:left w:val="none" w:sz="0" w:space="0" w:color="auto"/>
            <w:bottom w:val="none" w:sz="0" w:space="0" w:color="auto"/>
            <w:right w:val="none" w:sz="0" w:space="0" w:color="auto"/>
          </w:divBdr>
        </w:div>
        <w:div w:id="1883134095">
          <w:marLeft w:val="446"/>
          <w:marRight w:val="0"/>
          <w:marTop w:val="0"/>
          <w:marBottom w:val="0"/>
          <w:divBdr>
            <w:top w:val="none" w:sz="0" w:space="0" w:color="auto"/>
            <w:left w:val="none" w:sz="0" w:space="0" w:color="auto"/>
            <w:bottom w:val="none" w:sz="0" w:space="0" w:color="auto"/>
            <w:right w:val="none" w:sz="0" w:space="0" w:color="auto"/>
          </w:divBdr>
        </w:div>
        <w:div w:id="1936358517">
          <w:marLeft w:val="446"/>
          <w:marRight w:val="0"/>
          <w:marTop w:val="0"/>
          <w:marBottom w:val="0"/>
          <w:divBdr>
            <w:top w:val="none" w:sz="0" w:space="0" w:color="auto"/>
            <w:left w:val="none" w:sz="0" w:space="0" w:color="auto"/>
            <w:bottom w:val="none" w:sz="0" w:space="0" w:color="auto"/>
            <w:right w:val="none" w:sz="0" w:space="0" w:color="auto"/>
          </w:divBdr>
        </w:div>
      </w:divsChild>
    </w:div>
    <w:div w:id="1891263473">
      <w:bodyDiv w:val="1"/>
      <w:marLeft w:val="0"/>
      <w:marRight w:val="0"/>
      <w:marTop w:val="0"/>
      <w:marBottom w:val="0"/>
      <w:divBdr>
        <w:top w:val="none" w:sz="0" w:space="0" w:color="auto"/>
        <w:left w:val="none" w:sz="0" w:space="0" w:color="auto"/>
        <w:bottom w:val="none" w:sz="0" w:space="0" w:color="auto"/>
        <w:right w:val="none" w:sz="0" w:space="0" w:color="auto"/>
      </w:divBdr>
      <w:divsChild>
        <w:div w:id="457572806">
          <w:marLeft w:val="274"/>
          <w:marRight w:val="0"/>
          <w:marTop w:val="0"/>
          <w:marBottom w:val="0"/>
          <w:divBdr>
            <w:top w:val="none" w:sz="0" w:space="0" w:color="auto"/>
            <w:left w:val="none" w:sz="0" w:space="0" w:color="auto"/>
            <w:bottom w:val="none" w:sz="0" w:space="0" w:color="auto"/>
            <w:right w:val="none" w:sz="0" w:space="0" w:color="auto"/>
          </w:divBdr>
        </w:div>
        <w:div w:id="697393649">
          <w:marLeft w:val="274"/>
          <w:marRight w:val="0"/>
          <w:marTop w:val="0"/>
          <w:marBottom w:val="0"/>
          <w:divBdr>
            <w:top w:val="none" w:sz="0" w:space="0" w:color="auto"/>
            <w:left w:val="none" w:sz="0" w:space="0" w:color="auto"/>
            <w:bottom w:val="none" w:sz="0" w:space="0" w:color="auto"/>
            <w:right w:val="none" w:sz="0" w:space="0" w:color="auto"/>
          </w:divBdr>
        </w:div>
        <w:div w:id="915742944">
          <w:marLeft w:val="274"/>
          <w:marRight w:val="0"/>
          <w:marTop w:val="0"/>
          <w:marBottom w:val="0"/>
          <w:divBdr>
            <w:top w:val="none" w:sz="0" w:space="0" w:color="auto"/>
            <w:left w:val="none" w:sz="0" w:space="0" w:color="auto"/>
            <w:bottom w:val="none" w:sz="0" w:space="0" w:color="auto"/>
            <w:right w:val="none" w:sz="0" w:space="0" w:color="auto"/>
          </w:divBdr>
        </w:div>
        <w:div w:id="1396733310">
          <w:marLeft w:val="274"/>
          <w:marRight w:val="0"/>
          <w:marTop w:val="0"/>
          <w:marBottom w:val="0"/>
          <w:divBdr>
            <w:top w:val="none" w:sz="0" w:space="0" w:color="auto"/>
            <w:left w:val="none" w:sz="0" w:space="0" w:color="auto"/>
            <w:bottom w:val="none" w:sz="0" w:space="0" w:color="auto"/>
            <w:right w:val="none" w:sz="0" w:space="0" w:color="auto"/>
          </w:divBdr>
        </w:div>
        <w:div w:id="1571308952">
          <w:marLeft w:val="274"/>
          <w:marRight w:val="0"/>
          <w:marTop w:val="0"/>
          <w:marBottom w:val="0"/>
          <w:divBdr>
            <w:top w:val="none" w:sz="0" w:space="0" w:color="auto"/>
            <w:left w:val="none" w:sz="0" w:space="0" w:color="auto"/>
            <w:bottom w:val="none" w:sz="0" w:space="0" w:color="auto"/>
            <w:right w:val="none" w:sz="0" w:space="0" w:color="auto"/>
          </w:divBdr>
        </w:div>
        <w:div w:id="2011902782">
          <w:marLeft w:val="274"/>
          <w:marRight w:val="0"/>
          <w:marTop w:val="0"/>
          <w:marBottom w:val="0"/>
          <w:divBdr>
            <w:top w:val="none" w:sz="0" w:space="0" w:color="auto"/>
            <w:left w:val="none" w:sz="0" w:space="0" w:color="auto"/>
            <w:bottom w:val="none" w:sz="0" w:space="0" w:color="auto"/>
            <w:right w:val="none" w:sz="0" w:space="0" w:color="auto"/>
          </w:divBdr>
        </w:div>
      </w:divsChild>
    </w:div>
    <w:div w:id="1892038829">
      <w:bodyDiv w:val="1"/>
      <w:marLeft w:val="0"/>
      <w:marRight w:val="0"/>
      <w:marTop w:val="0"/>
      <w:marBottom w:val="0"/>
      <w:divBdr>
        <w:top w:val="none" w:sz="0" w:space="0" w:color="auto"/>
        <w:left w:val="none" w:sz="0" w:space="0" w:color="auto"/>
        <w:bottom w:val="none" w:sz="0" w:space="0" w:color="auto"/>
        <w:right w:val="none" w:sz="0" w:space="0" w:color="auto"/>
      </w:divBdr>
      <w:divsChild>
        <w:div w:id="360211086">
          <w:marLeft w:val="259"/>
          <w:marRight w:val="0"/>
          <w:marTop w:val="0"/>
          <w:marBottom w:val="0"/>
          <w:divBdr>
            <w:top w:val="none" w:sz="0" w:space="0" w:color="auto"/>
            <w:left w:val="none" w:sz="0" w:space="0" w:color="auto"/>
            <w:bottom w:val="none" w:sz="0" w:space="0" w:color="auto"/>
            <w:right w:val="none" w:sz="0" w:space="0" w:color="auto"/>
          </w:divBdr>
        </w:div>
        <w:div w:id="898126832">
          <w:marLeft w:val="259"/>
          <w:marRight w:val="0"/>
          <w:marTop w:val="0"/>
          <w:marBottom w:val="0"/>
          <w:divBdr>
            <w:top w:val="none" w:sz="0" w:space="0" w:color="auto"/>
            <w:left w:val="none" w:sz="0" w:space="0" w:color="auto"/>
            <w:bottom w:val="none" w:sz="0" w:space="0" w:color="auto"/>
            <w:right w:val="none" w:sz="0" w:space="0" w:color="auto"/>
          </w:divBdr>
        </w:div>
        <w:div w:id="1113210872">
          <w:marLeft w:val="259"/>
          <w:marRight w:val="0"/>
          <w:marTop w:val="0"/>
          <w:marBottom w:val="0"/>
          <w:divBdr>
            <w:top w:val="none" w:sz="0" w:space="0" w:color="auto"/>
            <w:left w:val="none" w:sz="0" w:space="0" w:color="auto"/>
            <w:bottom w:val="none" w:sz="0" w:space="0" w:color="auto"/>
            <w:right w:val="none" w:sz="0" w:space="0" w:color="auto"/>
          </w:divBdr>
        </w:div>
        <w:div w:id="1724984256">
          <w:marLeft w:val="259"/>
          <w:marRight w:val="0"/>
          <w:marTop w:val="0"/>
          <w:marBottom w:val="0"/>
          <w:divBdr>
            <w:top w:val="none" w:sz="0" w:space="0" w:color="auto"/>
            <w:left w:val="none" w:sz="0" w:space="0" w:color="auto"/>
            <w:bottom w:val="none" w:sz="0" w:space="0" w:color="auto"/>
            <w:right w:val="none" w:sz="0" w:space="0" w:color="auto"/>
          </w:divBdr>
        </w:div>
        <w:div w:id="1814977609">
          <w:marLeft w:val="259"/>
          <w:marRight w:val="0"/>
          <w:marTop w:val="0"/>
          <w:marBottom w:val="0"/>
          <w:divBdr>
            <w:top w:val="none" w:sz="0" w:space="0" w:color="auto"/>
            <w:left w:val="none" w:sz="0" w:space="0" w:color="auto"/>
            <w:bottom w:val="none" w:sz="0" w:space="0" w:color="auto"/>
            <w:right w:val="none" w:sz="0" w:space="0" w:color="auto"/>
          </w:divBdr>
        </w:div>
      </w:divsChild>
    </w:div>
    <w:div w:id="1938128670">
      <w:bodyDiv w:val="1"/>
      <w:marLeft w:val="0"/>
      <w:marRight w:val="0"/>
      <w:marTop w:val="0"/>
      <w:marBottom w:val="0"/>
      <w:divBdr>
        <w:top w:val="none" w:sz="0" w:space="0" w:color="auto"/>
        <w:left w:val="none" w:sz="0" w:space="0" w:color="auto"/>
        <w:bottom w:val="none" w:sz="0" w:space="0" w:color="auto"/>
        <w:right w:val="none" w:sz="0" w:space="0" w:color="auto"/>
      </w:divBdr>
      <w:divsChild>
        <w:div w:id="303660036">
          <w:marLeft w:val="259"/>
          <w:marRight w:val="0"/>
          <w:marTop w:val="0"/>
          <w:marBottom w:val="0"/>
          <w:divBdr>
            <w:top w:val="none" w:sz="0" w:space="0" w:color="auto"/>
            <w:left w:val="none" w:sz="0" w:space="0" w:color="auto"/>
            <w:bottom w:val="none" w:sz="0" w:space="0" w:color="auto"/>
            <w:right w:val="none" w:sz="0" w:space="0" w:color="auto"/>
          </w:divBdr>
        </w:div>
        <w:div w:id="1098717610">
          <w:marLeft w:val="259"/>
          <w:marRight w:val="0"/>
          <w:marTop w:val="0"/>
          <w:marBottom w:val="0"/>
          <w:divBdr>
            <w:top w:val="none" w:sz="0" w:space="0" w:color="auto"/>
            <w:left w:val="none" w:sz="0" w:space="0" w:color="auto"/>
            <w:bottom w:val="none" w:sz="0" w:space="0" w:color="auto"/>
            <w:right w:val="none" w:sz="0" w:space="0" w:color="auto"/>
          </w:divBdr>
        </w:div>
        <w:div w:id="1272086416">
          <w:marLeft w:val="259"/>
          <w:marRight w:val="0"/>
          <w:marTop w:val="0"/>
          <w:marBottom w:val="0"/>
          <w:divBdr>
            <w:top w:val="none" w:sz="0" w:space="0" w:color="auto"/>
            <w:left w:val="none" w:sz="0" w:space="0" w:color="auto"/>
            <w:bottom w:val="none" w:sz="0" w:space="0" w:color="auto"/>
            <w:right w:val="none" w:sz="0" w:space="0" w:color="auto"/>
          </w:divBdr>
        </w:div>
        <w:div w:id="2069380292">
          <w:marLeft w:val="259"/>
          <w:marRight w:val="0"/>
          <w:marTop w:val="0"/>
          <w:marBottom w:val="0"/>
          <w:divBdr>
            <w:top w:val="none" w:sz="0" w:space="0" w:color="auto"/>
            <w:left w:val="none" w:sz="0" w:space="0" w:color="auto"/>
            <w:bottom w:val="none" w:sz="0" w:space="0" w:color="auto"/>
            <w:right w:val="none" w:sz="0" w:space="0" w:color="auto"/>
          </w:divBdr>
        </w:div>
      </w:divsChild>
    </w:div>
    <w:div w:id="1953198502">
      <w:bodyDiv w:val="1"/>
      <w:marLeft w:val="0"/>
      <w:marRight w:val="0"/>
      <w:marTop w:val="0"/>
      <w:marBottom w:val="0"/>
      <w:divBdr>
        <w:top w:val="none" w:sz="0" w:space="0" w:color="auto"/>
        <w:left w:val="none" w:sz="0" w:space="0" w:color="auto"/>
        <w:bottom w:val="none" w:sz="0" w:space="0" w:color="auto"/>
        <w:right w:val="none" w:sz="0" w:space="0" w:color="auto"/>
      </w:divBdr>
    </w:div>
    <w:div w:id="1965118493">
      <w:bodyDiv w:val="1"/>
      <w:marLeft w:val="0"/>
      <w:marRight w:val="0"/>
      <w:marTop w:val="0"/>
      <w:marBottom w:val="0"/>
      <w:divBdr>
        <w:top w:val="none" w:sz="0" w:space="0" w:color="auto"/>
        <w:left w:val="none" w:sz="0" w:space="0" w:color="auto"/>
        <w:bottom w:val="none" w:sz="0" w:space="0" w:color="auto"/>
        <w:right w:val="none" w:sz="0" w:space="0" w:color="auto"/>
      </w:divBdr>
      <w:divsChild>
        <w:div w:id="258175753">
          <w:marLeft w:val="274"/>
          <w:marRight w:val="0"/>
          <w:marTop w:val="0"/>
          <w:marBottom w:val="0"/>
          <w:divBdr>
            <w:top w:val="none" w:sz="0" w:space="0" w:color="auto"/>
            <w:left w:val="none" w:sz="0" w:space="0" w:color="auto"/>
            <w:bottom w:val="none" w:sz="0" w:space="0" w:color="auto"/>
            <w:right w:val="none" w:sz="0" w:space="0" w:color="auto"/>
          </w:divBdr>
        </w:div>
        <w:div w:id="554507629">
          <w:marLeft w:val="274"/>
          <w:marRight w:val="0"/>
          <w:marTop w:val="0"/>
          <w:marBottom w:val="0"/>
          <w:divBdr>
            <w:top w:val="none" w:sz="0" w:space="0" w:color="auto"/>
            <w:left w:val="none" w:sz="0" w:space="0" w:color="auto"/>
            <w:bottom w:val="none" w:sz="0" w:space="0" w:color="auto"/>
            <w:right w:val="none" w:sz="0" w:space="0" w:color="auto"/>
          </w:divBdr>
        </w:div>
        <w:div w:id="707998455">
          <w:marLeft w:val="274"/>
          <w:marRight w:val="0"/>
          <w:marTop w:val="0"/>
          <w:marBottom w:val="0"/>
          <w:divBdr>
            <w:top w:val="none" w:sz="0" w:space="0" w:color="auto"/>
            <w:left w:val="none" w:sz="0" w:space="0" w:color="auto"/>
            <w:bottom w:val="none" w:sz="0" w:space="0" w:color="auto"/>
            <w:right w:val="none" w:sz="0" w:space="0" w:color="auto"/>
          </w:divBdr>
        </w:div>
        <w:div w:id="728453529">
          <w:marLeft w:val="274"/>
          <w:marRight w:val="0"/>
          <w:marTop w:val="0"/>
          <w:marBottom w:val="0"/>
          <w:divBdr>
            <w:top w:val="none" w:sz="0" w:space="0" w:color="auto"/>
            <w:left w:val="none" w:sz="0" w:space="0" w:color="auto"/>
            <w:bottom w:val="none" w:sz="0" w:space="0" w:color="auto"/>
            <w:right w:val="none" w:sz="0" w:space="0" w:color="auto"/>
          </w:divBdr>
        </w:div>
        <w:div w:id="1640960180">
          <w:marLeft w:val="274"/>
          <w:marRight w:val="0"/>
          <w:marTop w:val="0"/>
          <w:marBottom w:val="0"/>
          <w:divBdr>
            <w:top w:val="none" w:sz="0" w:space="0" w:color="auto"/>
            <w:left w:val="none" w:sz="0" w:space="0" w:color="auto"/>
            <w:bottom w:val="none" w:sz="0" w:space="0" w:color="auto"/>
            <w:right w:val="none" w:sz="0" w:space="0" w:color="auto"/>
          </w:divBdr>
        </w:div>
        <w:div w:id="1672483437">
          <w:marLeft w:val="274"/>
          <w:marRight w:val="0"/>
          <w:marTop w:val="0"/>
          <w:marBottom w:val="0"/>
          <w:divBdr>
            <w:top w:val="none" w:sz="0" w:space="0" w:color="auto"/>
            <w:left w:val="none" w:sz="0" w:space="0" w:color="auto"/>
            <w:bottom w:val="none" w:sz="0" w:space="0" w:color="auto"/>
            <w:right w:val="none" w:sz="0" w:space="0" w:color="auto"/>
          </w:divBdr>
        </w:div>
        <w:div w:id="1814325846">
          <w:marLeft w:val="274"/>
          <w:marRight w:val="0"/>
          <w:marTop w:val="0"/>
          <w:marBottom w:val="0"/>
          <w:divBdr>
            <w:top w:val="none" w:sz="0" w:space="0" w:color="auto"/>
            <w:left w:val="none" w:sz="0" w:space="0" w:color="auto"/>
            <w:bottom w:val="none" w:sz="0" w:space="0" w:color="auto"/>
            <w:right w:val="none" w:sz="0" w:space="0" w:color="auto"/>
          </w:divBdr>
        </w:div>
        <w:div w:id="1879928438">
          <w:marLeft w:val="274"/>
          <w:marRight w:val="0"/>
          <w:marTop w:val="0"/>
          <w:marBottom w:val="0"/>
          <w:divBdr>
            <w:top w:val="none" w:sz="0" w:space="0" w:color="auto"/>
            <w:left w:val="none" w:sz="0" w:space="0" w:color="auto"/>
            <w:bottom w:val="none" w:sz="0" w:space="0" w:color="auto"/>
            <w:right w:val="none" w:sz="0" w:space="0" w:color="auto"/>
          </w:divBdr>
        </w:div>
        <w:div w:id="2022658123">
          <w:marLeft w:val="274"/>
          <w:marRight w:val="0"/>
          <w:marTop w:val="0"/>
          <w:marBottom w:val="0"/>
          <w:divBdr>
            <w:top w:val="none" w:sz="0" w:space="0" w:color="auto"/>
            <w:left w:val="none" w:sz="0" w:space="0" w:color="auto"/>
            <w:bottom w:val="none" w:sz="0" w:space="0" w:color="auto"/>
            <w:right w:val="none" w:sz="0" w:space="0" w:color="auto"/>
          </w:divBdr>
        </w:div>
      </w:divsChild>
    </w:div>
    <w:div w:id="2021468327">
      <w:bodyDiv w:val="1"/>
      <w:marLeft w:val="0"/>
      <w:marRight w:val="0"/>
      <w:marTop w:val="0"/>
      <w:marBottom w:val="0"/>
      <w:divBdr>
        <w:top w:val="none" w:sz="0" w:space="0" w:color="auto"/>
        <w:left w:val="none" w:sz="0" w:space="0" w:color="auto"/>
        <w:bottom w:val="none" w:sz="0" w:space="0" w:color="auto"/>
        <w:right w:val="none" w:sz="0" w:space="0" w:color="auto"/>
      </w:divBdr>
      <w:divsChild>
        <w:div w:id="160321634">
          <w:marLeft w:val="274"/>
          <w:marRight w:val="0"/>
          <w:marTop w:val="0"/>
          <w:marBottom w:val="0"/>
          <w:divBdr>
            <w:top w:val="none" w:sz="0" w:space="0" w:color="auto"/>
            <w:left w:val="none" w:sz="0" w:space="0" w:color="auto"/>
            <w:bottom w:val="none" w:sz="0" w:space="0" w:color="auto"/>
            <w:right w:val="none" w:sz="0" w:space="0" w:color="auto"/>
          </w:divBdr>
        </w:div>
        <w:div w:id="1437746279">
          <w:marLeft w:val="274"/>
          <w:marRight w:val="0"/>
          <w:marTop w:val="0"/>
          <w:marBottom w:val="0"/>
          <w:divBdr>
            <w:top w:val="none" w:sz="0" w:space="0" w:color="auto"/>
            <w:left w:val="none" w:sz="0" w:space="0" w:color="auto"/>
            <w:bottom w:val="none" w:sz="0" w:space="0" w:color="auto"/>
            <w:right w:val="none" w:sz="0" w:space="0" w:color="auto"/>
          </w:divBdr>
        </w:div>
        <w:div w:id="1521969646">
          <w:marLeft w:val="274"/>
          <w:marRight w:val="0"/>
          <w:marTop w:val="0"/>
          <w:marBottom w:val="0"/>
          <w:divBdr>
            <w:top w:val="none" w:sz="0" w:space="0" w:color="auto"/>
            <w:left w:val="none" w:sz="0" w:space="0" w:color="auto"/>
            <w:bottom w:val="none" w:sz="0" w:space="0" w:color="auto"/>
            <w:right w:val="none" w:sz="0" w:space="0" w:color="auto"/>
          </w:divBdr>
        </w:div>
        <w:div w:id="1770731302">
          <w:marLeft w:val="274"/>
          <w:marRight w:val="0"/>
          <w:marTop w:val="0"/>
          <w:marBottom w:val="0"/>
          <w:divBdr>
            <w:top w:val="none" w:sz="0" w:space="0" w:color="auto"/>
            <w:left w:val="none" w:sz="0" w:space="0" w:color="auto"/>
            <w:bottom w:val="none" w:sz="0" w:space="0" w:color="auto"/>
            <w:right w:val="none" w:sz="0" w:space="0" w:color="auto"/>
          </w:divBdr>
        </w:div>
      </w:divsChild>
    </w:div>
    <w:div w:id="2040154552">
      <w:bodyDiv w:val="1"/>
      <w:marLeft w:val="0"/>
      <w:marRight w:val="0"/>
      <w:marTop w:val="0"/>
      <w:marBottom w:val="0"/>
      <w:divBdr>
        <w:top w:val="none" w:sz="0" w:space="0" w:color="auto"/>
        <w:left w:val="none" w:sz="0" w:space="0" w:color="auto"/>
        <w:bottom w:val="none" w:sz="0" w:space="0" w:color="auto"/>
        <w:right w:val="none" w:sz="0" w:space="0" w:color="auto"/>
      </w:divBdr>
      <w:divsChild>
        <w:div w:id="351691302">
          <w:marLeft w:val="202"/>
          <w:marRight w:val="0"/>
          <w:marTop w:val="0"/>
          <w:marBottom w:val="0"/>
          <w:divBdr>
            <w:top w:val="none" w:sz="0" w:space="0" w:color="auto"/>
            <w:left w:val="none" w:sz="0" w:space="0" w:color="auto"/>
            <w:bottom w:val="none" w:sz="0" w:space="0" w:color="auto"/>
            <w:right w:val="none" w:sz="0" w:space="0" w:color="auto"/>
          </w:divBdr>
        </w:div>
        <w:div w:id="1103377465">
          <w:marLeft w:val="202"/>
          <w:marRight w:val="0"/>
          <w:marTop w:val="0"/>
          <w:marBottom w:val="0"/>
          <w:divBdr>
            <w:top w:val="none" w:sz="0" w:space="0" w:color="auto"/>
            <w:left w:val="none" w:sz="0" w:space="0" w:color="auto"/>
            <w:bottom w:val="none" w:sz="0" w:space="0" w:color="auto"/>
            <w:right w:val="none" w:sz="0" w:space="0" w:color="auto"/>
          </w:divBdr>
        </w:div>
        <w:div w:id="1336113229">
          <w:marLeft w:val="202"/>
          <w:marRight w:val="0"/>
          <w:marTop w:val="0"/>
          <w:marBottom w:val="0"/>
          <w:divBdr>
            <w:top w:val="none" w:sz="0" w:space="0" w:color="auto"/>
            <w:left w:val="none" w:sz="0" w:space="0" w:color="auto"/>
            <w:bottom w:val="none" w:sz="0" w:space="0" w:color="auto"/>
            <w:right w:val="none" w:sz="0" w:space="0" w:color="auto"/>
          </w:divBdr>
        </w:div>
        <w:div w:id="1457332513">
          <w:marLeft w:val="202"/>
          <w:marRight w:val="0"/>
          <w:marTop w:val="0"/>
          <w:marBottom w:val="0"/>
          <w:divBdr>
            <w:top w:val="none" w:sz="0" w:space="0" w:color="auto"/>
            <w:left w:val="none" w:sz="0" w:space="0" w:color="auto"/>
            <w:bottom w:val="none" w:sz="0" w:space="0" w:color="auto"/>
            <w:right w:val="none" w:sz="0" w:space="0" w:color="auto"/>
          </w:divBdr>
        </w:div>
        <w:div w:id="1555968484">
          <w:marLeft w:val="202"/>
          <w:marRight w:val="0"/>
          <w:marTop w:val="0"/>
          <w:marBottom w:val="0"/>
          <w:divBdr>
            <w:top w:val="none" w:sz="0" w:space="0" w:color="auto"/>
            <w:left w:val="none" w:sz="0" w:space="0" w:color="auto"/>
            <w:bottom w:val="none" w:sz="0" w:space="0" w:color="auto"/>
            <w:right w:val="none" w:sz="0" w:space="0" w:color="auto"/>
          </w:divBdr>
        </w:div>
        <w:div w:id="2002461592">
          <w:marLeft w:val="202"/>
          <w:marRight w:val="0"/>
          <w:marTop w:val="0"/>
          <w:marBottom w:val="0"/>
          <w:divBdr>
            <w:top w:val="none" w:sz="0" w:space="0" w:color="auto"/>
            <w:left w:val="none" w:sz="0" w:space="0" w:color="auto"/>
            <w:bottom w:val="none" w:sz="0" w:space="0" w:color="auto"/>
            <w:right w:val="none" w:sz="0" w:space="0" w:color="auto"/>
          </w:divBdr>
        </w:div>
      </w:divsChild>
    </w:div>
    <w:div w:id="2051103593">
      <w:bodyDiv w:val="1"/>
      <w:marLeft w:val="0"/>
      <w:marRight w:val="0"/>
      <w:marTop w:val="0"/>
      <w:marBottom w:val="0"/>
      <w:divBdr>
        <w:top w:val="none" w:sz="0" w:space="0" w:color="auto"/>
        <w:left w:val="none" w:sz="0" w:space="0" w:color="auto"/>
        <w:bottom w:val="none" w:sz="0" w:space="0" w:color="auto"/>
        <w:right w:val="none" w:sz="0" w:space="0" w:color="auto"/>
      </w:divBdr>
      <w:divsChild>
        <w:div w:id="5206595">
          <w:marLeft w:val="446"/>
          <w:marRight w:val="0"/>
          <w:marTop w:val="0"/>
          <w:marBottom w:val="0"/>
          <w:divBdr>
            <w:top w:val="none" w:sz="0" w:space="0" w:color="auto"/>
            <w:left w:val="none" w:sz="0" w:space="0" w:color="auto"/>
            <w:bottom w:val="none" w:sz="0" w:space="0" w:color="auto"/>
            <w:right w:val="none" w:sz="0" w:space="0" w:color="auto"/>
          </w:divBdr>
        </w:div>
        <w:div w:id="171922950">
          <w:marLeft w:val="446"/>
          <w:marRight w:val="0"/>
          <w:marTop w:val="0"/>
          <w:marBottom w:val="0"/>
          <w:divBdr>
            <w:top w:val="none" w:sz="0" w:space="0" w:color="auto"/>
            <w:left w:val="none" w:sz="0" w:space="0" w:color="auto"/>
            <w:bottom w:val="none" w:sz="0" w:space="0" w:color="auto"/>
            <w:right w:val="none" w:sz="0" w:space="0" w:color="auto"/>
          </w:divBdr>
        </w:div>
        <w:div w:id="189732284">
          <w:marLeft w:val="446"/>
          <w:marRight w:val="0"/>
          <w:marTop w:val="0"/>
          <w:marBottom w:val="0"/>
          <w:divBdr>
            <w:top w:val="none" w:sz="0" w:space="0" w:color="auto"/>
            <w:left w:val="none" w:sz="0" w:space="0" w:color="auto"/>
            <w:bottom w:val="none" w:sz="0" w:space="0" w:color="auto"/>
            <w:right w:val="none" w:sz="0" w:space="0" w:color="auto"/>
          </w:divBdr>
        </w:div>
        <w:div w:id="241452365">
          <w:marLeft w:val="446"/>
          <w:marRight w:val="0"/>
          <w:marTop w:val="0"/>
          <w:marBottom w:val="0"/>
          <w:divBdr>
            <w:top w:val="none" w:sz="0" w:space="0" w:color="auto"/>
            <w:left w:val="none" w:sz="0" w:space="0" w:color="auto"/>
            <w:bottom w:val="none" w:sz="0" w:space="0" w:color="auto"/>
            <w:right w:val="none" w:sz="0" w:space="0" w:color="auto"/>
          </w:divBdr>
        </w:div>
        <w:div w:id="347099498">
          <w:marLeft w:val="446"/>
          <w:marRight w:val="0"/>
          <w:marTop w:val="0"/>
          <w:marBottom w:val="0"/>
          <w:divBdr>
            <w:top w:val="none" w:sz="0" w:space="0" w:color="auto"/>
            <w:left w:val="none" w:sz="0" w:space="0" w:color="auto"/>
            <w:bottom w:val="none" w:sz="0" w:space="0" w:color="auto"/>
            <w:right w:val="none" w:sz="0" w:space="0" w:color="auto"/>
          </w:divBdr>
        </w:div>
        <w:div w:id="969895854">
          <w:marLeft w:val="446"/>
          <w:marRight w:val="0"/>
          <w:marTop w:val="0"/>
          <w:marBottom w:val="0"/>
          <w:divBdr>
            <w:top w:val="none" w:sz="0" w:space="0" w:color="auto"/>
            <w:left w:val="none" w:sz="0" w:space="0" w:color="auto"/>
            <w:bottom w:val="none" w:sz="0" w:space="0" w:color="auto"/>
            <w:right w:val="none" w:sz="0" w:space="0" w:color="auto"/>
          </w:divBdr>
        </w:div>
        <w:div w:id="1500922304">
          <w:marLeft w:val="446"/>
          <w:marRight w:val="0"/>
          <w:marTop w:val="0"/>
          <w:marBottom w:val="0"/>
          <w:divBdr>
            <w:top w:val="none" w:sz="0" w:space="0" w:color="auto"/>
            <w:left w:val="none" w:sz="0" w:space="0" w:color="auto"/>
            <w:bottom w:val="none" w:sz="0" w:space="0" w:color="auto"/>
            <w:right w:val="none" w:sz="0" w:space="0" w:color="auto"/>
          </w:divBdr>
        </w:div>
        <w:div w:id="1504277378">
          <w:marLeft w:val="446"/>
          <w:marRight w:val="0"/>
          <w:marTop w:val="0"/>
          <w:marBottom w:val="0"/>
          <w:divBdr>
            <w:top w:val="none" w:sz="0" w:space="0" w:color="auto"/>
            <w:left w:val="none" w:sz="0" w:space="0" w:color="auto"/>
            <w:bottom w:val="none" w:sz="0" w:space="0" w:color="auto"/>
            <w:right w:val="none" w:sz="0" w:space="0" w:color="auto"/>
          </w:divBdr>
        </w:div>
        <w:div w:id="1560747433">
          <w:marLeft w:val="446"/>
          <w:marRight w:val="0"/>
          <w:marTop w:val="0"/>
          <w:marBottom w:val="0"/>
          <w:divBdr>
            <w:top w:val="none" w:sz="0" w:space="0" w:color="auto"/>
            <w:left w:val="none" w:sz="0" w:space="0" w:color="auto"/>
            <w:bottom w:val="none" w:sz="0" w:space="0" w:color="auto"/>
            <w:right w:val="none" w:sz="0" w:space="0" w:color="auto"/>
          </w:divBdr>
        </w:div>
        <w:div w:id="1587297968">
          <w:marLeft w:val="446"/>
          <w:marRight w:val="0"/>
          <w:marTop w:val="0"/>
          <w:marBottom w:val="0"/>
          <w:divBdr>
            <w:top w:val="none" w:sz="0" w:space="0" w:color="auto"/>
            <w:left w:val="none" w:sz="0" w:space="0" w:color="auto"/>
            <w:bottom w:val="none" w:sz="0" w:space="0" w:color="auto"/>
            <w:right w:val="none" w:sz="0" w:space="0" w:color="auto"/>
          </w:divBdr>
        </w:div>
        <w:div w:id="1763992993">
          <w:marLeft w:val="446"/>
          <w:marRight w:val="0"/>
          <w:marTop w:val="0"/>
          <w:marBottom w:val="0"/>
          <w:divBdr>
            <w:top w:val="none" w:sz="0" w:space="0" w:color="auto"/>
            <w:left w:val="none" w:sz="0" w:space="0" w:color="auto"/>
            <w:bottom w:val="none" w:sz="0" w:space="0" w:color="auto"/>
            <w:right w:val="none" w:sz="0" w:space="0" w:color="auto"/>
          </w:divBdr>
        </w:div>
        <w:div w:id="2123452297">
          <w:marLeft w:val="446"/>
          <w:marRight w:val="0"/>
          <w:marTop w:val="0"/>
          <w:marBottom w:val="0"/>
          <w:divBdr>
            <w:top w:val="none" w:sz="0" w:space="0" w:color="auto"/>
            <w:left w:val="none" w:sz="0" w:space="0" w:color="auto"/>
            <w:bottom w:val="none" w:sz="0" w:space="0" w:color="auto"/>
            <w:right w:val="none" w:sz="0" w:space="0" w:color="auto"/>
          </w:divBdr>
        </w:div>
      </w:divsChild>
    </w:div>
    <w:div w:id="2102605198">
      <w:bodyDiv w:val="1"/>
      <w:marLeft w:val="0"/>
      <w:marRight w:val="0"/>
      <w:marTop w:val="0"/>
      <w:marBottom w:val="0"/>
      <w:divBdr>
        <w:top w:val="none" w:sz="0" w:space="0" w:color="auto"/>
        <w:left w:val="none" w:sz="0" w:space="0" w:color="auto"/>
        <w:bottom w:val="none" w:sz="0" w:space="0" w:color="auto"/>
        <w:right w:val="none" w:sz="0" w:space="0" w:color="auto"/>
      </w:divBdr>
      <w:divsChild>
        <w:div w:id="29843020">
          <w:marLeft w:val="274"/>
          <w:marRight w:val="0"/>
          <w:marTop w:val="0"/>
          <w:marBottom w:val="0"/>
          <w:divBdr>
            <w:top w:val="none" w:sz="0" w:space="0" w:color="auto"/>
            <w:left w:val="none" w:sz="0" w:space="0" w:color="auto"/>
            <w:bottom w:val="none" w:sz="0" w:space="0" w:color="auto"/>
            <w:right w:val="none" w:sz="0" w:space="0" w:color="auto"/>
          </w:divBdr>
        </w:div>
        <w:div w:id="384257544">
          <w:marLeft w:val="274"/>
          <w:marRight w:val="0"/>
          <w:marTop w:val="0"/>
          <w:marBottom w:val="0"/>
          <w:divBdr>
            <w:top w:val="none" w:sz="0" w:space="0" w:color="auto"/>
            <w:left w:val="none" w:sz="0" w:space="0" w:color="auto"/>
            <w:bottom w:val="none" w:sz="0" w:space="0" w:color="auto"/>
            <w:right w:val="none" w:sz="0" w:space="0" w:color="auto"/>
          </w:divBdr>
        </w:div>
        <w:div w:id="1074354610">
          <w:marLeft w:val="274"/>
          <w:marRight w:val="0"/>
          <w:marTop w:val="0"/>
          <w:marBottom w:val="0"/>
          <w:divBdr>
            <w:top w:val="none" w:sz="0" w:space="0" w:color="auto"/>
            <w:left w:val="none" w:sz="0" w:space="0" w:color="auto"/>
            <w:bottom w:val="none" w:sz="0" w:space="0" w:color="auto"/>
            <w:right w:val="none" w:sz="0" w:space="0" w:color="auto"/>
          </w:divBdr>
        </w:div>
        <w:div w:id="1153377256">
          <w:marLeft w:val="274"/>
          <w:marRight w:val="0"/>
          <w:marTop w:val="0"/>
          <w:marBottom w:val="0"/>
          <w:divBdr>
            <w:top w:val="none" w:sz="0" w:space="0" w:color="auto"/>
            <w:left w:val="none" w:sz="0" w:space="0" w:color="auto"/>
            <w:bottom w:val="none" w:sz="0" w:space="0" w:color="auto"/>
            <w:right w:val="none" w:sz="0" w:space="0" w:color="auto"/>
          </w:divBdr>
        </w:div>
      </w:divsChild>
    </w:div>
    <w:div w:id="2102875616">
      <w:bodyDiv w:val="1"/>
      <w:marLeft w:val="0"/>
      <w:marRight w:val="0"/>
      <w:marTop w:val="0"/>
      <w:marBottom w:val="0"/>
      <w:divBdr>
        <w:top w:val="none" w:sz="0" w:space="0" w:color="auto"/>
        <w:left w:val="none" w:sz="0" w:space="0" w:color="auto"/>
        <w:bottom w:val="none" w:sz="0" w:space="0" w:color="auto"/>
        <w:right w:val="none" w:sz="0" w:space="0" w:color="auto"/>
      </w:divBdr>
    </w:div>
    <w:div w:id="2127889825">
      <w:bodyDiv w:val="1"/>
      <w:marLeft w:val="0"/>
      <w:marRight w:val="0"/>
      <w:marTop w:val="0"/>
      <w:marBottom w:val="0"/>
      <w:divBdr>
        <w:top w:val="none" w:sz="0" w:space="0" w:color="auto"/>
        <w:left w:val="none" w:sz="0" w:space="0" w:color="auto"/>
        <w:bottom w:val="none" w:sz="0" w:space="0" w:color="auto"/>
        <w:right w:val="none" w:sz="0" w:space="0" w:color="auto"/>
      </w:divBdr>
    </w:div>
    <w:div w:id="2128423025">
      <w:bodyDiv w:val="1"/>
      <w:marLeft w:val="0"/>
      <w:marRight w:val="0"/>
      <w:marTop w:val="0"/>
      <w:marBottom w:val="0"/>
      <w:divBdr>
        <w:top w:val="none" w:sz="0" w:space="0" w:color="auto"/>
        <w:left w:val="none" w:sz="0" w:space="0" w:color="auto"/>
        <w:bottom w:val="none" w:sz="0" w:space="0" w:color="auto"/>
        <w:right w:val="none" w:sz="0" w:space="0" w:color="auto"/>
      </w:divBdr>
      <w:divsChild>
        <w:div w:id="315887511">
          <w:marLeft w:val="274"/>
          <w:marRight w:val="0"/>
          <w:marTop w:val="0"/>
          <w:marBottom w:val="0"/>
          <w:divBdr>
            <w:top w:val="none" w:sz="0" w:space="0" w:color="auto"/>
            <w:left w:val="none" w:sz="0" w:space="0" w:color="auto"/>
            <w:bottom w:val="none" w:sz="0" w:space="0" w:color="auto"/>
            <w:right w:val="none" w:sz="0" w:space="0" w:color="auto"/>
          </w:divBdr>
        </w:div>
        <w:div w:id="886451788">
          <w:marLeft w:val="274"/>
          <w:marRight w:val="0"/>
          <w:marTop w:val="0"/>
          <w:marBottom w:val="0"/>
          <w:divBdr>
            <w:top w:val="none" w:sz="0" w:space="0" w:color="auto"/>
            <w:left w:val="none" w:sz="0" w:space="0" w:color="auto"/>
            <w:bottom w:val="none" w:sz="0" w:space="0" w:color="auto"/>
            <w:right w:val="none" w:sz="0" w:space="0" w:color="auto"/>
          </w:divBdr>
        </w:div>
        <w:div w:id="1138912372">
          <w:marLeft w:val="274"/>
          <w:marRight w:val="0"/>
          <w:marTop w:val="0"/>
          <w:marBottom w:val="0"/>
          <w:divBdr>
            <w:top w:val="none" w:sz="0" w:space="0" w:color="auto"/>
            <w:left w:val="none" w:sz="0" w:space="0" w:color="auto"/>
            <w:bottom w:val="none" w:sz="0" w:space="0" w:color="auto"/>
            <w:right w:val="none" w:sz="0" w:space="0" w:color="auto"/>
          </w:divBdr>
        </w:div>
        <w:div w:id="1253467657">
          <w:marLeft w:val="274"/>
          <w:marRight w:val="0"/>
          <w:marTop w:val="0"/>
          <w:marBottom w:val="0"/>
          <w:divBdr>
            <w:top w:val="none" w:sz="0" w:space="0" w:color="auto"/>
            <w:left w:val="none" w:sz="0" w:space="0" w:color="auto"/>
            <w:bottom w:val="none" w:sz="0" w:space="0" w:color="auto"/>
            <w:right w:val="none" w:sz="0" w:space="0" w:color="auto"/>
          </w:divBdr>
        </w:div>
      </w:divsChild>
    </w:div>
    <w:div w:id="213027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Info@OpticCybe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ptic Colors">
      <a:dk1>
        <a:sysClr val="windowText" lastClr="000000"/>
      </a:dk1>
      <a:lt1>
        <a:sysClr val="window" lastClr="FFFFFF"/>
      </a:lt1>
      <a:dk2>
        <a:srgbClr val="1E4E79"/>
      </a:dk2>
      <a:lt2>
        <a:srgbClr val="E7E6E6"/>
      </a:lt2>
      <a:accent1>
        <a:srgbClr val="336699"/>
      </a:accent1>
      <a:accent2>
        <a:srgbClr val="A5A5A5"/>
      </a:accent2>
      <a:accent3>
        <a:srgbClr val="70AD47"/>
      </a:accent3>
      <a:accent4>
        <a:srgbClr val="FFC000"/>
      </a:accent4>
      <a:accent5>
        <a:srgbClr val="ED7D31"/>
      </a:accent5>
      <a:accent6>
        <a:srgbClr val="C000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85b12d-9ea0-4af7-b89e-54842e89140c">
      <Terms xmlns="http://schemas.microsoft.com/office/infopath/2007/PartnerControls"/>
    </lcf76f155ced4ddcb4097134ff3c332f>
    <TaxCatchAll xmlns="9e79c3b1-452c-4fb6-ac46-d68c59ca6476" xsi:nil="true"/>
    <SharedWithUsers xmlns="9e79c3b1-452c-4fb6-ac46-d68c59ca6476">
      <UserInfo>
        <DisplayName>Paul Thompson</DisplayName>
        <AccountId>26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82676A57B6E94690E98757219CADCB" ma:contentTypeVersion="18" ma:contentTypeDescription="Create a new document." ma:contentTypeScope="" ma:versionID="6f55959268d8877dccd7d02fd6d1da6e">
  <xsd:schema xmlns:xsd="http://www.w3.org/2001/XMLSchema" xmlns:xs="http://www.w3.org/2001/XMLSchema" xmlns:p="http://schemas.microsoft.com/office/2006/metadata/properties" xmlns:ns2="fb85b12d-9ea0-4af7-b89e-54842e89140c" xmlns:ns3="9e79c3b1-452c-4fb6-ac46-d68c59ca6476" targetNamespace="http://schemas.microsoft.com/office/2006/metadata/properties" ma:root="true" ma:fieldsID="5c7ac3f3c4afd4630605d7aa14f2de46" ns2:_="" ns3:_="">
    <xsd:import namespace="fb85b12d-9ea0-4af7-b89e-54842e89140c"/>
    <xsd:import namespace="9e79c3b1-452c-4fb6-ac46-d68c59ca647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5b12d-9ea0-4af7-b89e-54842e89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4be47dd-f2c9-4a04-8bd6-0cd6687a1e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79c3b1-452c-4fb6-ac46-d68c59ca64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0e0acb5-ab09-4c1c-bb01-3ea931d60fb0}" ma:internalName="TaxCatchAll" ma:showField="CatchAllData" ma:web="9e79c3b1-452c-4fb6-ac46-d68c59ca64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F3151-29E7-4EAB-81E6-A2AB75EFE425}">
  <ds:schemaRefs>
    <ds:schemaRef ds:uri="http://schemas.microsoft.com/office/2006/metadata/properties"/>
    <ds:schemaRef ds:uri="http://schemas.microsoft.com/office/infopath/2007/PartnerControls"/>
    <ds:schemaRef ds:uri="fb85b12d-9ea0-4af7-b89e-54842e89140c"/>
    <ds:schemaRef ds:uri="9e79c3b1-452c-4fb6-ac46-d68c59ca6476"/>
  </ds:schemaRefs>
</ds:datastoreItem>
</file>

<file path=customXml/itemProps2.xml><?xml version="1.0" encoding="utf-8"?>
<ds:datastoreItem xmlns:ds="http://schemas.openxmlformats.org/officeDocument/2006/customXml" ds:itemID="{6BAF218D-8F0E-4C5F-B013-5F7D3C441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5b12d-9ea0-4af7-b89e-54842e89140c"/>
    <ds:schemaRef ds:uri="9e79c3b1-452c-4fb6-ac46-d68c59ca6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E443A5-B3F0-47F3-80B5-C4572D3B7634}">
  <ds:schemaRefs>
    <ds:schemaRef ds:uri="http://schemas.openxmlformats.org/officeDocument/2006/bibliography"/>
  </ds:schemaRefs>
</ds:datastoreItem>
</file>

<file path=customXml/itemProps4.xml><?xml version="1.0" encoding="utf-8"?>
<ds:datastoreItem xmlns:ds="http://schemas.openxmlformats.org/officeDocument/2006/customXml" ds:itemID="{72F3D749-48D6-4F74-A8C3-8C2CD84BE9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5445</Words>
  <Characters>31039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36412</CharactersWithSpaces>
  <SharedDoc>false</SharedDoc>
  <HLinks>
    <vt:vector size="12" baseType="variant">
      <vt:variant>
        <vt:i4>5832734</vt:i4>
      </vt:variant>
      <vt:variant>
        <vt:i4>3</vt:i4>
      </vt:variant>
      <vt:variant>
        <vt:i4>0</vt:i4>
      </vt:variant>
      <vt:variant>
        <vt:i4>5</vt:i4>
      </vt:variant>
      <vt:variant>
        <vt:lpwstr>https://opticcybercom.sharepoint.com/:w:/r/sites/marketing/Shared Documents/Public Engagement/Optic Workshop/Workshop Information Security Policy v0.1.docx?d=w4e7b86a6663a423bb76405f8a63c8dd2&amp;csf=1&amp;web=1&amp;e=i3T7Ye</vt:lpwstr>
      </vt:variant>
      <vt:variant>
        <vt:lpwstr/>
      </vt:variant>
      <vt:variant>
        <vt:i4>5832734</vt:i4>
      </vt:variant>
      <vt:variant>
        <vt:i4>0</vt:i4>
      </vt:variant>
      <vt:variant>
        <vt:i4>0</vt:i4>
      </vt:variant>
      <vt:variant>
        <vt:i4>5</vt:i4>
      </vt:variant>
      <vt:variant>
        <vt:lpwstr>https://opticcybercom.sharepoint.com/:w:/r/sites/marketing/Shared Documents/Public Engagement/Optic Workshop/Workshop Information Security Policy v0.1.docx?d=w4e7b86a6663a423bb76405f8a63c8dd2&amp;csf=1&amp;web=1&amp;e=i3T7Ye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Hood</dc:creator>
  <cp:keywords/>
  <cp:lastModifiedBy>Kelly Hood</cp:lastModifiedBy>
  <cp:revision>12</cp:revision>
  <cp:lastPrinted>2015-02-11T02:10:00Z</cp:lastPrinted>
  <dcterms:created xsi:type="dcterms:W3CDTF">2024-09-17T20:48:00Z</dcterms:created>
  <dcterms:modified xsi:type="dcterms:W3CDTF">2024-09-18T14:02:00Z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0x0101004082676A57B6E94690E98757219CADCB</vt:lpwstr>
  </property>
  <property fmtid="{D5CDD505-2E9C-101B-9397-08002B2CF9AE}" pid="3" name="MediaServiceImageTags">
    <vt:lpwstr/>
  </property>
</Properties>
</file>