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40yb8w4i3z3" w:id="0"/>
      <w:bookmarkEnd w:id="0"/>
      <w:r w:rsidDel="00000000" w:rsidR="00000000" w:rsidRPr="00000000">
        <w:rPr>
          <w:b w:val="1"/>
          <w:bCs w:val="1"/>
          <w:sz w:val="46"/>
          <w:szCs w:val="46"/>
          <w:rtl w:val="0"/>
        </w:rPr>
        <w:t xml:space="preserve">Dr. Bassant Habash × Optiiimum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47vcdik15a9" w:id="1"/>
      <w:bookmarkEnd w:id="1"/>
      <w:r w:rsidDel="00000000" w:rsidR="00000000" w:rsidRPr="00000000">
        <w:rPr>
          <w:b w:val="1"/>
          <w:bCs w:val="1"/>
          <w:sz w:val="34"/>
          <w:szCs w:val="34"/>
          <w:rtl w:val="0"/>
        </w:rPr>
        <w:t xml:space="preserve">The Nutritionist from Mansoura Who Became a National Icon.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Industry:</w:t>
      </w:r>
      <w:r w:rsidDel="00000000" w:rsidR="00000000" w:rsidRPr="00000000">
        <w:rPr>
          <w:rtl w:val="0"/>
        </w:rPr>
        <w:t xml:space="preserve"> Nutrition · Health &amp; Wellness · Media </w:t>
      </w:r>
      <w:r w:rsidDel="00000000" w:rsidR="00000000" w:rsidRPr="00000000">
        <w:rPr>
          <w:b w:val="1"/>
          <w:bCs w:val="1"/>
          <w:rtl w:val="0"/>
        </w:rPr>
        <w:t xml:space="preserve">Scope:</w:t>
      </w:r>
      <w:r w:rsidDel="00000000" w:rsidR="00000000" w:rsidRPr="00000000">
        <w:rPr>
          <w:rtl w:val="0"/>
        </w:rPr>
        <w:t xml:space="preserve"> Brand Book · Social Media Build · Content Strategy · Audience Growth · Strategic Guidance </w:t>
      </w:r>
      <w:r w:rsidDel="00000000" w:rsidR="00000000" w:rsidRPr="00000000">
        <w:rPr>
          <w:b w:val="1"/>
          <w:bCs w:val="1"/>
          <w:rtl w:val="0"/>
        </w:rPr>
        <w:t xml:space="preserve">Timeline:</w:t>
      </w:r>
      <w:r w:rsidDel="00000000" w:rsidR="00000000" w:rsidRPr="00000000">
        <w:rPr>
          <w:rtl w:val="0"/>
        </w:rPr>
        <w:t xml:space="preserve"> 13 Months </w:t>
      </w:r>
      <w:r w:rsidDel="00000000" w:rsidR="00000000" w:rsidRPr="00000000">
        <w:rPr>
          <w:b w:val="1"/>
          <w:bCs w:val="1"/>
          <w:rtl w:val="0"/>
        </w:rPr>
        <w:t xml:space="preserve">Result:</w:t>
      </w:r>
      <w:r w:rsidDel="00000000" w:rsidR="00000000" w:rsidRPr="00000000">
        <w:rPr>
          <w:rtl w:val="0"/>
        </w:rPr>
        <w:t xml:space="preserve"> 96,800+ authentic followers · Fully booked 2 weeks in advance · Television programs · Live events · Field icon and role model</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xitoi5gyc48" w:id="2"/>
      <w:bookmarkEnd w:id="2"/>
      <w:r w:rsidDel="00000000" w:rsidR="00000000" w:rsidRPr="00000000">
        <w:rPr>
          <w:b w:val="1"/>
          <w:bCs w:val="1"/>
          <w:color w:val="000000"/>
          <w:sz w:val="26"/>
          <w:szCs w:val="26"/>
          <w:rtl w:val="0"/>
        </w:rPr>
        <w:t xml:space="preserve">The Challenge</w:t>
      </w:r>
    </w:p>
    <w:p w:rsidR="00000000" w:rsidDel="00000000" w:rsidP="00000000" w:rsidRDefault="00000000" w:rsidRPr="00000000" w14:paraId="00000006">
      <w:pPr>
        <w:spacing w:after="240" w:before="240" w:lineRule="auto"/>
        <w:rPr/>
      </w:pPr>
      <w:r w:rsidDel="00000000" w:rsidR="00000000" w:rsidRPr="00000000">
        <w:rPr>
          <w:rtl w:val="0"/>
        </w:rPr>
        <w:t xml:space="preserve">Dr. Bassant Habash knew exactly what she was doing inside a consultation room. Thirteen months ago, almost nobody outside Mansoura knew that.</w:t>
      </w:r>
    </w:p>
    <w:p w:rsidR="00000000" w:rsidDel="00000000" w:rsidP="00000000" w:rsidRDefault="00000000" w:rsidRPr="00000000" w14:paraId="00000007">
      <w:pPr>
        <w:spacing w:after="240" w:before="240" w:lineRule="auto"/>
        <w:rPr/>
      </w:pPr>
      <w:r w:rsidDel="00000000" w:rsidR="00000000" w:rsidRPr="00000000">
        <w:rPr>
          <w:rtl w:val="0"/>
        </w:rPr>
        <w:t xml:space="preserve">She had the credentials. She had the expertise. She had the kind of warmth and clarity that makes nutrition feel accessible rather than intimidating — a rare combination in a field often dominated by rigid advice and clinical distance. What she didn't have was a platform that matched any of it.</w:t>
      </w:r>
    </w:p>
    <w:p w:rsidR="00000000" w:rsidDel="00000000" w:rsidP="00000000" w:rsidRDefault="00000000" w:rsidRPr="00000000" w14:paraId="00000008">
      <w:pPr>
        <w:spacing w:after="240" w:before="240" w:lineRule="auto"/>
        <w:rPr/>
      </w:pPr>
      <w:r w:rsidDel="00000000" w:rsidR="00000000" w:rsidRPr="00000000">
        <w:rPr>
          <w:rtl w:val="0"/>
        </w:rPr>
        <w:t xml:space="preserve">The challenge wasn't just visibility. It was geography. Mansoura is not Cairo. In Egypt's media and digital landscape, being based outside the capital has historically meant being outside the conversation — regardless of how good you are. Building a brand that transcended her location wasn't optional. It was the entire mission.</w:t>
      </w:r>
    </w:p>
    <w:p w:rsidR="00000000" w:rsidDel="00000000" w:rsidP="00000000" w:rsidRDefault="00000000" w:rsidRPr="00000000" w14:paraId="00000009">
      <w:pPr>
        <w:spacing w:after="240" w:before="240" w:lineRule="auto"/>
        <w:rPr/>
      </w:pPr>
      <w:r w:rsidDel="00000000" w:rsidR="00000000" w:rsidRPr="00000000">
        <w:rPr>
          <w:rtl w:val="0"/>
        </w:rPr>
        <w:t xml:space="preserve">The nutrition space added another layer of complexity. It is one of the most crowded, most opinionated, and most misinformation-heavy categories on social media. Every scroll produces a new diet trend, a new expert, a new contradictory claim. Standing out doesn't happen by being louder. It happens by being more trusted, more consistent, and more genuinely useful than everyone else in the feed.</w:t>
      </w:r>
    </w:p>
    <w:p w:rsidR="00000000" w:rsidDel="00000000" w:rsidP="00000000" w:rsidRDefault="00000000" w:rsidRPr="00000000" w14:paraId="0000000A">
      <w:pPr>
        <w:spacing w:after="240" w:before="240" w:lineRule="auto"/>
        <w:rPr/>
      </w:pPr>
      <w:r w:rsidDel="00000000" w:rsidR="00000000" w:rsidRPr="00000000">
        <w:rPr>
          <w:rtl w:val="0"/>
        </w:rPr>
        <w:t xml:space="preserve">And beneath all of it was a question that nobody had yet answered for Dr. Bassant: what kind of public figure could she become? Because the ceiling here was never just a full appointment book. The ceiling was influence — media, events, movement-building. But none of that was visible yet. It had to be built first.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k1c7lczq8lp" w:id="3"/>
      <w:bookmarkEnd w:id="3"/>
      <w:r w:rsidDel="00000000" w:rsidR="00000000" w:rsidRPr="00000000">
        <w:rPr>
          <w:b w:val="1"/>
          <w:bCs w:val="1"/>
          <w:color w:val="000000"/>
          <w:sz w:val="26"/>
          <w:szCs w:val="26"/>
          <w:rtl w:val="0"/>
        </w:rPr>
        <w:t xml:space="preserve">Our Strategy</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We didn't just build her an audience. We built her a platform large enough to hold a career.</w:t>
      </w:r>
    </w:p>
    <w:p w:rsidR="00000000" w:rsidDel="00000000" w:rsidP="00000000" w:rsidRDefault="00000000" w:rsidRPr="00000000" w14:paraId="0000000E">
      <w:pPr>
        <w:spacing w:after="240" w:before="240" w:lineRule="auto"/>
        <w:rPr/>
      </w:pPr>
      <w:r w:rsidDel="00000000" w:rsidR="00000000" w:rsidRPr="00000000">
        <w:rPr>
          <w:rtl w:val="0"/>
        </w:rPr>
        <w:t xml:space="preserve">Before anything went live, we started where every lasting brand starts — with identity. The Brand Book we developed for Dr. Bassant wasn't a style guide. It was a declaration of who she is, what she stands for, and how she communicates it. Her tone, her visual world, her positioning within the nutrition space — all defined before the first post, so that every piece of content that followed felt like it came from the same coherent, trustworthy person.</w:t>
      </w:r>
    </w:p>
    <w:p w:rsidR="00000000" w:rsidDel="00000000" w:rsidP="00000000" w:rsidRDefault="00000000" w:rsidRPr="00000000" w14:paraId="0000000F">
      <w:pPr>
        <w:spacing w:after="240" w:before="240" w:lineRule="auto"/>
        <w:rPr/>
      </w:pPr>
      <w:r w:rsidDel="00000000" w:rsidR="00000000" w:rsidRPr="00000000">
        <w:rPr>
          <w:rtl w:val="0"/>
        </w:rPr>
        <w:t xml:space="preserve">Then we launched her social media presence from zero — full setup, architecture, and a content system built for sustained credibility-driven growth, not viral shortcuts.</w:t>
      </w:r>
    </w:p>
    <w:p w:rsidR="00000000" w:rsidDel="00000000" w:rsidP="00000000" w:rsidRDefault="00000000" w:rsidRPr="00000000" w14:paraId="00000010">
      <w:pPr>
        <w:spacing w:after="240" w:before="240" w:lineRule="auto"/>
        <w:rPr/>
      </w:pPr>
      <w:r w:rsidDel="00000000" w:rsidR="00000000" w:rsidRPr="00000000">
        <w:rPr>
          <w:rtl w:val="0"/>
        </w:rPr>
        <w:t xml:space="preserve">The content strategy was built on a single foundational insight: </w:t>
      </w:r>
      <w:r w:rsidDel="00000000" w:rsidR="00000000" w:rsidRPr="00000000">
        <w:rPr>
          <w:b w:val="1"/>
          <w:bCs w:val="1"/>
          <w:rtl w:val="0"/>
        </w:rPr>
        <w:t xml:space="preserve">in nutrition, the expert who simplifies wins.</w:t>
      </w:r>
      <w:r w:rsidDel="00000000" w:rsidR="00000000" w:rsidRPr="00000000">
        <w:rPr>
          <w:rtl w:val="0"/>
        </w:rPr>
        <w:t xml:space="preserve"> Dr. Bassant's ability to take complex nutritional science and translate it into language that real people could act on immediately was her most powerful asset. We built her entire content framework around that — custom-scripted, platform-native, and calibrated to serve her audience while positioning her as the most accessible expert in the room.</w:t>
      </w:r>
    </w:p>
    <w:p w:rsidR="00000000" w:rsidDel="00000000" w:rsidP="00000000" w:rsidRDefault="00000000" w:rsidRPr="00000000" w14:paraId="00000011">
      <w:pPr>
        <w:spacing w:after="240" w:before="240" w:lineRule="auto"/>
        <w:rPr/>
      </w:pPr>
      <w:r w:rsidDel="00000000" w:rsidR="00000000" w:rsidRPr="00000000">
        <w:rPr>
          <w:rtl w:val="0"/>
        </w:rPr>
        <w:t xml:space="preserve">We made three deliberate strategic decisions that shaped everything:</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First — make her the nutrition authority, not just a nutritionist.</w:t>
      </w:r>
      <w:r w:rsidDel="00000000" w:rsidR="00000000" w:rsidRPr="00000000">
        <w:rPr>
          <w:rtl w:val="0"/>
        </w:rPr>
        <w:t xml:space="preserve"> There's a difference between someone who gives advice and someone whose advice people wait for. We positioned Dr. Bassant in the second category — consistent, evidence-based, and approachable enough that following her felt like having a nutritionist in your pocket. The audience grew because the value was undeniable.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Second — build beyond the consultation.</w:t>
      </w:r>
      <w:r w:rsidDel="00000000" w:rsidR="00000000" w:rsidRPr="00000000">
        <w:rPr>
          <w:rtl w:val="0"/>
        </w:rPr>
        <w:t xml:space="preserve"> From the beginning, we developed her brand with media and events in mind. The social media presence wasn't an end point — it was the proof of concept she needed to walk into television producers' rooms and event organizers' conversations with undeniable evidence of her audience and her authority. The platform created the opportunities. The opportunities expanded the platform.</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Third — make Mansoura irrelevant as a limitation.</w:t>
      </w:r>
      <w:r w:rsidDel="00000000" w:rsidR="00000000" w:rsidRPr="00000000">
        <w:rPr>
          <w:rtl w:val="0"/>
        </w:rPr>
        <w:t xml:space="preserve"> By building a digital presence that was national in reach and authoritative in tone, Dr. Bassant's location became a detail rather than a ceiling. Her patients book two weeks in advance. Her events fill up. Television programs call her. None of that is geography-dependent when the brand is built correctly.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u3mkjax31jgp" w:id="4"/>
      <w:bookmarkEnd w:id="4"/>
      <w:r w:rsidDel="00000000" w:rsidR="00000000" w:rsidRPr="00000000">
        <w:rPr>
          <w:b w:val="1"/>
          <w:bCs w:val="1"/>
          <w:color w:val="000000"/>
          <w:sz w:val="26"/>
          <w:szCs w:val="26"/>
          <w:rtl w:val="0"/>
        </w:rPr>
        <w:t xml:space="preserve">The Transformation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Before Optiiimum</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No social media presence — expertise confined to a consultation room in Mansoura</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No brand identity — no visual language, tone, or positioning distinguishing her in a crowded field</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Geographic limitation — being outside Cairo narrowed her perceived reach and media potential</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Appointments available immediately — no waiting, no demand signal, no urgency</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No media presence — television programs and national events were not yet part of her world</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Enormous untapped potential with no infrastructure to unlock it</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After Optiiimum — 13 Months Later</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96,800+ authentic, engaged followers built entirely from scratch</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A complete brand identity — visual, tonal, and strategic — that signals expertise and warmth simultaneously</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National reach — Mansoura is now where she's based, not where she's limited</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Fully booked two weeks in advance — demand has permanently outpaced availability</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A fixture in television programs and a sought-after speaker at live events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Recognized as an icon and role model in her field — a public figure, not just a practitioner</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A self-sustaining brand with media, events, and clinical work feeding each other continuously</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n8vpec2jzphd" w:id="5"/>
      <w:bookmarkEnd w:id="5"/>
      <w:r w:rsidDel="00000000" w:rsidR="00000000" w:rsidRPr="00000000">
        <w:rPr>
          <w:b w:val="1"/>
          <w:bCs w:val="1"/>
          <w:color w:val="000000"/>
          <w:sz w:val="26"/>
          <w:szCs w:val="26"/>
          <w:rtl w:val="0"/>
        </w:rPr>
        <w:t xml:space="preserve">The Moment That Mattered Most</w:t>
      </w:r>
    </w:p>
    <w:p w:rsidR="00000000" w:rsidDel="00000000" w:rsidP="00000000" w:rsidRDefault="00000000" w:rsidRPr="00000000" w14:paraId="00000028">
      <w:pPr>
        <w:spacing w:after="240" w:before="240" w:lineRule="auto"/>
        <w:rPr/>
      </w:pPr>
      <w:r w:rsidDel="00000000" w:rsidR="00000000" w:rsidRPr="00000000">
        <w:rPr>
          <w:rtl w:val="0"/>
        </w:rPr>
        <w:t xml:space="preserve">96,800 followers in 13 months is significant. But the number that tells the real story is two weeks.</w:t>
      </w:r>
    </w:p>
    <w:p w:rsidR="00000000" w:rsidDel="00000000" w:rsidP="00000000" w:rsidRDefault="00000000" w:rsidRPr="00000000" w14:paraId="00000029">
      <w:pPr>
        <w:spacing w:after="240" w:before="240" w:lineRule="auto"/>
        <w:rPr/>
      </w:pPr>
      <w:r w:rsidDel="00000000" w:rsidR="00000000" w:rsidRPr="00000000">
        <w:rPr>
          <w:rtl w:val="0"/>
        </w:rPr>
        <w:t xml:space="preserve">That's how far in advance Dr. Bassant's schedule is booked. Not because she raised her prices or changed her hours — because the demand became real and constant. People who find her content don't just follow. They book.</w:t>
      </w:r>
    </w:p>
    <w:p w:rsidR="00000000" w:rsidDel="00000000" w:rsidP="00000000" w:rsidRDefault="00000000" w:rsidRPr="00000000" w14:paraId="0000002A">
      <w:pPr>
        <w:spacing w:after="240" w:before="240" w:lineRule="auto"/>
        <w:rPr/>
      </w:pPr>
      <w:r w:rsidDel="00000000" w:rsidR="00000000" w:rsidRPr="00000000">
        <w:rPr>
          <w:rtl w:val="0"/>
        </w:rPr>
        <w:t xml:space="preserve">And then came television.</w:t>
      </w:r>
    </w:p>
    <w:p w:rsidR="00000000" w:rsidDel="00000000" w:rsidP="00000000" w:rsidRDefault="00000000" w:rsidRPr="00000000" w14:paraId="0000002B">
      <w:pPr>
        <w:spacing w:after="240" w:before="240" w:lineRule="auto"/>
        <w:rPr/>
      </w:pPr>
      <w:r w:rsidDel="00000000" w:rsidR="00000000" w:rsidRPr="00000000">
        <w:rPr>
          <w:rtl w:val="0"/>
        </w:rPr>
        <w:t xml:space="preserve">When the first program invitation arrived, it wasn't luck. It was the inevitable outcome of a brand that had been building credibility, consistency, and audience trust for over a year. Producers don't discover experts by accident — they find them because the digital footprint is undeniable. Dr. Bassant's was.</w:t>
      </w:r>
    </w:p>
    <w:p w:rsidR="00000000" w:rsidDel="00000000" w:rsidP="00000000" w:rsidRDefault="00000000" w:rsidRPr="00000000" w14:paraId="0000002C">
      <w:pPr>
        <w:spacing w:after="240" w:before="240" w:lineRule="auto"/>
        <w:rPr/>
      </w:pPr>
      <w:r w:rsidDel="00000000" w:rsidR="00000000" w:rsidRPr="00000000">
        <w:rPr>
          <w:rtl w:val="0"/>
        </w:rPr>
        <w:t xml:space="preserve">She didn't leave Mansoura. Mansoura stopped being a ceiling. She didn't chase national media. National media came to her. She didn't ask to become a role model. She became one by showing up, every day, as the most trusted voice in her space.</w:t>
      </w:r>
    </w:p>
    <w:p w:rsidR="00000000" w:rsidDel="00000000" w:rsidP="00000000" w:rsidRDefault="00000000" w:rsidRPr="00000000" w14:paraId="0000002D">
      <w:pPr>
        <w:spacing w:after="240" w:before="240" w:lineRule="auto"/>
        <w:rPr/>
      </w:pPr>
      <w:r w:rsidDel="00000000" w:rsidR="00000000" w:rsidRPr="00000000">
        <w:rPr>
          <w:rtl w:val="0"/>
        </w:rPr>
        <w:t xml:space="preserve">That's not a social media success story. That's a career transformation.</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