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E1C42"/>
          <w:sz w:val="22"/>
        </w:rPr>
        <w:t>Optima Academy Online · English IV Honors · Into the World</w:t>
      </w:r>
    </w:p>
    <w:p>
      <w:pPr>
        <w:pStyle w:val="Heading1"/>
      </w:pPr>
      <w:r>
        <w:rPr>
          <w:rFonts w:ascii="Calibri" w:hAnsi="Calibri"/>
          <w:color w:val="0E1C42"/>
        </w:rPr>
        <w:t>Your AI Log</w:t>
      </w:r>
    </w:p>
    <w:p>
      <w:r>
        <w:rPr>
          <w:b/>
        </w:rPr>
        <w:t xml:space="preserve">How to use: </w:t>
      </w:r>
      <w:r>
        <w:t>Log every time you use Claude on this project, the same day you use it.</w:t>
      </w:r>
    </w:p>
    <w:p>
      <w:pPr>
        <w:spacing w:after="200"/>
      </w:pPr>
      <w:r>
        <w:t>Be specific about what you kept, changed, or discarded. This log is checked for completion, not graded as prose.</w:t>
      </w:r>
    </w:p>
    <w:p>
      <w:pPr>
        <w:spacing w:after="240"/>
      </w:pPr>
      <w:r>
        <w:rPr>
          <w:sz w:val="22"/>
        </w:rPr>
        <w:t>Student name: [                    ]     World: [                    ]     Role: [                    ]     Audience: [                   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152"/>
            <w:shd w:val="clear" w:color="auto" w:fill="F4F6FA"/>
          </w:tcPr>
          <w:p>
            <w:r>
              <w:rPr>
                <w:b/>
                <w:sz w:val="22"/>
              </w:rPr>
              <w:t>Date</w:t>
            </w:r>
          </w:p>
        </w:tc>
        <w:tc>
          <w:tcPr>
            <w:tcW w:type="dxa" w:w="1296"/>
            <w:shd w:val="clear" w:color="auto" w:fill="F4F6FA"/>
          </w:tcPr>
          <w:p>
            <w:r>
              <w:rPr>
                <w:b/>
                <w:sz w:val="22"/>
              </w:rPr>
              <w:t>Lesson</w:t>
            </w:r>
          </w:p>
        </w:tc>
        <w:tc>
          <w:tcPr>
            <w:tcW w:type="dxa" w:w="2448"/>
            <w:shd w:val="clear" w:color="auto" w:fill="F4F6FA"/>
          </w:tcPr>
          <w:p>
            <w:r>
              <w:rPr>
                <w:b/>
                <w:sz w:val="22"/>
              </w:rPr>
              <w:t>What I asked Claude</w:t>
            </w:r>
          </w:p>
        </w:tc>
        <w:tc>
          <w:tcPr>
            <w:tcW w:type="dxa" w:w="2448"/>
            <w:shd w:val="clear" w:color="auto" w:fill="F4F6FA"/>
          </w:tcPr>
          <w:p>
            <w:r>
              <w:rPr>
                <w:b/>
                <w:sz w:val="22"/>
              </w:rPr>
              <w:t>What Claude gave</w:t>
            </w:r>
          </w:p>
        </w:tc>
        <w:tc>
          <w:tcPr>
            <w:tcW w:type="dxa" w:w="2448"/>
            <w:shd w:val="clear" w:color="auto" w:fill="F4F6FA"/>
          </w:tcPr>
          <w:p>
            <w:r>
              <w:rPr>
                <w:b/>
                <w:sz w:val="22"/>
              </w:rPr>
              <w:t>What I kept, changed, or discarded</w:t>
            </w:r>
          </w:p>
        </w:tc>
        <w:tc>
          <w:tcPr>
            <w:tcW w:type="dxa" w:w="2016"/>
            <w:shd w:val="clear" w:color="auto" w:fill="F4F6FA"/>
          </w:tcPr>
          <w:p>
            <w:r>
              <w:rPr>
                <w:b/>
                <w:sz w:val="22"/>
              </w:rPr>
              <w:t>Where it shows</w:t>
            </w:r>
          </w:p>
        </w:tc>
      </w:tr>
      <w:tr>
        <w:tc>
          <w:tcPr>
            <w:tcW w:type="dxa" w:w="1152"/>
          </w:tcPr>
          <w:p/>
        </w:tc>
        <w:tc>
          <w:tcPr>
            <w:tcW w:type="dxa" w:w="1296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1152"/>
          </w:tcPr>
          <w:p/>
        </w:tc>
        <w:tc>
          <w:tcPr>
            <w:tcW w:type="dxa" w:w="1296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1152"/>
          </w:tcPr>
          <w:p/>
        </w:tc>
        <w:tc>
          <w:tcPr>
            <w:tcW w:type="dxa" w:w="1296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1152"/>
          </w:tcPr>
          <w:p/>
        </w:tc>
        <w:tc>
          <w:tcPr>
            <w:tcW w:type="dxa" w:w="1296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1152"/>
          </w:tcPr>
          <w:p/>
        </w:tc>
        <w:tc>
          <w:tcPr>
            <w:tcW w:type="dxa" w:w="1296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1152"/>
          </w:tcPr>
          <w:p/>
        </w:tc>
        <w:tc>
          <w:tcPr>
            <w:tcW w:type="dxa" w:w="1296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1152"/>
          </w:tcPr>
          <w:p/>
        </w:tc>
        <w:tc>
          <w:tcPr>
            <w:tcW w:type="dxa" w:w="1296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1152"/>
          </w:tcPr>
          <w:p/>
        </w:tc>
        <w:tc>
          <w:tcPr>
            <w:tcW w:type="dxa" w:w="1296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1152"/>
          </w:tcPr>
          <w:p/>
        </w:tc>
        <w:tc>
          <w:tcPr>
            <w:tcW w:type="dxa" w:w="1296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1152"/>
          </w:tcPr>
          <w:p/>
        </w:tc>
        <w:tc>
          <w:tcPr>
            <w:tcW w:type="dxa" w:w="1296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448"/>
          </w:tcPr>
          <w:p/>
        </w:tc>
        <w:tc>
          <w:tcPr>
            <w:tcW w:type="dxa" w:w="2016"/>
          </w:tcPr>
          <w:p/>
        </w:tc>
      </w:tr>
    </w:tbl>
    <w:p>
      <w:pPr>
        <w:spacing w:before="160"/>
      </w:pPr>
      <w:r>
        <w:rPr>
          <w:b/>
          <w:i/>
        </w:rPr>
        <w:t xml:space="preserve">Note: </w:t>
      </w:r>
      <w:r>
        <w:rPr>
          <w:i/>
        </w:rPr>
        <w:t>Claude may check a fact or an anachronism, play your audience and object, tidy a transcript, and build a web page from your finished text. It never writes the words your audience reads or hears. Every use is logged.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Phyllis</dc:creator>
  <cp:keywords/>
  <dc:description>generated by python-docx</dc:description>
  <cp:lastModifiedBy>Phyllis</cp:lastModifiedBy>
  <cp:revision>1</cp:revision>
  <dcterms:created xsi:type="dcterms:W3CDTF">2013-12-23T23:15:00Z</dcterms:created>
  <dcterms:modified xsi:type="dcterms:W3CDTF">2013-12-23T23:15:00Z</dcterms:modified>
  <cp:category/>
</cp:coreProperties>
</file>