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79"/>
          <w:sz w:val="40"/>
        </w:rPr>
        <w:t>PROTECTION RELAY TEST CHECK SHEET</w:t>
      </w:r>
    </w:p>
    <w:p>
      <w:pPr>
        <w:spacing w:after="40"/>
        <w:jc w:val="center"/>
      </w:pPr>
      <w:r>
        <w:rPr>
          <w:rFonts w:ascii="Calibri" w:hAnsi="Calibri"/>
          <w:b/>
          <w:i w:val="0"/>
          <w:sz w:val="26"/>
        </w:rPr>
        <w:t>ABB Relion REG670 2.0 (ANSI) Generator Protection IED</w:t>
      </w:r>
    </w:p>
    <w:p>
      <w:pPr>
        <w:spacing w:after="160"/>
        <w:jc w:val="center"/>
      </w:pPr>
      <w:r>
        <w:rPr>
          <w:rFonts w:ascii="Calibri" w:hAnsi="Calibri"/>
          <w:b w:val="0"/>
          <w:i/>
          <w:sz w:val="22"/>
        </w:rPr>
        <w:t>Routine / Maintenance Test Procedure</w:t>
      </w:r>
    </w:p>
    <w:p>
      <w:pPr>
        <w:pStyle w:val="Heading2"/>
      </w:pPr>
      <w:r>
        <w:t>Document Control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54"/>
        <w:gridCol w:w="2154"/>
        <w:gridCol w:w="2154"/>
        <w:gridCol w:w="2154"/>
        <w:gridCol w:w="2154"/>
      </w:tblGrid>
      <w:tr>
        <w:trPr>
          <w:tblHeader w:val="true"/>
        </w:trPr>
        <w:tc>
          <w:tcPr>
            <w:tcW w:type="dxa" w:w="1134"/>
            <w:shd w:val="clear" w:fill="1F4E79"/>
          </w:tcPr>
          <w:p>
            <w:pPr>
              <w:jc w:val="center"/>
            </w:pPr>
            <w:r>
              <w:rPr>
                <w:rFonts w:ascii="Calibri" w:hAnsi="Calibri"/>
                <w:b/>
                <w:color w:val="FFFFFF"/>
                <w:sz w:val="20"/>
              </w:rPr>
              <w:t>Revision</w:t>
            </w:r>
          </w:p>
        </w:tc>
        <w:tc>
          <w:tcPr>
            <w:tcW w:type="dxa" w:w="1417"/>
            <w:shd w:val="clear" w:fill="1F4E79"/>
          </w:tcPr>
          <w:p>
            <w:pPr>
              <w:jc w:val="center"/>
            </w:pPr>
            <w:r>
              <w:rPr>
                <w:rFonts w:ascii="Calibri" w:hAnsi="Calibri"/>
                <w:b/>
                <w:color w:val="FFFFFF"/>
                <w:sz w:val="20"/>
              </w:rPr>
              <w:t>Date</w:t>
            </w:r>
          </w:p>
        </w:tc>
        <w:tc>
          <w:tcPr>
            <w:tcW w:type="dxa" w:w="3402"/>
            <w:shd w:val="clear" w:fill="1F4E79"/>
          </w:tcPr>
          <w:p>
            <w:pPr>
              <w:jc w:val="center"/>
            </w:pPr>
            <w:r>
              <w:rPr>
                <w:rFonts w:ascii="Calibri" w:hAnsi="Calibri"/>
                <w:b/>
                <w:color w:val="FFFFFF"/>
                <w:sz w:val="20"/>
              </w:rPr>
              <w:t>Description</w:t>
            </w:r>
          </w:p>
        </w:tc>
        <w:tc>
          <w:tcPr>
            <w:tcW w:type="dxa" w:w="1701"/>
            <w:shd w:val="clear" w:fill="1F4E79"/>
          </w:tcPr>
          <w:p>
            <w:pPr>
              <w:jc w:val="center"/>
            </w:pPr>
            <w:r>
              <w:rPr>
                <w:rFonts w:ascii="Calibri" w:hAnsi="Calibri"/>
                <w:b/>
                <w:color w:val="FFFFFF"/>
                <w:sz w:val="20"/>
              </w:rPr>
              <w:t>Prepared By</w:t>
            </w:r>
          </w:p>
        </w:tc>
        <w:tc>
          <w:tcPr>
            <w:tcW w:type="dxa" w:w="1701"/>
            <w:shd w:val="clear" w:fill="1F4E79"/>
          </w:tcPr>
          <w:p>
            <w:pPr>
              <w:jc w:val="center"/>
            </w:pPr>
            <w:r>
              <w:rPr>
                <w:rFonts w:ascii="Calibri" w:hAnsi="Calibri"/>
                <w:b/>
                <w:color w:val="FFFFFF"/>
                <w:sz w:val="20"/>
              </w:rPr>
              <w:t>Approved By</w:t>
            </w:r>
          </w:p>
        </w:tc>
      </w:tr>
      <w:tr>
        <w:tc>
          <w:tcPr>
            <w:tcW w:type="dxa" w:w="1134"/>
          </w:tcPr>
          <w:p>
            <w:r>
              <w:rPr>
                <w:rFonts w:ascii="Calibri" w:hAnsi="Calibri"/>
                <w:b w:val="0"/>
                <w:sz w:val="20"/>
              </w:rPr>
              <w:t>1.0</w:t>
            </w:r>
          </w:p>
        </w:tc>
        <w:tc>
          <w:tcPr>
            <w:tcW w:type="dxa" w:w="1417"/>
          </w:tcPr>
          <w:p>
            <w:r>
              <w:rPr>
                <w:rFonts w:ascii="Calibri" w:hAnsi="Calibri"/>
                <w:b w:val="0"/>
                <w:sz w:val="20"/>
              </w:rPr>
            </w:r>
          </w:p>
        </w:tc>
        <w:tc>
          <w:tcPr>
            <w:tcW w:type="dxa" w:w="3402"/>
          </w:tcPr>
          <w:p>
            <w:r>
              <w:rPr>
                <w:rFonts w:ascii="Calibri" w:hAnsi="Calibri"/>
                <w:b w:val="0"/>
                <w:sz w:val="20"/>
              </w:rPr>
              <w:t>Initial issue</w:t>
            </w:r>
          </w:p>
        </w:tc>
        <w:tc>
          <w:tcPr>
            <w:tcW w:type="dxa" w:w="1701"/>
          </w:tcPr>
          <w:p>
            <w:r>
              <w:rPr>
                <w:rFonts w:ascii="Calibri" w:hAnsi="Calibri"/>
                <w:b w:val="0"/>
                <w:sz w:val="20"/>
              </w:rPr>
            </w:r>
          </w:p>
        </w:tc>
        <w:tc>
          <w:tcPr>
            <w:tcW w:type="dxa" w:w="1701"/>
          </w:tcPr>
          <w:p>
            <w:r>
              <w:rPr>
                <w:rFonts w:ascii="Calibri" w:hAnsi="Calibri"/>
                <w:b w:val="0"/>
                <w:sz w:val="20"/>
              </w:rPr>
            </w:r>
          </w:p>
        </w:tc>
      </w:tr>
      <w:tr>
        <w:tc>
          <w:tcPr>
            <w:tcW w:type="dxa" w:w="1134"/>
          </w:tcPr>
          <w:p/>
        </w:tc>
        <w:tc>
          <w:tcPr>
            <w:tcW w:type="dxa" w:w="1417"/>
          </w:tcPr>
          <w:p/>
        </w:tc>
        <w:tc>
          <w:tcPr>
            <w:tcW w:type="dxa" w:w="3402"/>
          </w:tcPr>
          <w:p/>
        </w:tc>
        <w:tc>
          <w:tcPr>
            <w:tcW w:type="dxa" w:w="1701"/>
          </w:tcPr>
          <w:p/>
        </w:tc>
        <w:tc>
          <w:tcPr>
            <w:tcW w:type="dxa" w:w="1701"/>
          </w:tcPr>
          <w:p/>
        </w:tc>
      </w:tr>
      <w:tr>
        <w:tc>
          <w:tcPr>
            <w:tcW w:type="dxa" w:w="1134"/>
          </w:tcPr>
          <w:p/>
        </w:tc>
        <w:tc>
          <w:tcPr>
            <w:tcW w:type="dxa" w:w="1417"/>
          </w:tcPr>
          <w:p/>
        </w:tc>
        <w:tc>
          <w:tcPr>
            <w:tcW w:type="dxa" w:w="3402"/>
          </w:tcPr>
          <w:p/>
        </w:tc>
        <w:tc>
          <w:tcPr>
            <w:tcW w:type="dxa" w:w="1701"/>
          </w:tcPr>
          <w:p/>
        </w:tc>
        <w:tc>
          <w:tcPr>
            <w:tcW w:type="dxa" w:w="1701"/>
          </w:tcPr>
          <w:p/>
        </w:tc>
      </w:tr>
    </w:tbl>
    <w:p>
      <w:pPr>
        <w:pStyle w:val="Heading2"/>
      </w:pPr>
      <w:r>
        <w:t>Test Summary &amp; Findings</w:t>
      </w:r>
    </w:p>
    <w:p>
      <w:pPr>
        <w:spacing w:after="80"/>
      </w:pPr>
      <w:r>
        <w:rPr>
          <w:rFonts w:ascii="Calibri" w:hAnsi="Calibri"/>
          <w:b w:val="0"/>
          <w:i/>
          <w:sz w:val="20"/>
        </w:rPr>
        <w:t>Filled in by the tester at the end of the visit. Captures the overall outcome and any noteworthy findings.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Overall test result</w:t>
            </w:r>
          </w:p>
        </w:tc>
        <w:tc>
          <w:tcPr>
            <w:tcW w:type="dxa" w:w="5953"/>
          </w:tcPr>
          <w:p>
            <w:r>
              <w:rPr>
                <w:rFonts w:ascii="Calibri" w:hAnsi="Calibri"/>
                <w:b w:val="0"/>
                <w:sz w:val="20"/>
              </w:rPr>
              <w:t>☐ PASS — IED returned to service    ☐ PASS with defects (see findings)    ☐ FAIL / withdrawn</w:t>
            </w:r>
          </w:p>
        </w:tc>
      </w:tr>
      <w:tr>
        <w:tc>
          <w:tcPr>
            <w:tcW w:type="dxa" w:w="3685"/>
            <w:shd w:val="clear" w:fill="D9E2F3"/>
          </w:tcPr>
          <w:p>
            <w:r>
              <w:rPr>
                <w:rFonts w:ascii="Calibri" w:hAnsi="Calibri"/>
                <w:b/>
                <w:sz w:val="20"/>
              </w:rPr>
              <w:t>Test completion date</w:t>
            </w:r>
          </w:p>
        </w:tc>
        <w:tc>
          <w:tcPr>
            <w:tcW w:type="dxa" w:w="5953"/>
          </w:tcPr>
          <w:p>
            <w:r>
              <w:rPr>
                <w:rFonts w:ascii="Calibri" w:hAnsi="Calibri"/>
                <w:b w:val="0"/>
                <w:sz w:val="20"/>
              </w:rPr>
            </w:r>
          </w:p>
        </w:tc>
      </w:tr>
      <w:tr>
        <w:tc>
          <w:tcPr>
            <w:tcW w:type="dxa" w:w="3685"/>
            <w:shd w:val="clear" w:fill="D9E2F3"/>
          </w:tcPr>
          <w:p>
            <w:r>
              <w:rPr>
                <w:rFonts w:ascii="Calibri" w:hAnsi="Calibri"/>
                <w:b/>
                <w:sz w:val="20"/>
              </w:rPr>
              <w:t>Summary &amp; key findings</w:t>
            </w:r>
          </w:p>
        </w:tc>
        <w:tc>
          <w:tcPr>
            <w:tcW w:type="dxa" w:w="5953"/>
          </w:tcPr>
          <w:p>
            <w:r>
              <w:rPr>
                <w:rFonts w:ascii="Calibri" w:hAnsi="Calibri"/>
                <w:b w:val="0"/>
                <w:sz w:val="20"/>
              </w:rPr>
            </w:r>
          </w:p>
        </w:tc>
      </w:tr>
      <w:tr>
        <w:tc>
          <w:tcPr>
            <w:tcW w:type="dxa" w:w="3685"/>
            <w:shd w:val="clear" w:fill="D9E2F3"/>
          </w:tcPr>
          <w:p>
            <w:r>
              <w:rPr>
                <w:rFonts w:ascii="Calibri" w:hAnsi="Calibri"/>
                <w:b/>
                <w:sz w:val="20"/>
              </w:rPr>
              <w:t>Self-supervision status on departure</w:t>
            </w:r>
          </w:p>
        </w:tc>
        <w:tc>
          <w:tcPr>
            <w:tcW w:type="dxa" w:w="5953"/>
          </w:tcPr>
          <w:p>
            <w:r>
              <w:rPr>
                <w:rFonts w:ascii="Calibri" w:hAnsi="Calibri"/>
                <w:b w:val="0"/>
                <w:sz w:val="20"/>
              </w:rPr>
              <w:t>☐ Normal (green) LED steady, no FAIL/WARNING    ☐ Issue noted (see findings)</w:t>
            </w:r>
          </w:p>
        </w:tc>
      </w:tr>
    </w:tbl>
    <w:p>
      <w:pPr>
        <w:pStyle w:val="Heading1"/>
      </w:pPr>
      <w:r>
        <w:t>1. Test Information</w:t>
      </w:r>
    </w:p>
    <w:p>
      <w:pPr>
        <w:pStyle w:val="Heading3"/>
      </w:pPr>
      <w:r>
        <w:t>1.1 Site &amp; Project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Site / Power station</w:t>
            </w:r>
          </w:p>
        </w:tc>
        <w:tc>
          <w:tcPr>
            <w:tcW w:type="dxa" w:w="5953"/>
          </w:tcPr>
          <w:p>
            <w:r>
              <w:rPr>
                <w:rFonts w:ascii="Calibri" w:hAnsi="Calibri"/>
                <w:b w:val="0"/>
                <w:sz w:val="20"/>
              </w:rPr>
            </w:r>
          </w:p>
        </w:tc>
      </w:tr>
      <w:tr>
        <w:tc>
          <w:tcPr>
            <w:tcW w:type="dxa" w:w="3685"/>
            <w:shd w:val="clear" w:fill="D9E2F3"/>
          </w:tcPr>
          <w:p>
            <w:r>
              <w:rPr>
                <w:rFonts w:ascii="Calibri" w:hAnsi="Calibri"/>
                <w:b/>
                <w:sz w:val="20"/>
              </w:rPr>
              <w:t>Asset identifier (generator / unit)</w:t>
            </w:r>
          </w:p>
        </w:tc>
        <w:tc>
          <w:tcPr>
            <w:tcW w:type="dxa" w:w="5953"/>
          </w:tcPr>
          <w:p>
            <w:r>
              <w:rPr>
                <w:rFonts w:ascii="Calibri" w:hAnsi="Calibri"/>
                <w:b w:val="0"/>
                <w:sz w:val="20"/>
              </w:rPr>
            </w:r>
          </w:p>
        </w:tc>
      </w:tr>
      <w:tr>
        <w:tc>
          <w:tcPr>
            <w:tcW w:type="dxa" w:w="3685"/>
            <w:shd w:val="clear" w:fill="D9E2F3"/>
          </w:tcPr>
          <w:p>
            <w:r>
              <w:rPr>
                <w:rFonts w:ascii="Calibri" w:hAnsi="Calibri"/>
                <w:b/>
                <w:sz w:val="20"/>
              </w:rPr>
              <w:t>Work order / Job number</w:t>
            </w:r>
          </w:p>
        </w:tc>
        <w:tc>
          <w:tcPr>
            <w:tcW w:type="dxa" w:w="5953"/>
          </w:tcPr>
          <w:p>
            <w:r>
              <w:rPr>
                <w:rFonts w:ascii="Calibri" w:hAnsi="Calibri"/>
                <w:b w:val="0"/>
                <w:sz w:val="20"/>
              </w:rPr>
            </w:r>
          </w:p>
        </w:tc>
      </w:tr>
      <w:tr>
        <w:tc>
          <w:tcPr>
            <w:tcW w:type="dxa" w:w="3685"/>
            <w:shd w:val="clear" w:fill="D9E2F3"/>
          </w:tcPr>
          <w:p>
            <w:r>
              <w:rPr>
                <w:rFonts w:ascii="Calibri" w:hAnsi="Calibri"/>
                <w:b/>
                <w:sz w:val="20"/>
              </w:rPr>
              <w:t>Reason for test</w:t>
            </w:r>
          </w:p>
        </w:tc>
        <w:tc>
          <w:tcPr>
            <w:tcW w:type="dxa" w:w="5953"/>
          </w:tcPr>
          <w:p>
            <w:r>
              <w:rPr>
                <w:rFonts w:ascii="Calibri" w:hAnsi="Calibri"/>
                <w:b w:val="0"/>
                <w:sz w:val="20"/>
              </w:rPr>
              <w:t>Routine / Maintenance</w:t>
            </w:r>
          </w:p>
        </w:tc>
      </w:tr>
      <w:tr>
        <w:tc>
          <w:tcPr>
            <w:tcW w:type="dxa" w:w="3685"/>
            <w:shd w:val="clear" w:fill="D9E2F3"/>
          </w:tcPr>
          <w:p>
            <w:r>
              <w:rPr>
                <w:rFonts w:ascii="Calibri" w:hAnsi="Calibri"/>
                <w:b/>
                <w:sz w:val="20"/>
              </w:rPr>
              <w:t>Test date (start)</w:t>
            </w:r>
          </w:p>
        </w:tc>
        <w:tc>
          <w:tcPr>
            <w:tcW w:type="dxa" w:w="5953"/>
          </w:tcPr>
          <w:p>
            <w:r>
              <w:rPr>
                <w:rFonts w:ascii="Calibri" w:hAnsi="Calibri"/>
                <w:b w:val="0"/>
                <w:sz w:val="20"/>
              </w:rPr>
            </w:r>
          </w:p>
        </w:tc>
      </w:tr>
      <w:tr>
        <w:tc>
          <w:tcPr>
            <w:tcW w:type="dxa" w:w="3685"/>
            <w:shd w:val="clear" w:fill="D9E2F3"/>
          </w:tcPr>
          <w:p>
            <w:r>
              <w:rPr>
                <w:rFonts w:ascii="Calibri" w:hAnsi="Calibri"/>
                <w:b/>
                <w:sz w:val="20"/>
              </w:rPr>
              <w:t>Test date (finish)</w:t>
            </w:r>
          </w:p>
        </w:tc>
        <w:tc>
          <w:tcPr>
            <w:tcW w:type="dxa" w:w="5953"/>
          </w:tcPr>
          <w:p>
            <w:r>
              <w:rPr>
                <w:rFonts w:ascii="Calibri" w:hAnsi="Calibri"/>
                <w:b w:val="0"/>
                <w:sz w:val="20"/>
              </w:rPr>
            </w:r>
          </w:p>
        </w:tc>
      </w:tr>
    </w:tbl>
    <w:p>
      <w:pPr>
        <w:pStyle w:val="Heading3"/>
      </w:pPr>
      <w:r>
        <w:t>1.2 Personnel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Tester (name)</w:t>
            </w:r>
          </w:p>
        </w:tc>
        <w:tc>
          <w:tcPr>
            <w:tcW w:type="dxa" w:w="5953"/>
          </w:tcPr>
          <w:p>
            <w:r>
              <w:rPr>
                <w:rFonts w:ascii="Calibri" w:hAnsi="Calibri"/>
                <w:b w:val="0"/>
                <w:sz w:val="20"/>
              </w:rPr>
            </w:r>
          </w:p>
        </w:tc>
      </w:tr>
      <w:tr>
        <w:tc>
          <w:tcPr>
            <w:tcW w:type="dxa" w:w="3685"/>
            <w:shd w:val="clear" w:fill="D9E2F3"/>
          </w:tcPr>
          <w:p>
            <w:r>
              <w:rPr>
                <w:rFonts w:ascii="Calibri" w:hAnsi="Calibri"/>
                <w:b/>
                <w:sz w:val="20"/>
              </w:rPr>
              <w:t>Tester signature</w:t>
            </w:r>
          </w:p>
        </w:tc>
        <w:tc>
          <w:tcPr>
            <w:tcW w:type="dxa" w:w="5953"/>
          </w:tcPr>
          <w:p>
            <w:r>
              <w:rPr>
                <w:rFonts w:ascii="Calibri" w:hAnsi="Calibri"/>
                <w:b w:val="0"/>
                <w:sz w:val="20"/>
              </w:rPr>
            </w:r>
          </w:p>
        </w:tc>
      </w:tr>
      <w:tr>
        <w:tc>
          <w:tcPr>
            <w:tcW w:type="dxa" w:w="3685"/>
            <w:shd w:val="clear" w:fill="D9E2F3"/>
          </w:tcPr>
          <w:p>
            <w:r>
              <w:rPr>
                <w:rFonts w:ascii="Calibri" w:hAnsi="Calibri"/>
                <w:b/>
                <w:sz w:val="20"/>
              </w:rPr>
              <w:t>Witness / 2nd person</w:t>
            </w:r>
          </w:p>
        </w:tc>
        <w:tc>
          <w:tcPr>
            <w:tcW w:type="dxa" w:w="5953"/>
          </w:tcPr>
          <w:p>
            <w:r>
              <w:rPr>
                <w:rFonts w:ascii="Calibri" w:hAnsi="Calibri"/>
                <w:b w:val="0"/>
                <w:sz w:val="20"/>
              </w:rPr>
            </w:r>
          </w:p>
        </w:tc>
      </w:tr>
      <w:tr>
        <w:tc>
          <w:tcPr>
            <w:tcW w:type="dxa" w:w="3685"/>
            <w:shd w:val="clear" w:fill="D9E2F3"/>
          </w:tcPr>
          <w:p>
            <w:r>
              <w:rPr>
                <w:rFonts w:ascii="Calibri" w:hAnsi="Calibri"/>
                <w:b/>
                <w:sz w:val="20"/>
              </w:rPr>
              <w:t>Witness signature</w:t>
            </w:r>
          </w:p>
        </w:tc>
        <w:tc>
          <w:tcPr>
            <w:tcW w:type="dxa" w:w="5953"/>
          </w:tcPr>
          <w:p>
            <w:r>
              <w:rPr>
                <w:rFonts w:ascii="Calibri" w:hAnsi="Calibri"/>
                <w:b w:val="0"/>
                <w:sz w:val="20"/>
              </w:rPr>
            </w:r>
          </w:p>
        </w:tc>
      </w:tr>
      <w:tr>
        <w:tc>
          <w:tcPr>
            <w:tcW w:type="dxa" w:w="3685"/>
            <w:shd w:val="clear" w:fill="D9E2F3"/>
          </w:tcPr>
          <w:p>
            <w:r>
              <w:rPr>
                <w:rFonts w:ascii="Calibri" w:hAnsi="Calibri"/>
                <w:b/>
                <w:sz w:val="20"/>
              </w:rPr>
              <w:t>Authorising engineer</w:t>
            </w:r>
          </w:p>
        </w:tc>
        <w:tc>
          <w:tcPr>
            <w:tcW w:type="dxa" w:w="5953"/>
          </w:tcPr>
          <w:p>
            <w:r>
              <w:rPr>
                <w:rFonts w:ascii="Calibri" w:hAnsi="Calibri"/>
                <w:b w:val="0"/>
                <w:sz w:val="20"/>
              </w:rPr>
            </w:r>
          </w:p>
        </w:tc>
      </w:tr>
    </w:tbl>
    <w:p>
      <w:pPr>
        <w:pStyle w:val="Heading3"/>
      </w:pPr>
      <w:r>
        <w:t>1.3 IED Under Test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IED model</w:t>
            </w:r>
          </w:p>
        </w:tc>
        <w:tc>
          <w:tcPr>
            <w:tcW w:type="dxa" w:w="5953"/>
          </w:tcPr>
          <w:p>
            <w:r>
              <w:rPr>
                <w:rFonts w:ascii="Calibri" w:hAnsi="Calibri"/>
                <w:b w:val="0"/>
                <w:sz w:val="20"/>
              </w:rPr>
              <w:t>ABB Relion REG670 2.0 (ANSI)</w:t>
            </w:r>
          </w:p>
        </w:tc>
      </w:tr>
      <w:tr>
        <w:tc>
          <w:tcPr>
            <w:tcW w:type="dxa" w:w="3685"/>
            <w:shd w:val="clear" w:fill="D9E2F3"/>
          </w:tcPr>
          <w:p>
            <w:r>
              <w:rPr>
                <w:rFonts w:ascii="Calibri" w:hAnsi="Calibri"/>
                <w:b/>
                <w:sz w:val="20"/>
              </w:rPr>
              <w:t>IED tag / functional ID</w:t>
            </w:r>
          </w:p>
        </w:tc>
        <w:tc>
          <w:tcPr>
            <w:tcW w:type="dxa" w:w="5953"/>
          </w:tcPr>
          <w:p>
            <w:r>
              <w:rPr>
                <w:rFonts w:ascii="Calibri" w:hAnsi="Calibri"/>
                <w:b w:val="0"/>
                <w:sz w:val="20"/>
              </w:rPr>
            </w:r>
          </w:p>
        </w:tc>
      </w:tr>
      <w:tr>
        <w:tc>
          <w:tcPr>
            <w:tcW w:type="dxa" w:w="3685"/>
            <w:shd w:val="clear" w:fill="D9E2F3"/>
          </w:tcPr>
          <w:p>
            <w:r>
              <w:rPr>
                <w:rFonts w:ascii="Calibri" w:hAnsi="Calibri"/>
                <w:b/>
                <w:sz w:val="20"/>
              </w:rPr>
              <w:t>Serial number (SerialNo)</w:t>
            </w:r>
          </w:p>
        </w:tc>
        <w:tc>
          <w:tcPr>
            <w:tcW w:type="dxa" w:w="5953"/>
          </w:tcPr>
          <w:p>
            <w:r>
              <w:rPr>
                <w:rFonts w:ascii="Calibri" w:hAnsi="Calibri"/>
                <w:b w:val="0"/>
                <w:sz w:val="20"/>
              </w:rPr>
            </w:r>
          </w:p>
        </w:tc>
      </w:tr>
      <w:tr>
        <w:tc>
          <w:tcPr>
            <w:tcW w:type="dxa" w:w="3685"/>
            <w:shd w:val="clear" w:fill="D9E2F3"/>
          </w:tcPr>
          <w:p>
            <w:r>
              <w:rPr>
                <w:rFonts w:ascii="Calibri" w:hAnsi="Calibri"/>
                <w:b/>
                <w:sz w:val="20"/>
              </w:rPr>
              <w:t>Ordering number (OrderingNo)</w:t>
            </w:r>
          </w:p>
        </w:tc>
        <w:tc>
          <w:tcPr>
            <w:tcW w:type="dxa" w:w="5953"/>
          </w:tcPr>
          <w:p>
            <w:r>
              <w:rPr>
                <w:rFonts w:ascii="Calibri" w:hAnsi="Calibri"/>
                <w:b w:val="0"/>
                <w:sz w:val="20"/>
              </w:rPr>
            </w:r>
          </w:p>
        </w:tc>
      </w:tr>
      <w:tr>
        <w:tc>
          <w:tcPr>
            <w:tcW w:type="dxa" w:w="3685"/>
            <w:shd w:val="clear" w:fill="D9E2F3"/>
          </w:tcPr>
          <w:p>
            <w:r>
              <w:rPr>
                <w:rFonts w:ascii="Calibri" w:hAnsi="Calibri"/>
                <w:b/>
                <w:sz w:val="20"/>
              </w:rPr>
              <w:t>Firmware version (FirmwareVer)</w:t>
            </w:r>
          </w:p>
        </w:tc>
        <w:tc>
          <w:tcPr>
            <w:tcW w:type="dxa" w:w="5953"/>
          </w:tcPr>
          <w:p>
            <w:r>
              <w:rPr>
                <w:rFonts w:ascii="Calibri" w:hAnsi="Calibri"/>
                <w:b w:val="0"/>
                <w:sz w:val="20"/>
              </w:rPr>
            </w:r>
          </w:p>
        </w:tc>
      </w:tr>
      <w:tr>
        <w:tc>
          <w:tcPr>
            <w:tcW w:type="dxa" w:w="3685"/>
            <w:shd w:val="clear" w:fill="D9E2F3"/>
          </w:tcPr>
          <w:p>
            <w:r>
              <w:rPr>
                <w:rFonts w:ascii="Calibri" w:hAnsi="Calibri"/>
                <w:b/>
                <w:sz w:val="20"/>
              </w:rPr>
              <w:t>Product version (ProductVer)</w:t>
            </w:r>
          </w:p>
        </w:tc>
        <w:tc>
          <w:tcPr>
            <w:tcW w:type="dxa" w:w="5953"/>
          </w:tcPr>
          <w:p>
            <w:r>
              <w:rPr>
                <w:rFonts w:ascii="Calibri" w:hAnsi="Calibri"/>
                <w:b w:val="0"/>
                <w:sz w:val="20"/>
              </w:rPr>
            </w:r>
          </w:p>
        </w:tc>
      </w:tr>
      <w:tr>
        <w:tc>
          <w:tcPr>
            <w:tcW w:type="dxa" w:w="3685"/>
            <w:shd w:val="clear" w:fill="D9E2F3"/>
          </w:tcPr>
          <w:p>
            <w:r>
              <w:rPr>
                <w:rFonts w:ascii="Calibri" w:hAnsi="Calibri"/>
                <w:b/>
                <w:sz w:val="20"/>
              </w:rPr>
              <w:t>Production date (ProductionDate)</w:t>
            </w:r>
          </w:p>
        </w:tc>
        <w:tc>
          <w:tcPr>
            <w:tcW w:type="dxa" w:w="5953"/>
          </w:tcPr>
          <w:p>
            <w:r>
              <w:rPr>
                <w:rFonts w:ascii="Calibri" w:hAnsi="Calibri"/>
                <w:b w:val="0"/>
                <w:sz w:val="20"/>
              </w:rPr>
            </w:r>
          </w:p>
        </w:tc>
      </w:tr>
      <w:tr>
        <w:tc>
          <w:tcPr>
            <w:tcW w:type="dxa" w:w="3685"/>
            <w:shd w:val="clear" w:fill="D9E2F3"/>
          </w:tcPr>
          <w:p>
            <w:r>
              <w:rPr>
                <w:rFonts w:ascii="Calibri" w:hAnsi="Calibri"/>
                <w:b/>
                <w:sz w:val="20"/>
              </w:rPr>
              <w:t>Panel / cubicle location</w:t>
            </w:r>
          </w:p>
        </w:tc>
        <w:tc>
          <w:tcPr>
            <w:tcW w:type="dxa" w:w="5953"/>
          </w:tcPr>
          <w:p>
            <w:r>
              <w:rPr>
                <w:rFonts w:ascii="Calibri" w:hAnsi="Calibri"/>
                <w:b w:val="0"/>
                <w:sz w:val="20"/>
              </w:rPr>
            </w:r>
          </w:p>
        </w:tc>
      </w:tr>
      <w:tr>
        <w:tc>
          <w:tcPr>
            <w:tcW w:type="dxa" w:w="3685"/>
            <w:shd w:val="clear" w:fill="D9E2F3"/>
          </w:tcPr>
          <w:p>
            <w:r>
              <w:rPr>
                <w:rFonts w:ascii="Calibri" w:hAnsi="Calibri"/>
                <w:b/>
                <w:sz w:val="20"/>
              </w:rPr>
              <w:t>Main VT ratio (primary : secondary)</w:t>
            </w:r>
          </w:p>
        </w:tc>
        <w:tc>
          <w:tcPr>
            <w:tcW w:type="dxa" w:w="5953"/>
          </w:tcPr>
          <w:p>
            <w:r>
              <w:rPr>
                <w:rFonts w:ascii="Calibri" w:hAnsi="Calibri"/>
                <w:b w:val="0"/>
                <w:sz w:val="20"/>
              </w:rPr>
              <w:t>_____ kV : _____ V</w:t>
            </w:r>
          </w:p>
        </w:tc>
      </w:tr>
      <w:tr>
        <w:tc>
          <w:tcPr>
            <w:tcW w:type="dxa" w:w="3685"/>
            <w:shd w:val="clear" w:fill="D9E2F3"/>
          </w:tcPr>
          <w:p>
            <w:r>
              <w:rPr>
                <w:rFonts w:ascii="Calibri" w:hAnsi="Calibri"/>
                <w:b/>
                <w:sz w:val="20"/>
              </w:rPr>
              <w:t>Neutral VT ratio (primary : secondary)</w:t>
            </w:r>
          </w:p>
        </w:tc>
        <w:tc>
          <w:tcPr>
            <w:tcW w:type="dxa" w:w="5953"/>
          </w:tcPr>
          <w:p>
            <w:r>
              <w:rPr>
                <w:rFonts w:ascii="Calibri" w:hAnsi="Calibri"/>
                <w:b w:val="0"/>
                <w:sz w:val="20"/>
              </w:rPr>
              <w:t>_____ V : _____ V</w:t>
            </w:r>
          </w:p>
        </w:tc>
      </w:tr>
      <w:tr>
        <w:tc>
          <w:tcPr>
            <w:tcW w:type="dxa" w:w="3685"/>
            <w:shd w:val="clear" w:fill="D9E2F3"/>
          </w:tcPr>
          <w:p>
            <w:r>
              <w:rPr>
                <w:rFonts w:ascii="Calibri" w:hAnsi="Calibri"/>
                <w:b/>
                <w:sz w:val="20"/>
              </w:rPr>
              <w:t>Generator terminal CT ratio (primary : secondary)</w:t>
            </w:r>
          </w:p>
        </w:tc>
        <w:tc>
          <w:tcPr>
            <w:tcW w:type="dxa" w:w="5953"/>
          </w:tcPr>
          <w:p>
            <w:r>
              <w:rPr>
                <w:rFonts w:ascii="Calibri" w:hAnsi="Calibri"/>
                <w:b w:val="0"/>
                <w:sz w:val="20"/>
              </w:rPr>
              <w:t>_____ A : _____ A</w:t>
            </w:r>
          </w:p>
        </w:tc>
      </w:tr>
      <w:tr>
        <w:tc>
          <w:tcPr>
            <w:tcW w:type="dxa" w:w="3685"/>
            <w:shd w:val="clear" w:fill="D9E2F3"/>
          </w:tcPr>
          <w:p>
            <w:r>
              <w:rPr>
                <w:rFonts w:ascii="Calibri" w:hAnsi="Calibri"/>
                <w:b/>
                <w:sz w:val="20"/>
              </w:rPr>
              <w:t>Generator neutral CT ratio (primary : secondary)</w:t>
            </w:r>
          </w:p>
        </w:tc>
        <w:tc>
          <w:tcPr>
            <w:tcW w:type="dxa" w:w="5953"/>
          </w:tcPr>
          <w:p>
            <w:r>
              <w:rPr>
                <w:rFonts w:ascii="Calibri" w:hAnsi="Calibri"/>
                <w:b w:val="0"/>
                <w:sz w:val="20"/>
              </w:rPr>
              <w:t>_____ A : _____ A</w:t>
            </w:r>
          </w:p>
        </w:tc>
      </w:tr>
      <w:tr>
        <w:tc>
          <w:tcPr>
            <w:tcW w:type="dxa" w:w="3685"/>
            <w:shd w:val="clear" w:fill="D9E2F3"/>
          </w:tcPr>
          <w:p>
            <w:r>
              <w:rPr>
                <w:rFonts w:ascii="Calibri" w:hAnsi="Calibri"/>
                <w:b/>
                <w:sz w:val="20"/>
              </w:rPr>
              <w:t>Global base voltage (VBase)</w:t>
            </w:r>
          </w:p>
        </w:tc>
        <w:tc>
          <w:tcPr>
            <w:tcW w:type="dxa" w:w="5953"/>
          </w:tcPr>
          <w:p>
            <w:r>
              <w:rPr>
                <w:rFonts w:ascii="Calibri" w:hAnsi="Calibri"/>
                <w:b w:val="0"/>
                <w:sz w:val="20"/>
              </w:rPr>
              <w:t>_____ kV</w:t>
            </w:r>
          </w:p>
        </w:tc>
      </w:tr>
      <w:tr>
        <w:tc>
          <w:tcPr>
            <w:tcW w:type="dxa" w:w="3685"/>
            <w:shd w:val="clear" w:fill="D9E2F3"/>
          </w:tcPr>
          <w:p>
            <w:r>
              <w:rPr>
                <w:rFonts w:ascii="Calibri" w:hAnsi="Calibri"/>
                <w:b/>
                <w:sz w:val="20"/>
              </w:rPr>
              <w:t>Global base current (IBase)</w:t>
            </w:r>
          </w:p>
        </w:tc>
        <w:tc>
          <w:tcPr>
            <w:tcW w:type="dxa" w:w="5953"/>
          </w:tcPr>
          <w:p>
            <w:r>
              <w:rPr>
                <w:rFonts w:ascii="Calibri" w:hAnsi="Calibri"/>
                <w:b w:val="0"/>
                <w:sz w:val="20"/>
              </w:rPr>
              <w:t>_____ A</w:t>
            </w:r>
          </w:p>
        </w:tc>
      </w:tr>
      <w:tr>
        <w:tc>
          <w:tcPr>
            <w:tcW w:type="dxa" w:w="3685"/>
            <w:shd w:val="clear" w:fill="D9E2F3"/>
          </w:tcPr>
          <w:p>
            <w:r>
              <w:rPr>
                <w:rFonts w:ascii="Calibri" w:hAnsi="Calibri"/>
                <w:b/>
                <w:sz w:val="20"/>
              </w:rPr>
              <w:t>Active setting group</w:t>
            </w:r>
          </w:p>
        </w:tc>
        <w:tc>
          <w:tcPr>
            <w:tcW w:type="dxa" w:w="5953"/>
          </w:tcPr>
          <w:p>
            <w:r>
              <w:rPr>
                <w:rFonts w:ascii="Calibri" w:hAnsi="Calibri"/>
                <w:b w:val="0"/>
                <w:sz w:val="20"/>
              </w:rPr>
              <w:t>GRP _____ (1–6)</w:t>
            </w:r>
          </w:p>
        </w:tc>
      </w:tr>
      <w:tr>
        <w:tc>
          <w:tcPr>
            <w:tcW w:type="dxa" w:w="3685"/>
            <w:shd w:val="clear" w:fill="D9E2F3"/>
          </w:tcPr>
          <w:p>
            <w:r>
              <w:rPr>
                <w:rFonts w:ascii="Calibri" w:hAnsi="Calibri"/>
                <w:b/>
                <w:sz w:val="20"/>
              </w:rPr>
              <w:t>PCM600 project file name</w:t>
            </w:r>
          </w:p>
        </w:tc>
        <w:tc>
          <w:tcPr>
            <w:tcW w:type="dxa" w:w="5953"/>
          </w:tcPr>
          <w:p>
            <w:r>
              <w:rPr>
                <w:rFonts w:ascii="Calibri" w:hAnsi="Calibri"/>
                <w:b w:val="0"/>
                <w:sz w:val="20"/>
              </w:rPr>
            </w:r>
          </w:p>
        </w:tc>
      </w:tr>
      <w:tr>
        <w:tc>
          <w:tcPr>
            <w:tcW w:type="dxa" w:w="3685"/>
            <w:shd w:val="clear" w:fill="D9E2F3"/>
          </w:tcPr>
          <w:p>
            <w:r>
              <w:rPr>
                <w:rFonts w:ascii="Calibri" w:hAnsi="Calibri"/>
                <w:b/>
                <w:sz w:val="20"/>
              </w:rPr>
              <w:t>Notes</w:t>
            </w:r>
          </w:p>
        </w:tc>
        <w:tc>
          <w:tcPr>
            <w:tcW w:type="dxa" w:w="5953"/>
          </w:tcPr>
          <w:p>
            <w:r>
              <w:rPr>
                <w:rFonts w:ascii="Calibri" w:hAnsi="Calibri"/>
                <w:b w:val="0"/>
                <w:sz w:val="20"/>
              </w:rPr>
            </w:r>
          </w:p>
        </w:tc>
      </w:tr>
    </w:tbl>
    <w:p>
      <w:pPr>
        <w:pStyle w:val="Heading3"/>
      </w:pPr>
      <w:r>
        <w:t>1.4 Test Equipment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72"/>
      </w:tblGrid>
      <w:tr>
        <w:tc>
          <w:tcPr>
            <w:tcW w:type="dxa" w:w="10772"/>
            <w:shd w:val="clear" w:fill="FFF2CC"/>
          </w:tcPr>
          <w:p>
            <w:r>
              <w:rPr>
                <w:rFonts w:ascii="Calibri" w:hAnsi="Calibri"/>
                <w:i/>
                <w:sz w:val="20"/>
              </w:rPr>
              <w:t>NOTE: All injection equipment must be within calibration. Record calibration certificate numbers and due dates below.</w:t>
            </w:r>
          </w:p>
        </w:tc>
      </w:tr>
    </w:tbl>
    <w:p>
      <w:pPr>
        <w:spacing w:after="4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54"/>
        <w:gridCol w:w="2154"/>
        <w:gridCol w:w="2154"/>
        <w:gridCol w:w="2154"/>
        <w:gridCol w:w="2154"/>
      </w:tblGrid>
      <w:tr>
        <w:trPr>
          <w:tblHeader w:val="true"/>
        </w:trPr>
        <w:tc>
          <w:tcPr>
            <w:tcW w:type="dxa" w:w="2835"/>
            <w:shd w:val="clear" w:fill="1F4E79"/>
          </w:tcPr>
          <w:p>
            <w:pPr>
              <w:jc w:val="center"/>
            </w:pPr>
            <w:r>
              <w:rPr>
                <w:rFonts w:ascii="Calibri" w:hAnsi="Calibri"/>
                <w:b/>
                <w:color w:val="FFFFFF"/>
                <w:sz w:val="20"/>
              </w:rPr>
              <w:t>Equipment</w:t>
            </w:r>
          </w:p>
        </w:tc>
        <w:tc>
          <w:tcPr>
            <w:tcW w:type="dxa" w:w="2268"/>
            <w:shd w:val="clear" w:fill="1F4E79"/>
          </w:tcPr>
          <w:p>
            <w:pPr>
              <w:jc w:val="center"/>
            </w:pPr>
            <w:r>
              <w:rPr>
                <w:rFonts w:ascii="Calibri" w:hAnsi="Calibri"/>
                <w:b/>
                <w:color w:val="FFFFFF"/>
                <w:sz w:val="20"/>
              </w:rPr>
              <w:t>Make / Model</w:t>
            </w:r>
          </w:p>
        </w:tc>
        <w:tc>
          <w:tcPr>
            <w:tcW w:type="dxa" w:w="1701"/>
            <w:shd w:val="clear" w:fill="1F4E79"/>
          </w:tcPr>
          <w:p>
            <w:pPr>
              <w:jc w:val="center"/>
            </w:pPr>
            <w:r>
              <w:rPr>
                <w:rFonts w:ascii="Calibri" w:hAnsi="Calibri"/>
                <w:b/>
                <w:color w:val="FFFFFF"/>
                <w:sz w:val="20"/>
              </w:rPr>
              <w:t>Serial No.</w:t>
            </w:r>
          </w:p>
        </w:tc>
        <w:tc>
          <w:tcPr>
            <w:tcW w:type="dxa" w:w="1531"/>
            <w:shd w:val="clear" w:fill="1F4E79"/>
          </w:tcPr>
          <w:p>
            <w:pPr>
              <w:jc w:val="center"/>
            </w:pPr>
            <w:r>
              <w:rPr>
                <w:rFonts w:ascii="Calibri" w:hAnsi="Calibri"/>
                <w:b/>
                <w:color w:val="FFFFFF"/>
                <w:sz w:val="20"/>
              </w:rPr>
              <w:t>Last Cal. Date</w:t>
            </w:r>
          </w:p>
        </w:tc>
        <w:tc>
          <w:tcPr>
            <w:tcW w:type="dxa" w:w="1531"/>
            <w:shd w:val="clear" w:fill="1F4E79"/>
          </w:tcPr>
          <w:p>
            <w:pPr>
              <w:jc w:val="center"/>
            </w:pPr>
            <w:r>
              <w:rPr>
                <w:rFonts w:ascii="Calibri" w:hAnsi="Calibri"/>
                <w:b/>
                <w:color w:val="FFFFFF"/>
                <w:sz w:val="20"/>
              </w:rPr>
              <w:t>Cal. Due</w:t>
            </w:r>
          </w:p>
        </w:tc>
      </w:tr>
      <w:tr>
        <w:tc>
          <w:tcPr>
            <w:tcW w:type="dxa" w:w="2835"/>
          </w:tcPr>
          <w:p>
            <w:r>
              <w:rPr>
                <w:rFonts w:ascii="Calibri" w:hAnsi="Calibri"/>
                <w:b w:val="0"/>
                <w:sz w:val="20"/>
              </w:rPr>
              <w:t>Three-phase test set</w:t>
            </w:r>
          </w:p>
        </w:tc>
        <w:tc>
          <w:tcPr>
            <w:tcW w:type="dxa" w:w="2268"/>
          </w:tcPr>
          <w:p>
            <w:r>
              <w:rPr>
                <w:rFonts w:ascii="Calibri" w:hAnsi="Calibri"/>
                <w:b w:val="0"/>
                <w:sz w:val="20"/>
              </w:rPr>
              <w:t>Omicron CMC</w:t>
            </w:r>
          </w:p>
        </w:tc>
        <w:tc>
          <w:tcPr>
            <w:tcW w:type="dxa" w:w="1701"/>
          </w:tcPr>
          <w:p>
            <w:r>
              <w:rPr>
                <w:rFonts w:ascii="Calibri" w:hAnsi="Calibri"/>
                <w:b w:val="0"/>
                <w:sz w:val="20"/>
              </w:rPr>
            </w:r>
          </w:p>
        </w:tc>
        <w:tc>
          <w:tcPr>
            <w:tcW w:type="dxa" w:w="1531"/>
          </w:tcPr>
          <w:p>
            <w:r>
              <w:rPr>
                <w:rFonts w:ascii="Calibri" w:hAnsi="Calibri"/>
                <w:b w:val="0"/>
                <w:sz w:val="20"/>
              </w:rPr>
            </w:r>
          </w:p>
        </w:tc>
        <w:tc>
          <w:tcPr>
            <w:tcW w:type="dxa" w:w="1531"/>
          </w:tcPr>
          <w:p>
            <w:r>
              <w:rPr>
                <w:rFonts w:ascii="Calibri" w:hAnsi="Calibri"/>
                <w:b w:val="0"/>
                <w:sz w:val="20"/>
              </w:rPr>
            </w:r>
          </w:p>
        </w:tc>
      </w:tr>
      <w:tr>
        <w:tc>
          <w:tcPr>
            <w:tcW w:type="dxa" w:w="2835"/>
          </w:tcPr>
          <w:p>
            <w:r>
              <w:rPr>
                <w:rFonts w:ascii="Calibri" w:hAnsi="Calibri"/>
                <w:b w:val="0"/>
                <w:sz w:val="20"/>
              </w:rPr>
              <w:t>Laptop (PCM600)</w:t>
            </w:r>
          </w:p>
        </w:tc>
        <w:tc>
          <w:tcPr>
            <w:tcW w:type="dxa" w:w="2268"/>
          </w:tcPr>
          <w:p>
            <w:r>
              <w:rPr>
                <w:rFonts w:ascii="Calibri" w:hAnsi="Calibri"/>
                <w:b w:val="0"/>
                <w:sz w:val="20"/>
              </w:rPr>
            </w:r>
          </w:p>
        </w:tc>
        <w:tc>
          <w:tcPr>
            <w:tcW w:type="dxa" w:w="1701"/>
          </w:tcPr>
          <w:p>
            <w:r>
              <w:rPr>
                <w:rFonts w:ascii="Calibri" w:hAnsi="Calibri"/>
                <w:b w:val="0"/>
                <w:sz w:val="20"/>
              </w:rPr>
            </w:r>
          </w:p>
        </w:tc>
        <w:tc>
          <w:tcPr>
            <w:tcW w:type="dxa" w:w="1531"/>
          </w:tcPr>
          <w:p>
            <w:r>
              <w:rPr>
                <w:rFonts w:ascii="Calibri" w:hAnsi="Calibri"/>
                <w:b w:val="0"/>
                <w:sz w:val="20"/>
              </w:rPr>
            </w:r>
          </w:p>
        </w:tc>
        <w:tc>
          <w:tcPr>
            <w:tcW w:type="dxa" w:w="1531"/>
          </w:tcPr>
          <w:p>
            <w:r>
              <w:rPr>
                <w:rFonts w:ascii="Calibri" w:hAnsi="Calibri"/>
                <w:b w:val="0"/>
                <w:sz w:val="20"/>
              </w:rPr>
            </w:r>
          </w:p>
        </w:tc>
      </w:tr>
      <w:tr>
        <w:tc>
          <w:tcPr>
            <w:tcW w:type="dxa" w:w="2835"/>
          </w:tcPr>
          <w:p>
            <w:r>
              <w:rPr>
                <w:rFonts w:ascii="Calibri" w:hAnsi="Calibri"/>
                <w:b w:val="0"/>
                <w:sz w:val="20"/>
              </w:rPr>
              <w:t>20 Hz injection set (64S/64R)</w:t>
            </w:r>
          </w:p>
        </w:tc>
        <w:tc>
          <w:tcPr>
            <w:tcW w:type="dxa" w:w="2268"/>
          </w:tcPr>
          <w:p>
            <w:r>
              <w:rPr>
                <w:rFonts w:ascii="Calibri" w:hAnsi="Calibri"/>
                <w:b w:val="0"/>
                <w:sz w:val="20"/>
              </w:rPr>
              <w:t>ABB REX060 / equiv.</w:t>
            </w:r>
          </w:p>
        </w:tc>
        <w:tc>
          <w:tcPr>
            <w:tcW w:type="dxa" w:w="1701"/>
          </w:tcPr>
          <w:p>
            <w:r>
              <w:rPr>
                <w:rFonts w:ascii="Calibri" w:hAnsi="Calibri"/>
                <w:b w:val="0"/>
                <w:sz w:val="20"/>
              </w:rPr>
            </w:r>
          </w:p>
        </w:tc>
        <w:tc>
          <w:tcPr>
            <w:tcW w:type="dxa" w:w="1531"/>
          </w:tcPr>
          <w:p>
            <w:r>
              <w:rPr>
                <w:rFonts w:ascii="Calibri" w:hAnsi="Calibri"/>
                <w:b w:val="0"/>
                <w:sz w:val="20"/>
              </w:rPr>
            </w:r>
          </w:p>
        </w:tc>
        <w:tc>
          <w:tcPr>
            <w:tcW w:type="dxa" w:w="1531"/>
          </w:tcPr>
          <w:p>
            <w:r>
              <w:rPr>
                <w:rFonts w:ascii="Calibri" w:hAnsi="Calibri"/>
                <w:b w:val="0"/>
                <w:sz w:val="20"/>
              </w:rPr>
            </w:r>
          </w:p>
        </w:tc>
      </w:tr>
      <w:tr>
        <w:tc>
          <w:tcPr>
            <w:tcW w:type="dxa" w:w="2835"/>
          </w:tcPr>
          <w:p/>
        </w:tc>
        <w:tc>
          <w:tcPr>
            <w:tcW w:type="dxa" w:w="2268"/>
          </w:tcPr>
          <w:p/>
        </w:tc>
        <w:tc>
          <w:tcPr>
            <w:tcW w:type="dxa" w:w="1701"/>
          </w:tcPr>
          <w:p/>
        </w:tc>
        <w:tc>
          <w:tcPr>
            <w:tcW w:type="dxa" w:w="1531"/>
          </w:tcPr>
          <w:p/>
        </w:tc>
        <w:tc>
          <w:tcPr>
            <w:tcW w:type="dxa" w:w="1531"/>
          </w:tcPr>
          <w:p/>
        </w:tc>
      </w:tr>
      <w:tr>
        <w:tc>
          <w:tcPr>
            <w:tcW w:type="dxa" w:w="2835"/>
          </w:tcPr>
          <w:p/>
        </w:tc>
        <w:tc>
          <w:tcPr>
            <w:tcW w:type="dxa" w:w="2268"/>
          </w:tcPr>
          <w:p/>
        </w:tc>
        <w:tc>
          <w:tcPr>
            <w:tcW w:type="dxa" w:w="1701"/>
          </w:tcPr>
          <w:p/>
        </w:tc>
        <w:tc>
          <w:tcPr>
            <w:tcW w:type="dxa" w:w="1531"/>
          </w:tcPr>
          <w:p/>
        </w:tc>
        <w:tc>
          <w:tcPr>
            <w:tcW w:type="dxa" w:w="1531"/>
          </w:tcPr>
          <w:p/>
        </w:tc>
      </w:tr>
    </w:tbl>
    <w:p>
      <w:pPr>
        <w:pStyle w:val="Heading3"/>
      </w:pPr>
      <w:r>
        <w:t>1.5 Reference Drawings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93"/>
        <w:gridCol w:w="2693"/>
        <w:gridCol w:w="2693"/>
        <w:gridCol w:w="2693"/>
      </w:tblGrid>
      <w:tr>
        <w:trPr>
          <w:tblHeader w:val="true"/>
        </w:trPr>
        <w:tc>
          <w:tcPr>
            <w:tcW w:type="dxa" w:w="2268"/>
            <w:shd w:val="clear" w:fill="1F4E79"/>
          </w:tcPr>
          <w:p>
            <w:pPr>
              <w:jc w:val="center"/>
            </w:pPr>
            <w:r>
              <w:rPr>
                <w:rFonts w:ascii="Calibri" w:hAnsi="Calibri"/>
                <w:b/>
                <w:color w:val="FFFFFF"/>
                <w:sz w:val="20"/>
              </w:rPr>
              <w:t>Drawing No.</w:t>
            </w:r>
          </w:p>
        </w:tc>
        <w:tc>
          <w:tcPr>
            <w:tcW w:type="dxa" w:w="3969"/>
            <w:shd w:val="clear" w:fill="1F4E79"/>
          </w:tcPr>
          <w:p>
            <w:pPr>
              <w:jc w:val="center"/>
            </w:pPr>
            <w:r>
              <w:rPr>
                <w:rFonts w:ascii="Calibri" w:hAnsi="Calibri"/>
                <w:b/>
                <w:color w:val="FFFFFF"/>
                <w:sz w:val="20"/>
              </w:rPr>
              <w:t>Title</w:t>
            </w:r>
          </w:p>
        </w:tc>
        <w:tc>
          <w:tcPr>
            <w:tcW w:type="dxa" w:w="1701"/>
            <w:shd w:val="clear" w:fill="1F4E79"/>
          </w:tcPr>
          <w:p>
            <w:pPr>
              <w:jc w:val="center"/>
            </w:pPr>
            <w:r>
              <w:rPr>
                <w:rFonts w:ascii="Calibri" w:hAnsi="Calibri"/>
                <w:b/>
                <w:color w:val="FFFFFF"/>
                <w:sz w:val="20"/>
              </w:rPr>
              <w:t>Revision</w:t>
            </w:r>
          </w:p>
        </w:tc>
        <w:tc>
          <w:tcPr>
            <w:tcW w:type="dxa" w:w="1701"/>
            <w:shd w:val="clear" w:fill="1F4E79"/>
          </w:tcPr>
          <w:p>
            <w:pPr>
              <w:jc w:val="center"/>
            </w:pPr>
            <w:r>
              <w:rPr>
                <w:rFonts w:ascii="Calibri" w:hAnsi="Calibri"/>
                <w:b/>
                <w:color w:val="FFFFFF"/>
                <w:sz w:val="20"/>
              </w:rPr>
              <w:t>Date</w:t>
            </w:r>
          </w:p>
        </w:tc>
      </w:tr>
      <w:tr>
        <w:tc>
          <w:tcPr>
            <w:tcW w:type="dxa" w:w="2268"/>
          </w:tcPr>
          <w:p>
            <w:r>
              <w:rPr>
                <w:rFonts w:ascii="Calibri" w:hAnsi="Calibri"/>
                <w:b w:val="0"/>
                <w:sz w:val="20"/>
              </w:rPr>
            </w:r>
          </w:p>
        </w:tc>
        <w:tc>
          <w:tcPr>
            <w:tcW w:type="dxa" w:w="3969"/>
          </w:tcPr>
          <w:p>
            <w:r>
              <w:rPr>
                <w:rFonts w:ascii="Calibri" w:hAnsi="Calibri"/>
                <w:b w:val="0"/>
                <w:sz w:val="20"/>
              </w:rPr>
              <w:t>Single line diagram</w:t>
            </w:r>
          </w:p>
        </w:tc>
        <w:tc>
          <w:tcPr>
            <w:tcW w:type="dxa" w:w="1701"/>
          </w:tcPr>
          <w:p>
            <w:r>
              <w:rPr>
                <w:rFonts w:ascii="Calibri" w:hAnsi="Calibri"/>
                <w:b w:val="0"/>
                <w:sz w:val="20"/>
              </w:rPr>
            </w:r>
          </w:p>
        </w:tc>
        <w:tc>
          <w:tcPr>
            <w:tcW w:type="dxa" w:w="1701"/>
          </w:tcPr>
          <w:p>
            <w:r>
              <w:rPr>
                <w:rFonts w:ascii="Calibri" w:hAnsi="Calibri"/>
                <w:b w:val="0"/>
                <w:sz w:val="20"/>
              </w:rPr>
            </w:r>
          </w:p>
        </w:tc>
      </w:tr>
      <w:tr>
        <w:tc>
          <w:tcPr>
            <w:tcW w:type="dxa" w:w="2268"/>
          </w:tcPr>
          <w:p>
            <w:r>
              <w:rPr>
                <w:rFonts w:ascii="Calibri" w:hAnsi="Calibri"/>
                <w:b w:val="0"/>
                <w:sz w:val="20"/>
              </w:rPr>
            </w:r>
          </w:p>
        </w:tc>
        <w:tc>
          <w:tcPr>
            <w:tcW w:type="dxa" w:w="3969"/>
          </w:tcPr>
          <w:p>
            <w:r>
              <w:rPr>
                <w:rFonts w:ascii="Calibri" w:hAnsi="Calibri"/>
                <w:b w:val="0"/>
                <w:sz w:val="20"/>
              </w:rPr>
              <w:t>AC schematic / CT-VT</w:t>
            </w:r>
          </w:p>
        </w:tc>
        <w:tc>
          <w:tcPr>
            <w:tcW w:type="dxa" w:w="1701"/>
          </w:tcPr>
          <w:p>
            <w:r>
              <w:rPr>
                <w:rFonts w:ascii="Calibri" w:hAnsi="Calibri"/>
                <w:b w:val="0"/>
                <w:sz w:val="20"/>
              </w:rPr>
            </w:r>
          </w:p>
        </w:tc>
        <w:tc>
          <w:tcPr>
            <w:tcW w:type="dxa" w:w="1701"/>
          </w:tcPr>
          <w:p>
            <w:r>
              <w:rPr>
                <w:rFonts w:ascii="Calibri" w:hAnsi="Calibri"/>
                <w:b w:val="0"/>
                <w:sz w:val="20"/>
              </w:rPr>
            </w:r>
          </w:p>
        </w:tc>
      </w:tr>
      <w:tr>
        <w:tc>
          <w:tcPr>
            <w:tcW w:type="dxa" w:w="2268"/>
          </w:tcPr>
          <w:p>
            <w:r>
              <w:rPr>
                <w:rFonts w:ascii="Calibri" w:hAnsi="Calibri"/>
                <w:b w:val="0"/>
                <w:sz w:val="20"/>
              </w:rPr>
            </w:r>
          </w:p>
        </w:tc>
        <w:tc>
          <w:tcPr>
            <w:tcW w:type="dxa" w:w="3969"/>
          </w:tcPr>
          <w:p>
            <w:r>
              <w:rPr>
                <w:rFonts w:ascii="Calibri" w:hAnsi="Calibri"/>
                <w:b w:val="0"/>
                <w:sz w:val="20"/>
              </w:rPr>
              <w:t>DC schematic / trip</w:t>
            </w:r>
          </w:p>
        </w:tc>
        <w:tc>
          <w:tcPr>
            <w:tcW w:type="dxa" w:w="1701"/>
          </w:tcPr>
          <w:p>
            <w:r>
              <w:rPr>
                <w:rFonts w:ascii="Calibri" w:hAnsi="Calibri"/>
                <w:b w:val="0"/>
                <w:sz w:val="20"/>
              </w:rPr>
            </w:r>
          </w:p>
        </w:tc>
        <w:tc>
          <w:tcPr>
            <w:tcW w:type="dxa" w:w="1701"/>
          </w:tcPr>
          <w:p>
            <w:r>
              <w:rPr>
                <w:rFonts w:ascii="Calibri" w:hAnsi="Calibri"/>
                <w:b w:val="0"/>
                <w:sz w:val="20"/>
              </w:rPr>
            </w:r>
          </w:p>
        </w:tc>
      </w:tr>
      <w:tr>
        <w:tc>
          <w:tcPr>
            <w:tcW w:type="dxa" w:w="2268"/>
          </w:tcPr>
          <w:p>
            <w:r>
              <w:rPr>
                <w:rFonts w:ascii="Calibri" w:hAnsi="Calibri"/>
                <w:b w:val="0"/>
                <w:sz w:val="20"/>
              </w:rPr>
            </w:r>
          </w:p>
        </w:tc>
        <w:tc>
          <w:tcPr>
            <w:tcW w:type="dxa" w:w="3969"/>
          </w:tcPr>
          <w:p>
            <w:r>
              <w:rPr>
                <w:rFonts w:ascii="Calibri" w:hAnsi="Calibri"/>
                <w:b w:val="0"/>
                <w:sz w:val="20"/>
              </w:rPr>
              <w:t>Binary I/O allocation</w:t>
            </w:r>
          </w:p>
        </w:tc>
        <w:tc>
          <w:tcPr>
            <w:tcW w:type="dxa" w:w="1701"/>
          </w:tcPr>
          <w:p>
            <w:r>
              <w:rPr>
                <w:rFonts w:ascii="Calibri" w:hAnsi="Calibri"/>
                <w:b w:val="0"/>
                <w:sz w:val="20"/>
              </w:rPr>
            </w:r>
          </w:p>
        </w:tc>
        <w:tc>
          <w:tcPr>
            <w:tcW w:type="dxa" w:w="1701"/>
          </w:tcPr>
          <w:p>
            <w:r>
              <w:rPr>
                <w:rFonts w:ascii="Calibri" w:hAnsi="Calibri"/>
                <w:b w:val="0"/>
                <w:sz w:val="20"/>
              </w:rPr>
            </w:r>
          </w:p>
        </w:tc>
      </w:tr>
      <w:tr>
        <w:tc>
          <w:tcPr>
            <w:tcW w:type="dxa" w:w="2268"/>
          </w:tcPr>
          <w:p/>
        </w:tc>
        <w:tc>
          <w:tcPr>
            <w:tcW w:type="dxa" w:w="3969"/>
          </w:tcPr>
          <w:p/>
        </w:tc>
        <w:tc>
          <w:tcPr>
            <w:tcW w:type="dxa" w:w="1701"/>
          </w:tcPr>
          <w:p/>
        </w:tc>
        <w:tc>
          <w:tcPr>
            <w:tcW w:type="dxa" w:w="1701"/>
          </w:tcPr>
          <w:p/>
        </w:tc>
      </w:tr>
      <w:tr>
        <w:tc>
          <w:tcPr>
            <w:tcW w:type="dxa" w:w="2268"/>
          </w:tcPr>
          <w:p/>
        </w:tc>
        <w:tc>
          <w:tcPr>
            <w:tcW w:type="dxa" w:w="3969"/>
          </w:tcPr>
          <w:p/>
        </w:tc>
        <w:tc>
          <w:tcPr>
            <w:tcW w:type="dxa" w:w="1701"/>
          </w:tcPr>
          <w:p/>
        </w:tc>
        <w:tc>
          <w:tcPr>
            <w:tcW w:type="dxa" w:w="1701"/>
          </w:tcPr>
          <w:p/>
        </w:tc>
      </w:tr>
    </w:tbl>
    <w:p>
      <w:pPr>
        <w:pStyle w:val="Heading3"/>
      </w:pPr>
      <w:r>
        <w:t>1.6 Test File &amp; Reference Document Locations</w:t>
      </w:r>
    </w:p>
    <w:p>
      <w:pPr>
        <w:spacing w:after="80"/>
      </w:pPr>
      <w:r>
        <w:rPr>
          <w:rFonts w:ascii="Calibri" w:hAnsi="Calibri"/>
          <w:b w:val="0"/>
          <w:i/>
          <w:sz w:val="20"/>
        </w:rPr>
        <w:t>Record the Omicron test file name and SharePoint locations for the key project documents (PCM600 project, settings, functional description, drawings).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Omicron test file (.occ)</w:t>
            </w:r>
          </w:p>
        </w:tc>
        <w:tc>
          <w:tcPr>
            <w:tcW w:type="dxa" w:w="5953"/>
          </w:tcPr>
          <w:p>
            <w:r>
              <w:rPr>
                <w:rFonts w:ascii="Calibri" w:hAnsi="Calibri"/>
                <w:b w:val="0"/>
                <w:sz w:val="20"/>
              </w:rPr>
            </w:r>
          </w:p>
        </w:tc>
      </w:tr>
      <w:tr>
        <w:tc>
          <w:tcPr>
            <w:tcW w:type="dxa" w:w="3685"/>
            <w:shd w:val="clear" w:fill="D9E2F3"/>
          </w:tcPr>
          <w:p>
            <w:r>
              <w:rPr>
                <w:rFonts w:ascii="Calibri" w:hAnsi="Calibri"/>
                <w:b/>
                <w:sz w:val="20"/>
              </w:rPr>
              <w:t>PCM600 project file (.pcmp / .pcmi)</w:t>
            </w:r>
          </w:p>
        </w:tc>
        <w:tc>
          <w:tcPr>
            <w:tcW w:type="dxa" w:w="5953"/>
          </w:tcPr>
          <w:p>
            <w:r>
              <w:rPr>
                <w:rFonts w:ascii="Calibri" w:hAnsi="Calibri"/>
                <w:b w:val="0"/>
                <w:sz w:val="20"/>
              </w:rPr>
            </w:r>
          </w:p>
        </w:tc>
      </w:tr>
      <w:tr>
        <w:tc>
          <w:tcPr>
            <w:tcW w:type="dxa" w:w="3685"/>
            <w:shd w:val="clear" w:fill="D9E2F3"/>
          </w:tcPr>
          <w:p>
            <w:r>
              <w:rPr>
                <w:rFonts w:ascii="Calibri" w:hAnsi="Calibri"/>
                <w:b/>
                <w:sz w:val="20"/>
              </w:rPr>
              <w:t>SharePoint — Settings folder</w:t>
            </w:r>
          </w:p>
        </w:tc>
        <w:tc>
          <w:tcPr>
            <w:tcW w:type="dxa" w:w="5953"/>
          </w:tcPr>
          <w:p>
            <w:r>
              <w:rPr>
                <w:rFonts w:ascii="Calibri" w:hAnsi="Calibri"/>
                <w:b w:val="0"/>
                <w:sz w:val="20"/>
              </w:rPr>
            </w:r>
          </w:p>
        </w:tc>
      </w:tr>
      <w:tr>
        <w:tc>
          <w:tcPr>
            <w:tcW w:type="dxa" w:w="3685"/>
            <w:shd w:val="clear" w:fill="D9E2F3"/>
          </w:tcPr>
          <w:p>
            <w:r>
              <w:rPr>
                <w:rFonts w:ascii="Calibri" w:hAnsi="Calibri"/>
                <w:b/>
                <w:sz w:val="20"/>
              </w:rPr>
              <w:t>SharePoint — Functional description</w:t>
            </w:r>
          </w:p>
        </w:tc>
        <w:tc>
          <w:tcPr>
            <w:tcW w:type="dxa" w:w="5953"/>
          </w:tcPr>
          <w:p>
            <w:r>
              <w:rPr>
                <w:rFonts w:ascii="Calibri" w:hAnsi="Calibri"/>
                <w:b w:val="0"/>
                <w:sz w:val="20"/>
              </w:rPr>
            </w:r>
          </w:p>
        </w:tc>
      </w:tr>
      <w:tr>
        <w:tc>
          <w:tcPr>
            <w:tcW w:type="dxa" w:w="3685"/>
            <w:shd w:val="clear" w:fill="D9E2F3"/>
          </w:tcPr>
          <w:p>
            <w:r>
              <w:rPr>
                <w:rFonts w:ascii="Calibri" w:hAnsi="Calibri"/>
                <w:b/>
                <w:sz w:val="20"/>
              </w:rPr>
              <w:t>SharePoint — Drawings</w:t>
            </w:r>
          </w:p>
        </w:tc>
        <w:tc>
          <w:tcPr>
            <w:tcW w:type="dxa" w:w="5953"/>
          </w:tcPr>
          <w:p>
            <w:r>
              <w:rPr>
                <w:rFonts w:ascii="Calibri" w:hAnsi="Calibri"/>
                <w:b w:val="0"/>
                <w:sz w:val="20"/>
              </w:rPr>
            </w:r>
          </w:p>
        </w:tc>
      </w:tr>
    </w:tbl>
    <w:p>
      <w:pPr>
        <w:pStyle w:val="Heading1"/>
      </w:pPr>
      <w:r>
        <w:t>2. Safety, Isolations &amp; Permits</w:t>
      </w:r>
    </w:p>
    <w:p>
      <w:pPr>
        <w:spacing w:after="80"/>
      </w:pPr>
      <w:r>
        <w:rPr>
          <w:rFonts w:ascii="Calibri" w:hAnsi="Calibri"/>
          <w:b w:val="0"/>
          <w:i w:val="0"/>
          <w:sz w:val="22"/>
        </w:rPr>
        <w:t>Confirm the following before commencing any test work on the IED or its secondary circuits.</w:t>
      </w:r>
    </w:p>
    <w:p>
      <w:pPr>
        <w:spacing w:after="40"/>
      </w:pPr>
      <w:r>
        <w:rPr>
          <w:rFonts w:ascii="Calibri" w:hAnsi="Calibri"/>
          <w:b w:val="0"/>
          <w:i w:val="0"/>
          <w:sz w:val="22"/>
        </w:rPr>
        <w:t>☐  Permit to work / switching certificate received and read.</w:t>
      </w:r>
    </w:p>
    <w:p>
      <w:pPr>
        <w:spacing w:after="40"/>
      </w:pPr>
      <w:r>
        <w:rPr>
          <w:rFonts w:ascii="Calibri" w:hAnsi="Calibri"/>
          <w:b w:val="0"/>
          <w:i w:val="0"/>
          <w:sz w:val="22"/>
        </w:rPr>
        <w:t>☐  Plant electrically isolated; circuit breaker(s) racked-out and locked-out (LOTO applied).</w:t>
      </w:r>
    </w:p>
    <w:p>
      <w:pPr>
        <w:spacing w:after="40"/>
      </w:pPr>
      <w:r>
        <w:rPr>
          <w:rFonts w:ascii="Calibri" w:hAnsi="Calibri"/>
          <w:b w:val="0"/>
          <w:i w:val="0"/>
          <w:sz w:val="22"/>
        </w:rPr>
        <w:t>☐  VT secondary circuits isolated; VT MCBs OFF or links removed (mark each link removed).</w:t>
      </w:r>
    </w:p>
    <w:p>
      <w:pPr>
        <w:spacing w:after="40"/>
      </w:pPr>
      <w:r>
        <w:rPr>
          <w:rFonts w:ascii="Calibri" w:hAnsi="Calibri"/>
          <w:b w:val="0"/>
          <w:i w:val="0"/>
          <w:sz w:val="22"/>
        </w:rPr>
        <w:t>☐  CT secondary circuits short-circuited at the test block before disconnection. Verify shorting.</w:t>
      </w:r>
    </w:p>
    <w:p>
      <w:pPr>
        <w:spacing w:after="40"/>
      </w:pPr>
      <w:r>
        <w:rPr>
          <w:rFonts w:ascii="Calibri" w:hAnsi="Calibri"/>
          <w:b w:val="0"/>
          <w:i w:val="0"/>
          <w:sz w:val="22"/>
        </w:rPr>
        <w:t>☐  Trip and lockout outputs disabled / links removed to prevent unintended operation of plant.</w:t>
      </w:r>
    </w:p>
    <w:p>
      <w:pPr>
        <w:spacing w:after="40"/>
      </w:pPr>
      <w:r>
        <w:rPr>
          <w:rFonts w:ascii="Calibri" w:hAnsi="Calibri"/>
          <w:b w:val="0"/>
          <w:i w:val="0"/>
          <w:sz w:val="22"/>
        </w:rPr>
        <w:t>☐  Trip lockout (86G) and master trip relays disabled where required. Record state below.</w:t>
      </w:r>
    </w:p>
    <w:p>
      <w:pPr>
        <w:spacing w:after="40"/>
      </w:pPr>
      <w:r>
        <w:rPr>
          <w:rFonts w:ascii="Calibri" w:hAnsi="Calibri"/>
          <w:b w:val="0"/>
          <w:i w:val="0"/>
          <w:sz w:val="22"/>
        </w:rPr>
        <w:t>☐  64S / 64R sub-harmonic injection systems (REX060) blocked / isolated for testing if required.</w:t>
      </w:r>
    </w:p>
    <w:p>
      <w:pPr>
        <w:spacing w:after="40"/>
      </w:pPr>
      <w:r>
        <w:rPr>
          <w:rFonts w:ascii="Calibri" w:hAnsi="Calibri"/>
          <w:b w:val="0"/>
          <w:i w:val="0"/>
          <w:sz w:val="22"/>
        </w:rPr>
        <w:t>☐  Adjacent live equipment identified; barriers / signs in place.</w:t>
      </w:r>
    </w:p>
    <w:p>
      <w:pPr>
        <w:spacing w:after="40"/>
      </w:pPr>
      <w:r>
        <w:rPr>
          <w:rFonts w:ascii="Calibri" w:hAnsi="Calibri"/>
          <w:b w:val="0"/>
          <w:i w:val="0"/>
          <w:sz w:val="22"/>
        </w:rPr>
        <w:t>☐  Correct PPE: arc-rated clothing, insulating gloves, eye protection, safety footwear.</w:t>
      </w:r>
    </w:p>
    <w:p>
      <w:pPr>
        <w:spacing w:after="40"/>
      </w:pPr>
      <w:r>
        <w:rPr>
          <w:rFonts w:ascii="Calibri" w:hAnsi="Calibri"/>
          <w:b w:val="0"/>
          <w:i w:val="0"/>
          <w:sz w:val="22"/>
        </w:rPr>
        <w:t>☐  Test leads inspected; no damaged insulation; correct ratings.</w:t>
      </w:r>
    </w:p>
    <w:p>
      <w:pPr>
        <w:spacing w:after="40"/>
      </w:pPr>
      <w:r>
        <w:rPr>
          <w:rFonts w:ascii="Calibri" w:hAnsi="Calibri"/>
          <w:b w:val="0"/>
          <w:i w:val="0"/>
          <w:sz w:val="22"/>
        </w:rPr>
        <w:t>☐  Earth bond between test set and IED panel earth bar verified.</w:t>
      </w:r>
    </w:p>
    <w:p>
      <w:pPr>
        <w:spacing w:after="40"/>
      </w:pPr>
      <w:r>
        <w:rPr>
          <w:rFonts w:ascii="Calibri" w:hAnsi="Calibri"/>
          <w:b w:val="0"/>
          <w:i w:val="0"/>
          <w:sz w:val="22"/>
        </w:rPr>
        <w:t>☐  Communications to SCADA / DCS (IEC 61850 / GOOSE) inhibited or operations notified to suppress alarms.</w:t>
      </w:r>
    </w:p>
    <w:p>
      <w:pPr>
        <w:pStyle w:val="Heading3"/>
      </w:pPr>
      <w:r>
        <w:t>2.1 Isolation Record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54"/>
        <w:gridCol w:w="2154"/>
        <w:gridCol w:w="2154"/>
        <w:gridCol w:w="2154"/>
        <w:gridCol w:w="2154"/>
      </w:tblGrid>
      <w:tr>
        <w:trPr>
          <w:tblHeader w:val="true"/>
        </w:trPr>
        <w:tc>
          <w:tcPr>
            <w:tcW w:type="dxa" w:w="2835"/>
            <w:shd w:val="clear" w:fill="1F4E79"/>
          </w:tcPr>
          <w:p>
            <w:pPr>
              <w:jc w:val="center"/>
            </w:pPr>
            <w:r>
              <w:rPr>
                <w:rFonts w:ascii="Calibri" w:hAnsi="Calibri"/>
                <w:b/>
                <w:color w:val="FFFFFF"/>
                <w:sz w:val="20"/>
              </w:rPr>
              <w:t>Isolation point</w:t>
            </w:r>
          </w:p>
        </w:tc>
        <w:tc>
          <w:tcPr>
            <w:tcW w:type="dxa" w:w="2268"/>
            <w:shd w:val="clear" w:fill="1F4E79"/>
          </w:tcPr>
          <w:p>
            <w:pPr>
              <w:jc w:val="center"/>
            </w:pPr>
            <w:r>
              <w:rPr>
                <w:rFonts w:ascii="Calibri" w:hAnsi="Calibri"/>
                <w:b/>
                <w:color w:val="FFFFFF"/>
                <w:sz w:val="20"/>
              </w:rPr>
              <w:t>Tag / Reference</w:t>
            </w:r>
          </w:p>
        </w:tc>
        <w:tc>
          <w:tcPr>
            <w:tcW w:type="dxa" w:w="1701"/>
            <w:shd w:val="clear" w:fill="1F4E79"/>
          </w:tcPr>
          <w:p>
            <w:pPr>
              <w:jc w:val="center"/>
            </w:pPr>
            <w:r>
              <w:rPr>
                <w:rFonts w:ascii="Calibri" w:hAnsi="Calibri"/>
                <w:b/>
                <w:color w:val="FFFFFF"/>
                <w:sz w:val="20"/>
              </w:rPr>
              <w:t>State left</w:t>
            </w:r>
          </w:p>
        </w:tc>
        <w:tc>
          <w:tcPr>
            <w:tcW w:type="dxa" w:w="1417"/>
            <w:shd w:val="clear" w:fill="1F4E79"/>
          </w:tcPr>
          <w:p>
            <w:pPr>
              <w:jc w:val="center"/>
            </w:pPr>
            <w:r>
              <w:rPr>
                <w:rFonts w:ascii="Calibri" w:hAnsi="Calibri"/>
                <w:b/>
                <w:color w:val="FFFFFF"/>
                <w:sz w:val="20"/>
              </w:rPr>
              <w:t>Time</w:t>
            </w:r>
          </w:p>
        </w:tc>
        <w:tc>
          <w:tcPr>
            <w:tcW w:type="dxa" w:w="1417"/>
            <w:shd w:val="clear" w:fill="1F4E79"/>
          </w:tcPr>
          <w:p>
            <w:pPr>
              <w:jc w:val="center"/>
            </w:pPr>
            <w:r>
              <w:rPr>
                <w:rFonts w:ascii="Calibri" w:hAnsi="Calibri"/>
                <w:b/>
                <w:color w:val="FFFFFF"/>
                <w:sz w:val="20"/>
              </w:rPr>
              <w:t>Initials</w:t>
            </w:r>
          </w:p>
        </w:tc>
      </w:tr>
      <w:tr>
        <w:tc>
          <w:tcPr>
            <w:tcW w:type="dxa" w:w="2835"/>
          </w:tcPr>
          <w:p/>
        </w:tc>
        <w:tc>
          <w:tcPr>
            <w:tcW w:type="dxa" w:w="2268"/>
          </w:tcPr>
          <w:p/>
        </w:tc>
        <w:tc>
          <w:tcPr>
            <w:tcW w:type="dxa" w:w="1701"/>
          </w:tcPr>
          <w:p/>
        </w:tc>
        <w:tc>
          <w:tcPr>
            <w:tcW w:type="dxa" w:w="1417"/>
          </w:tcPr>
          <w:p/>
        </w:tc>
        <w:tc>
          <w:tcPr>
            <w:tcW w:type="dxa" w:w="1417"/>
          </w:tcPr>
          <w:p/>
        </w:tc>
      </w:tr>
      <w:tr>
        <w:tc>
          <w:tcPr>
            <w:tcW w:type="dxa" w:w="2835"/>
          </w:tcPr>
          <w:p/>
        </w:tc>
        <w:tc>
          <w:tcPr>
            <w:tcW w:type="dxa" w:w="2268"/>
          </w:tcPr>
          <w:p/>
        </w:tc>
        <w:tc>
          <w:tcPr>
            <w:tcW w:type="dxa" w:w="1701"/>
          </w:tcPr>
          <w:p/>
        </w:tc>
        <w:tc>
          <w:tcPr>
            <w:tcW w:type="dxa" w:w="1417"/>
          </w:tcPr>
          <w:p/>
        </w:tc>
        <w:tc>
          <w:tcPr>
            <w:tcW w:type="dxa" w:w="1417"/>
          </w:tcPr>
          <w:p/>
        </w:tc>
      </w:tr>
      <w:tr>
        <w:tc>
          <w:tcPr>
            <w:tcW w:type="dxa" w:w="2835"/>
          </w:tcPr>
          <w:p/>
        </w:tc>
        <w:tc>
          <w:tcPr>
            <w:tcW w:type="dxa" w:w="2268"/>
          </w:tcPr>
          <w:p/>
        </w:tc>
        <w:tc>
          <w:tcPr>
            <w:tcW w:type="dxa" w:w="1701"/>
          </w:tcPr>
          <w:p/>
        </w:tc>
        <w:tc>
          <w:tcPr>
            <w:tcW w:type="dxa" w:w="1417"/>
          </w:tcPr>
          <w:p/>
        </w:tc>
        <w:tc>
          <w:tcPr>
            <w:tcW w:type="dxa" w:w="1417"/>
          </w:tcPr>
          <w:p/>
        </w:tc>
      </w:tr>
      <w:tr>
        <w:tc>
          <w:tcPr>
            <w:tcW w:type="dxa" w:w="2835"/>
          </w:tcPr>
          <w:p/>
        </w:tc>
        <w:tc>
          <w:tcPr>
            <w:tcW w:type="dxa" w:w="2268"/>
          </w:tcPr>
          <w:p/>
        </w:tc>
        <w:tc>
          <w:tcPr>
            <w:tcW w:type="dxa" w:w="1701"/>
          </w:tcPr>
          <w:p/>
        </w:tc>
        <w:tc>
          <w:tcPr>
            <w:tcW w:type="dxa" w:w="1417"/>
          </w:tcPr>
          <w:p/>
        </w:tc>
        <w:tc>
          <w:tcPr>
            <w:tcW w:type="dxa" w:w="1417"/>
          </w:tcPr>
          <w:p/>
        </w:tc>
      </w:tr>
      <w:tr>
        <w:tc>
          <w:tcPr>
            <w:tcW w:type="dxa" w:w="2835"/>
          </w:tcPr>
          <w:p/>
        </w:tc>
        <w:tc>
          <w:tcPr>
            <w:tcW w:type="dxa" w:w="2268"/>
          </w:tcPr>
          <w:p/>
        </w:tc>
        <w:tc>
          <w:tcPr>
            <w:tcW w:type="dxa" w:w="1701"/>
          </w:tcPr>
          <w:p/>
        </w:tc>
        <w:tc>
          <w:tcPr>
            <w:tcW w:type="dxa" w:w="1417"/>
          </w:tcPr>
          <w:p/>
        </w:tc>
        <w:tc>
          <w:tcPr>
            <w:tcW w:type="dxa" w:w="1417"/>
          </w:tcPr>
          <w:p/>
        </w:tc>
      </w:tr>
      <w:tr>
        <w:tc>
          <w:tcPr>
            <w:tcW w:type="dxa" w:w="2835"/>
          </w:tcPr>
          <w:p/>
        </w:tc>
        <w:tc>
          <w:tcPr>
            <w:tcW w:type="dxa" w:w="2268"/>
          </w:tcPr>
          <w:p/>
        </w:tc>
        <w:tc>
          <w:tcPr>
            <w:tcW w:type="dxa" w:w="1701"/>
          </w:tcPr>
          <w:p/>
        </w:tc>
        <w:tc>
          <w:tcPr>
            <w:tcW w:type="dxa" w:w="1417"/>
          </w:tcPr>
          <w:p/>
        </w:tc>
        <w:tc>
          <w:tcPr>
            <w:tcW w:type="dxa" w:w="1417"/>
          </w:tcPr>
          <w:p/>
        </w:tc>
      </w:tr>
    </w:tbl>
    <w:p>
      <w:pPr>
        <w:pStyle w:val="Heading1"/>
      </w:pPr>
      <w:r>
        <w:t>3. Pre-Test Checks</w:t>
      </w:r>
    </w:p>
    <w:p>
      <w:pPr>
        <w:pStyle w:val="Heading2"/>
      </w:pPr>
      <w:r>
        <w:t>3.1 Visual Inspection</w:t>
      </w:r>
    </w:p>
    <w:p>
      <w:pPr>
        <w:spacing w:after="40"/>
      </w:pPr>
      <w:r>
        <w:rPr>
          <w:rFonts w:ascii="Calibri" w:hAnsi="Calibri"/>
          <w:b w:val="0"/>
          <w:i w:val="0"/>
          <w:sz w:val="22"/>
        </w:rPr>
        <w:t>☐  IED is mounted securely; no physical damage to fascia (LHMI) or terminals.</w:t>
      </w:r>
    </w:p>
    <w:p>
      <w:pPr>
        <w:spacing w:after="40"/>
      </w:pPr>
      <w:r>
        <w:rPr>
          <w:rFonts w:ascii="Calibri" w:hAnsi="Calibri"/>
          <w:b w:val="0"/>
          <w:i w:val="0"/>
          <w:sz w:val="22"/>
        </w:rPr>
        <w:t>☐  LHMI display, push-buttons and LEDs all illuminate during lamp test.</w:t>
      </w:r>
    </w:p>
    <w:p>
      <w:pPr>
        <w:spacing w:after="40"/>
      </w:pPr>
      <w:r>
        <w:rPr>
          <w:rFonts w:ascii="Calibri" w:hAnsi="Calibri"/>
          <w:b w:val="0"/>
          <w:i w:val="0"/>
          <w:sz w:val="22"/>
        </w:rPr>
        <w:t>☐  All wiring terminations tight (sample check); no signs of overheating or discolouration.</w:t>
      </w:r>
    </w:p>
    <w:p>
      <w:pPr>
        <w:spacing w:after="40"/>
      </w:pPr>
      <w:r>
        <w:rPr>
          <w:rFonts w:ascii="Calibri" w:hAnsi="Calibri"/>
          <w:b w:val="0"/>
          <w:i w:val="0"/>
          <w:sz w:val="22"/>
        </w:rPr>
        <w:t>☐  No active alarm LEDs or messages on arrival. Record any present below.</w:t>
      </w:r>
    </w:p>
    <w:p>
      <w:pPr>
        <w:spacing w:after="40"/>
      </w:pPr>
      <w:r>
        <w:rPr>
          <w:rFonts w:ascii="Calibri" w:hAnsi="Calibri"/>
          <w:b w:val="0"/>
          <w:i w:val="0"/>
          <w:sz w:val="22"/>
        </w:rPr>
        <w:t>☐  Auxiliary supply voltage at PSM terminals within tolerance (record value).</w:t>
      </w:r>
    </w:p>
    <w:p>
      <w:pPr>
        <w:spacing w:after="40"/>
      </w:pPr>
      <w:r>
        <w:rPr>
          <w:rFonts w:ascii="Calibri" w:hAnsi="Calibri"/>
          <w:b w:val="0"/>
          <w:i w:val="0"/>
          <w:sz w:val="22"/>
        </w:rPr>
        <w:t>☐  INTERNAL FAIL contact wiring on the PSM intact and correctly terminated.</w:t>
      </w:r>
    </w:p>
    <w:p>
      <w:pPr>
        <w:pStyle w:val="Heading2"/>
      </w:pPr>
      <w:r>
        <w:t>3.2 Connect to IED &amp; Verify Status</w:t>
      </w:r>
    </w:p>
    <w:p>
      <w:pPr>
        <w:spacing w:after="40"/>
      </w:pPr>
      <w:r>
        <w:rPr>
          <w:rFonts w:ascii="Calibri" w:hAnsi="Calibri"/>
          <w:b w:val="0"/>
          <w:i w:val="0"/>
          <w:sz w:val="22"/>
        </w:rPr>
        <w:t>☐  Connect via LHMI (RJ-45 front port) or PCM600 via Ethernet (rear).</w:t>
      </w:r>
    </w:p>
    <w:p>
      <w:pPr>
        <w:spacing w:after="40"/>
      </w:pPr>
      <w:r>
        <w:rPr>
          <w:rFonts w:ascii="Calibri" w:hAnsi="Calibri"/>
          <w:b w:val="0"/>
          <w:i w:val="0"/>
          <w:sz w:val="22"/>
        </w:rPr>
        <w:t>☐  Verify the “Normal” green status LED (above the LCD) is lit and steady — IED healthy.</w:t>
      </w:r>
    </w:p>
    <w:p>
      <w:pPr>
        <w:spacing w:after="40"/>
      </w:pPr>
      <w:r>
        <w:rPr>
          <w:rFonts w:ascii="Calibri" w:hAnsi="Calibri"/>
          <w:b w:val="0"/>
          <w:i w:val="0"/>
          <w:sz w:val="22"/>
        </w:rPr>
        <w:t>☐  Check Main menu → Diagnostics → IED status → General: no FAIL or WARNING active.</w:t>
      </w:r>
    </w:p>
    <w:p>
      <w:pPr>
        <w:spacing w:after="40"/>
      </w:pPr>
      <w:r>
        <w:rPr>
          <w:rFonts w:ascii="Calibri" w:hAnsi="Calibri"/>
          <w:b w:val="0"/>
          <w:i w:val="0"/>
          <w:sz w:val="22"/>
        </w:rPr>
        <w:t>☐  Record firmware version from Main menu → Diagnostics → IED status → Product identifiers.</w:t>
      </w:r>
    </w:p>
    <w:p>
      <w:pPr>
        <w:spacing w:after="40"/>
      </w:pPr>
      <w:r>
        <w:rPr>
          <w:rFonts w:ascii="Calibri" w:hAnsi="Calibri"/>
          <w:b w:val="0"/>
          <w:i w:val="0"/>
          <w:sz w:val="22"/>
        </w:rPr>
        <w:t>☐  Record IEDProdType, ProductVer, SerialNo, OrderingNo, ProductionDate, FirmwareVer.</w:t>
      </w:r>
    </w:p>
    <w:p>
      <w:pPr>
        <w:spacing w:after="40"/>
      </w:pPr>
      <w:r>
        <w:rPr>
          <w:rFonts w:ascii="Calibri" w:hAnsi="Calibri"/>
          <w:b w:val="0"/>
          <w:i w:val="0"/>
          <w:sz w:val="22"/>
        </w:rPr>
        <w:t>☐  Compare firmware version against the plant register.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“Normal” green LED state</w:t>
            </w:r>
          </w:p>
        </w:tc>
        <w:tc>
          <w:tcPr>
            <w:tcW w:type="dxa" w:w="5953"/>
          </w:tcPr>
          <w:p>
            <w:r>
              <w:rPr>
                <w:rFonts w:ascii="Calibri" w:hAnsi="Calibri"/>
                <w:b w:val="0"/>
                <w:sz w:val="20"/>
              </w:rPr>
              <w:t>☐ Lit &amp; steady (healthy)    ☐ Off / flashing (investigate)</w:t>
            </w:r>
          </w:p>
        </w:tc>
      </w:tr>
      <w:tr>
        <w:tc>
          <w:tcPr>
            <w:tcW w:type="dxa" w:w="3685"/>
            <w:shd w:val="clear" w:fill="D9E2F3"/>
          </w:tcPr>
          <w:p>
            <w:r>
              <w:rPr>
                <w:rFonts w:ascii="Calibri" w:hAnsi="Calibri"/>
                <w:b/>
                <w:sz w:val="20"/>
              </w:rPr>
              <w:t>IED status — General</w:t>
            </w:r>
          </w:p>
        </w:tc>
        <w:tc>
          <w:tcPr>
            <w:tcW w:type="dxa" w:w="5953"/>
          </w:tcPr>
          <w:p>
            <w:r>
              <w:rPr>
                <w:rFonts w:ascii="Calibri" w:hAnsi="Calibri"/>
                <w:b w:val="0"/>
                <w:sz w:val="20"/>
              </w:rPr>
              <w:t>☐ No FAIL / WARNING    ☐ Signal active (record below)</w:t>
            </w:r>
          </w:p>
        </w:tc>
      </w:tr>
      <w:tr>
        <w:tc>
          <w:tcPr>
            <w:tcW w:type="dxa" w:w="3685"/>
            <w:shd w:val="clear" w:fill="D9E2F3"/>
          </w:tcPr>
          <w:p>
            <w:r>
              <w:rPr>
                <w:rFonts w:ascii="Calibri" w:hAnsi="Calibri"/>
                <w:b/>
                <w:sz w:val="20"/>
              </w:rPr>
              <w:t>Firmware version read</w:t>
            </w:r>
          </w:p>
        </w:tc>
        <w:tc>
          <w:tcPr>
            <w:tcW w:type="dxa" w:w="5953"/>
          </w:tcPr>
          <w:p>
            <w:r>
              <w:rPr>
                <w:rFonts w:ascii="Calibri" w:hAnsi="Calibri"/>
                <w:b w:val="0"/>
                <w:sz w:val="20"/>
              </w:rPr>
            </w:r>
          </w:p>
        </w:tc>
      </w:tr>
      <w:tr>
        <w:tc>
          <w:tcPr>
            <w:tcW w:type="dxa" w:w="3685"/>
            <w:shd w:val="clear" w:fill="D9E2F3"/>
          </w:tcPr>
          <w:p>
            <w:r>
              <w:rPr>
                <w:rFonts w:ascii="Calibri" w:hAnsi="Calibri"/>
                <w:b/>
                <w:sz w:val="20"/>
              </w:rPr>
              <w:t>Matches plant register?</w:t>
            </w:r>
          </w:p>
        </w:tc>
        <w:tc>
          <w:tcPr>
            <w:tcW w:type="dxa" w:w="5953"/>
          </w:tcPr>
          <w:p>
            <w:r>
              <w:rPr>
                <w:rFonts w:ascii="Calibri" w:hAnsi="Calibri"/>
                <w:b w:val="0"/>
                <w:sz w:val="20"/>
              </w:rPr>
              <w:t>☐ Yes    ☐ No (raise finding)</w:t>
            </w:r>
          </w:p>
        </w:tc>
      </w:tr>
    </w:tbl>
    <w:p>
      <w:pPr>
        <w:pStyle w:val="Heading2"/>
      </w:pPr>
      <w:r>
        <w:t>3.3 Self-Supervision Review  (ABB-specific)</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72"/>
      </w:tblGrid>
      <w:tr>
        <w:tc>
          <w:tcPr>
            <w:tcW w:type="dxa" w:w="10772"/>
            <w:shd w:val="clear" w:fill="FFF2CC"/>
          </w:tcPr>
          <w:p>
            <w:r>
              <w:rPr>
                <w:rFonts w:ascii="Calibri" w:hAnsi="Calibri"/>
                <w:i/>
                <w:sz w:val="20"/>
              </w:rPr>
              <w:t>NOTE: The REG670 runs continuous hardware and software self-supervision. This is a key differentiator from the SEL-300G and MUST be reviewed every visit. The INTERRSIG function block reports the software status; the potential-free INTERNAL FAIL contact on the PSM reports the hardware status.</w:t>
            </w:r>
          </w:p>
        </w:tc>
      </w:tr>
    </w:tbl>
    <w:p>
      <w:pPr>
        <w:spacing w:after="40"/>
      </w:pPr>
    </w:p>
    <w:p>
      <w:pPr>
        <w:spacing w:after="40"/>
      </w:pPr>
      <w:r>
        <w:rPr>
          <w:rFonts w:ascii="Calibri" w:hAnsi="Calibri"/>
          <w:b w:val="0"/>
          <w:i w:val="0"/>
          <w:sz w:val="22"/>
        </w:rPr>
        <w:t>☐  Navigate to Main menu → Diagnostics → Internal events (last 40 events, FIFO).</w:t>
      </w:r>
    </w:p>
    <w:p>
      <w:pPr>
        <w:spacing w:after="40"/>
      </w:pPr>
      <w:r>
        <w:rPr>
          <w:rFonts w:ascii="Calibri" w:hAnsi="Calibri"/>
          <w:b w:val="0"/>
          <w:i w:val="0"/>
          <w:sz w:val="22"/>
        </w:rPr>
        <w:t>☐  Review and record ALL internal events since the last test visit.</w:t>
      </w:r>
    </w:p>
    <w:p>
      <w:pPr>
        <w:spacing w:after="40"/>
      </w:pPr>
      <w:r>
        <w:rPr>
          <w:rFonts w:ascii="Calibri" w:hAnsi="Calibri"/>
          <w:b w:val="0"/>
          <w:i w:val="0"/>
          <w:sz w:val="22"/>
        </w:rPr>
        <w:t>☐  Confirm no active FAIL, WARNING, RTCERROR, TIMESYNCHERROR, RTEERROR, IEC61850ERROR, WATCHDOG, LMDERROR or APPERROR signals (Diagnostics → IED status → General).</w:t>
      </w:r>
    </w:p>
    <w:p>
      <w:pPr>
        <w:spacing w:after="40"/>
      </w:pPr>
      <w:r>
        <w:rPr>
          <w:rFonts w:ascii="Calibri" w:hAnsi="Calibri"/>
          <w:b w:val="0"/>
          <w:i w:val="0"/>
          <w:sz w:val="22"/>
        </w:rPr>
        <w:t>☐  Check for module-specific errors: PSM-Error, ADOne-Error, BIM-Error, BOM-Error, IOM-Error, MIM-Error, LDCM-Error.</w:t>
      </w:r>
    </w:p>
    <w:p>
      <w:pPr>
        <w:spacing w:after="40"/>
      </w:pPr>
      <w:r>
        <w:rPr>
          <w:rFonts w:ascii="Calibri" w:hAnsi="Calibri"/>
          <w:b w:val="0"/>
          <w:i w:val="0"/>
          <w:sz w:val="22"/>
        </w:rPr>
        <w:t>☐  Check the INTERNAL FAIL contact on the PSM is de-energised (i.e. IED healthy).</w:t>
      </w:r>
    </w:p>
    <w:p>
      <w:pPr>
        <w:spacing w:after="40"/>
      </w:pPr>
      <w:r>
        <w:rPr>
          <w:rFonts w:ascii="Calibri" w:hAnsi="Calibri"/>
          <w:b w:val="0"/>
          <w:i w:val="0"/>
          <w:sz w:val="22"/>
        </w:rPr>
        <w:t>☐  Verify no alarm LEDs are lit that indicate a self-supervision issue.</w:t>
      </w:r>
    </w:p>
    <w:p>
      <w:pPr>
        <w:spacing w:after="40"/>
      </w:pPr>
      <w:r>
        <w:rPr>
          <w:rFonts w:ascii="Calibri" w:hAnsi="Calibri"/>
          <w:b w:val="0"/>
          <w:i w:val="0"/>
          <w:sz w:val="22"/>
        </w:rPr>
        <w:t>☐  Record overall self-supervision status (All OK / active events noted).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91"/>
        <w:gridCol w:w="3591"/>
        <w:gridCol w:w="3591"/>
      </w:tblGrid>
      <w:tr>
        <w:trPr>
          <w:tblHeader w:val="true"/>
        </w:trPr>
        <w:tc>
          <w:tcPr>
            <w:tcW w:type="dxa" w:w="3685"/>
            <w:shd w:val="clear" w:fill="1F4E79"/>
          </w:tcPr>
          <w:p>
            <w:pPr>
              <w:jc w:val="center"/>
            </w:pPr>
            <w:r>
              <w:rPr>
                <w:rFonts w:ascii="Calibri" w:hAnsi="Calibri"/>
                <w:b/>
                <w:color w:val="FFFFFF"/>
                <w:sz w:val="20"/>
              </w:rPr>
              <w:t>INTERRSIG signal</w:t>
            </w:r>
          </w:p>
        </w:tc>
        <w:tc>
          <w:tcPr>
            <w:tcW w:type="dxa" w:w="2835"/>
            <w:shd w:val="clear" w:fill="1F4E79"/>
          </w:tcPr>
          <w:p>
            <w:pPr>
              <w:jc w:val="center"/>
            </w:pPr>
            <w:r>
              <w:rPr>
                <w:rFonts w:ascii="Calibri" w:hAnsi="Calibri"/>
                <w:b/>
                <w:color w:val="FFFFFF"/>
                <w:sz w:val="20"/>
              </w:rPr>
              <w:t>State (Active / Inactive)</w:t>
            </w:r>
          </w:p>
        </w:tc>
        <w:tc>
          <w:tcPr>
            <w:tcW w:type="dxa" w:w="3118"/>
            <w:shd w:val="clear" w:fill="1F4E79"/>
          </w:tcPr>
          <w:p>
            <w:pPr>
              <w:jc w:val="center"/>
            </w:pPr>
            <w:r>
              <w:rPr>
                <w:rFonts w:ascii="Calibri" w:hAnsi="Calibri"/>
                <w:b/>
                <w:color w:val="FFFFFF"/>
                <w:sz w:val="20"/>
              </w:rPr>
              <w:t>Notes</w:t>
            </w:r>
          </w:p>
        </w:tc>
      </w:tr>
      <w:tr>
        <w:tc>
          <w:tcPr>
            <w:tcW w:type="dxa" w:w="3685"/>
          </w:tcPr>
          <w:p>
            <w:r>
              <w:rPr>
                <w:rFonts w:ascii="Calibri" w:hAnsi="Calibri"/>
                <w:b w:val="0"/>
                <w:sz w:val="20"/>
              </w:rPr>
              <w:t>FAIL (Internal Fail)</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WARNING (Internal Warning)</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RTCERROR (RTC hardware)</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TIMESYNCHERROR (time sync lost)</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RTEERROR (runtime execution)</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IEC61850ERROR (61850 stack)</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WATCHDOG (heavy CPU &gt;5 min)</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LMDERROR (LON interface)</w:t>
            </w:r>
          </w:p>
        </w:tc>
        <w:tc>
          <w:tcPr>
            <w:tcW w:type="dxa" w:w="2835"/>
          </w:tcPr>
          <w:p>
            <w:r>
              <w:rPr>
                <w:rFonts w:ascii="Calibri" w:hAnsi="Calibri"/>
                <w:b w:val="0"/>
                <w:sz w:val="20"/>
              </w:rPr>
            </w:r>
          </w:p>
        </w:tc>
        <w:tc>
          <w:tcPr>
            <w:tcW w:type="dxa" w:w="3118"/>
          </w:tcPr>
          <w:p>
            <w:r>
              <w:rPr>
                <w:rFonts w:ascii="Calibri" w:hAnsi="Calibri"/>
                <w:b w:val="0"/>
                <w:sz w:val="20"/>
              </w:rPr>
            </w:r>
          </w:p>
        </w:tc>
      </w:tr>
      <w:tr>
        <w:tc>
          <w:tcPr>
            <w:tcW w:type="dxa" w:w="3685"/>
          </w:tcPr>
          <w:p>
            <w:r>
              <w:rPr>
                <w:rFonts w:ascii="Calibri" w:hAnsi="Calibri"/>
                <w:b w:val="0"/>
                <w:sz w:val="20"/>
              </w:rPr>
              <w:t>APPERROR (application thread)</w:t>
            </w:r>
          </w:p>
        </w:tc>
        <w:tc>
          <w:tcPr>
            <w:tcW w:type="dxa" w:w="2835"/>
          </w:tcPr>
          <w:p>
            <w:r>
              <w:rPr>
                <w:rFonts w:ascii="Calibri" w:hAnsi="Calibri"/>
                <w:b w:val="0"/>
                <w:sz w:val="20"/>
              </w:rPr>
            </w:r>
          </w:p>
        </w:tc>
        <w:tc>
          <w:tcPr>
            <w:tcW w:type="dxa" w:w="3118"/>
          </w:tcPr>
          <w:p>
            <w:r>
              <w:rPr>
                <w:rFonts w:ascii="Calibri" w:hAnsi="Calibri"/>
                <w:b w:val="0"/>
                <w:sz w:val="20"/>
              </w:rPr>
            </w:r>
          </w:p>
        </w:tc>
      </w:tr>
    </w:tbl>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INTERNAL FAIL contact (PSM)</w:t>
            </w:r>
          </w:p>
        </w:tc>
        <w:tc>
          <w:tcPr>
            <w:tcW w:type="dxa" w:w="5953"/>
          </w:tcPr>
          <w:p>
            <w:r>
              <w:rPr>
                <w:rFonts w:ascii="Calibri" w:hAnsi="Calibri"/>
                <w:b w:val="0"/>
                <w:sz w:val="20"/>
              </w:rPr>
              <w:t>☐ De-energised (healthy)    ☐ Asserted (fault)</w:t>
            </w:r>
          </w:p>
        </w:tc>
      </w:tr>
      <w:tr>
        <w:tc>
          <w:tcPr>
            <w:tcW w:type="dxa" w:w="3685"/>
            <w:shd w:val="clear" w:fill="D9E2F3"/>
          </w:tcPr>
          <w:p>
            <w:r>
              <w:rPr>
                <w:rFonts w:ascii="Calibri" w:hAnsi="Calibri"/>
                <w:b/>
                <w:sz w:val="20"/>
              </w:rPr>
              <w:t>Internal events since last visit</w:t>
            </w:r>
          </w:p>
        </w:tc>
        <w:tc>
          <w:tcPr>
            <w:tcW w:type="dxa" w:w="5953"/>
          </w:tcPr>
          <w:p>
            <w:r>
              <w:rPr>
                <w:rFonts w:ascii="Calibri" w:hAnsi="Calibri"/>
                <w:b w:val="0"/>
                <w:sz w:val="20"/>
              </w:rPr>
              <w:t>☐ None    ☐ Recorded (attach list)</w:t>
            </w:r>
          </w:p>
        </w:tc>
      </w:tr>
      <w:tr>
        <w:tc>
          <w:tcPr>
            <w:tcW w:type="dxa" w:w="3685"/>
            <w:shd w:val="clear" w:fill="D9E2F3"/>
          </w:tcPr>
          <w:p>
            <w:r>
              <w:rPr>
                <w:rFonts w:ascii="Calibri" w:hAnsi="Calibri"/>
                <w:b/>
                <w:sz w:val="20"/>
              </w:rPr>
              <w:t>Overall self-supervision status</w:t>
            </w:r>
          </w:p>
        </w:tc>
        <w:tc>
          <w:tcPr>
            <w:tcW w:type="dxa" w:w="5953"/>
          </w:tcPr>
          <w:p>
            <w:r>
              <w:rPr>
                <w:rFonts w:ascii="Calibri" w:hAnsi="Calibri"/>
                <w:b w:val="0"/>
                <w:sz w:val="20"/>
              </w:rPr>
              <w:t>☐ All OK    ☐ Active events noted (raise finding)</w:t>
            </w:r>
          </w:p>
        </w:tc>
      </w:tr>
    </w:tbl>
    <w:p>
      <w:pPr>
        <w:pStyle w:val="Heading3"/>
      </w:pPr>
      <w:r>
        <w:t>3.3.1 Internal Events Log (record since last visit)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93"/>
        <w:gridCol w:w="2693"/>
        <w:gridCol w:w="2693"/>
        <w:gridCol w:w="2693"/>
      </w:tblGrid>
      <w:tr>
        <w:trPr>
          <w:tblHeader w:val="true"/>
        </w:trPr>
        <w:tc>
          <w:tcPr>
            <w:tcW w:type="dxa" w:w="850"/>
            <w:shd w:val="clear" w:fill="1F4E79"/>
          </w:tcPr>
          <w:p>
            <w:pPr>
              <w:jc w:val="center"/>
            </w:pPr>
            <w:r>
              <w:rPr>
                <w:rFonts w:ascii="Calibri" w:hAnsi="Calibri"/>
                <w:b/>
                <w:color w:val="FFFFFF"/>
                <w:sz w:val="20"/>
              </w:rPr>
              <w:t>#</w:t>
            </w:r>
          </w:p>
        </w:tc>
        <w:tc>
          <w:tcPr>
            <w:tcW w:type="dxa" w:w="2551"/>
            <w:shd w:val="clear" w:fill="1F4E79"/>
          </w:tcPr>
          <w:p>
            <w:pPr>
              <w:jc w:val="center"/>
            </w:pPr>
            <w:r>
              <w:rPr>
                <w:rFonts w:ascii="Calibri" w:hAnsi="Calibri"/>
                <w:b/>
                <w:color w:val="FFFFFF"/>
                <w:sz w:val="20"/>
              </w:rPr>
              <w:t>Date / Time</w:t>
            </w:r>
          </w:p>
        </w:tc>
        <w:tc>
          <w:tcPr>
            <w:tcW w:type="dxa" w:w="3685"/>
            <w:shd w:val="clear" w:fill="1F4E79"/>
          </w:tcPr>
          <w:p>
            <w:pPr>
              <w:jc w:val="center"/>
            </w:pPr>
            <w:r>
              <w:rPr>
                <w:rFonts w:ascii="Calibri" w:hAnsi="Calibri"/>
                <w:b/>
                <w:color w:val="FFFFFF"/>
                <w:sz w:val="20"/>
              </w:rPr>
              <w:t>Internal event / signal</w:t>
            </w:r>
          </w:p>
        </w:tc>
        <w:tc>
          <w:tcPr>
            <w:tcW w:type="dxa" w:w="2551"/>
            <w:shd w:val="clear" w:fill="1F4E79"/>
          </w:tcPr>
          <w:p>
            <w:pPr>
              <w:jc w:val="center"/>
            </w:pPr>
            <w:r>
              <w:rPr>
                <w:rFonts w:ascii="Calibri" w:hAnsi="Calibri"/>
                <w:b/>
                <w:color w:val="FFFFFF"/>
                <w:sz w:val="20"/>
              </w:rPr>
              <w:t>Action taken</w:t>
            </w: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r>
        <w:tc>
          <w:tcPr>
            <w:tcW w:type="dxa" w:w="850"/>
          </w:tcPr>
          <w:p/>
        </w:tc>
        <w:tc>
          <w:tcPr>
            <w:tcW w:type="dxa" w:w="2551"/>
          </w:tcPr>
          <w:p/>
        </w:tc>
        <w:tc>
          <w:tcPr>
            <w:tcW w:type="dxa" w:w="3685"/>
          </w:tcPr>
          <w:p/>
        </w:tc>
        <w:tc>
          <w:tcPr>
            <w:tcW w:type="dxa" w:w="2551"/>
          </w:tcPr>
          <w:p/>
        </w:tc>
      </w:tr>
    </w:tbl>
    <w:p>
      <w:pPr>
        <w:pStyle w:val="Heading2"/>
      </w:pPr>
      <w:r>
        <w:t>3.4 Time / Clock Check</w:t>
      </w:r>
    </w:p>
    <w:p>
      <w:pPr>
        <w:spacing w:after="40"/>
      </w:pPr>
      <w:r>
        <w:rPr>
          <w:rFonts w:ascii="Calibri" w:hAnsi="Calibri"/>
          <w:b w:val="0"/>
          <w:i w:val="0"/>
          <w:sz w:val="22"/>
        </w:rPr>
        <w:t>☐  Navigate to Main menu → Diagnostics → IED status → General for RTC status.</w:t>
      </w:r>
    </w:p>
    <w:p>
      <w:pPr>
        <w:spacing w:after="40"/>
      </w:pPr>
      <w:r>
        <w:rPr>
          <w:rFonts w:ascii="Calibri" w:hAnsi="Calibri"/>
          <w:b w:val="0"/>
          <w:i w:val="0"/>
          <w:sz w:val="22"/>
        </w:rPr>
        <w:t>☐  Compare IED clock with GPS / station reference time source.</w:t>
      </w:r>
    </w:p>
    <w:p>
      <w:pPr>
        <w:spacing w:after="40"/>
      </w:pPr>
      <w:r>
        <w:rPr>
          <w:rFonts w:ascii="Calibri" w:hAnsi="Calibri"/>
          <w:b w:val="0"/>
          <w:i w:val="0"/>
          <w:sz w:val="22"/>
        </w:rPr>
        <w:t>☐  Note the TIMESYNCHERROR signal state.</w:t>
      </w:r>
    </w:p>
    <w:p>
      <w:pPr>
        <w:spacing w:after="40"/>
      </w:pPr>
      <w:r>
        <w:rPr>
          <w:rFonts w:ascii="Calibri" w:hAnsi="Calibri"/>
          <w:b w:val="0"/>
          <w:i w:val="0"/>
          <w:sz w:val="22"/>
        </w:rPr>
        <w:t>☐  Record the configured time source (Main menu → Settings → Time).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72"/>
      </w:tblGrid>
      <w:tr>
        <w:tc>
          <w:tcPr>
            <w:tcW w:type="dxa" w:w="10772"/>
            <w:shd w:val="clear" w:fill="FFF2CC"/>
          </w:tcPr>
          <w:p>
            <w:r>
              <w:rPr>
                <w:rFonts w:ascii="Calibri" w:hAnsi="Calibri"/>
                <w:i/>
                <w:sz w:val="20"/>
              </w:rPr>
              <w:t>NOTE: The RTC is capacitor-backed. After ~5 days powered-off the clock may drift around 3 s/day and can reset. Record drift and correct at end of visit if outside tolerance (typically ±1 s).</w:t>
            </w:r>
          </w:p>
        </w:tc>
      </w:tr>
    </w:tbl>
    <w:p>
      <w:pPr>
        <w:spacing w:after="4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Reference time source</w:t>
            </w:r>
          </w:p>
        </w:tc>
        <w:tc>
          <w:tcPr>
            <w:tcW w:type="dxa" w:w="5953"/>
          </w:tcPr>
          <w:p>
            <w:r>
              <w:rPr>
                <w:rFonts w:ascii="Calibri" w:hAnsi="Calibri"/>
                <w:b w:val="0"/>
                <w:sz w:val="20"/>
              </w:rPr>
              <w:t>☐ GPS    ☐ IRIG-B    ☐ SNTP    ☐ LON    ☐ SPA    ☐ BIN</w:t>
            </w:r>
          </w:p>
        </w:tc>
      </w:tr>
      <w:tr>
        <w:tc>
          <w:tcPr>
            <w:tcW w:type="dxa" w:w="3685"/>
            <w:shd w:val="clear" w:fill="D9E2F3"/>
          </w:tcPr>
          <w:p>
            <w:r>
              <w:rPr>
                <w:rFonts w:ascii="Calibri" w:hAnsi="Calibri"/>
                <w:b/>
                <w:sz w:val="20"/>
              </w:rPr>
              <w:t>IED time (read)</w:t>
            </w:r>
          </w:p>
        </w:tc>
        <w:tc>
          <w:tcPr>
            <w:tcW w:type="dxa" w:w="5953"/>
          </w:tcPr>
          <w:p>
            <w:r>
              <w:rPr>
                <w:rFonts w:ascii="Calibri" w:hAnsi="Calibri"/>
                <w:b w:val="0"/>
                <w:sz w:val="20"/>
              </w:rPr>
            </w:r>
          </w:p>
        </w:tc>
      </w:tr>
      <w:tr>
        <w:tc>
          <w:tcPr>
            <w:tcW w:type="dxa" w:w="3685"/>
            <w:shd w:val="clear" w:fill="D9E2F3"/>
          </w:tcPr>
          <w:p>
            <w:r>
              <w:rPr>
                <w:rFonts w:ascii="Calibri" w:hAnsi="Calibri"/>
                <w:b/>
                <w:sz w:val="20"/>
              </w:rPr>
              <w:t>Reference time</w:t>
            </w:r>
          </w:p>
        </w:tc>
        <w:tc>
          <w:tcPr>
            <w:tcW w:type="dxa" w:w="5953"/>
          </w:tcPr>
          <w:p>
            <w:r>
              <w:rPr>
                <w:rFonts w:ascii="Calibri" w:hAnsi="Calibri"/>
                <w:b w:val="0"/>
                <w:sz w:val="20"/>
              </w:rPr>
            </w:r>
          </w:p>
        </w:tc>
      </w:tr>
      <w:tr>
        <w:tc>
          <w:tcPr>
            <w:tcW w:type="dxa" w:w="3685"/>
            <w:shd w:val="clear" w:fill="D9E2F3"/>
          </w:tcPr>
          <w:p>
            <w:r>
              <w:rPr>
                <w:rFonts w:ascii="Calibri" w:hAnsi="Calibri"/>
                <w:b/>
                <w:sz w:val="20"/>
              </w:rPr>
              <w:t>Drift (s)</w:t>
            </w:r>
          </w:p>
        </w:tc>
        <w:tc>
          <w:tcPr>
            <w:tcW w:type="dxa" w:w="5953"/>
          </w:tcPr>
          <w:p>
            <w:r>
              <w:rPr>
                <w:rFonts w:ascii="Calibri" w:hAnsi="Calibri"/>
                <w:b w:val="0"/>
                <w:sz w:val="20"/>
              </w:rPr>
            </w:r>
          </w:p>
        </w:tc>
      </w:tr>
      <w:tr>
        <w:tc>
          <w:tcPr>
            <w:tcW w:type="dxa" w:w="3685"/>
            <w:shd w:val="clear" w:fill="D9E2F3"/>
          </w:tcPr>
          <w:p>
            <w:r>
              <w:rPr>
                <w:rFonts w:ascii="Calibri" w:hAnsi="Calibri"/>
                <w:b/>
                <w:sz w:val="20"/>
              </w:rPr>
              <w:t>TIMESYNCHERROR state</w:t>
            </w:r>
          </w:p>
        </w:tc>
        <w:tc>
          <w:tcPr>
            <w:tcW w:type="dxa" w:w="5953"/>
          </w:tcPr>
          <w:p>
            <w:r>
              <w:rPr>
                <w:rFonts w:ascii="Calibri" w:hAnsi="Calibri"/>
                <w:b w:val="0"/>
                <w:sz w:val="20"/>
              </w:rPr>
              <w:t>☐ Inactive    ☐ Active</w:t>
            </w:r>
          </w:p>
        </w:tc>
      </w:tr>
    </w:tbl>
    <w:p>
      <w:pPr>
        <w:pStyle w:val="Heading2"/>
      </w:pPr>
      <w:r>
        <w:t>3.5 Download Event Records</w:t>
      </w:r>
    </w:p>
    <w:p>
      <w:pPr>
        <w:spacing w:after="40"/>
      </w:pPr>
      <w:r>
        <w:rPr>
          <w:rFonts w:ascii="Calibri" w:hAnsi="Calibri"/>
          <w:b w:val="0"/>
          <w:i w:val="0"/>
          <w:sz w:val="22"/>
        </w:rPr>
        <w:t>☐  Export events via LHMI → Events or PCM600 Event Viewer.</w:t>
      </w:r>
    </w:p>
    <w:p>
      <w:pPr>
        <w:spacing w:after="40"/>
      </w:pPr>
      <w:r>
        <w:rPr>
          <w:rFonts w:ascii="Calibri" w:hAnsi="Calibri"/>
          <w:b w:val="0"/>
          <w:i w:val="0"/>
          <w:sz w:val="22"/>
        </w:rPr>
        <w:t>☐  Save with naming convention: YYYYMMDD_[IED tag]_EVE_asfound.</w:t>
      </w:r>
    </w:p>
    <w:p>
      <w:pPr>
        <w:spacing w:after="40"/>
      </w:pPr>
      <w:r>
        <w:rPr>
          <w:rFonts w:ascii="Calibri" w:hAnsi="Calibri"/>
          <w:b w:val="0"/>
          <w:i w:val="0"/>
          <w:sz w:val="22"/>
        </w:rPr>
        <w:t>☐  Review for unexpected pickups, operations or binary-input chatter since last visit.</w:t>
      </w:r>
    </w:p>
    <w:p>
      <w:pPr>
        <w:spacing w:after="40"/>
      </w:pPr>
      <w:r>
        <w:rPr>
          <w:rFonts w:ascii="Calibri" w:hAnsi="Calibri"/>
          <w:b w:val="0"/>
          <w:i w:val="0"/>
          <w:sz w:val="22"/>
        </w:rPr>
        <w:t>☐  Cross-reference any abnormal events with operations / SCADA log.</w:t>
      </w:r>
    </w:p>
    <w:p>
      <w:pPr>
        <w:pStyle w:val="Heading2"/>
      </w:pPr>
      <w:r>
        <w:t>3.6 Download Disturbance Records</w:t>
      </w:r>
    </w:p>
    <w:p>
      <w:pPr>
        <w:spacing w:after="40"/>
      </w:pPr>
      <w:r>
        <w:rPr>
          <w:rFonts w:ascii="Calibri" w:hAnsi="Calibri"/>
          <w:b w:val="0"/>
          <w:i w:val="0"/>
          <w:sz w:val="22"/>
        </w:rPr>
        <w:t>☐  LHMI → Disturbance records (DRPRDRE): download all records since last visit via PCM600.</w:t>
      </w:r>
    </w:p>
    <w:p>
      <w:pPr>
        <w:spacing w:after="40"/>
      </w:pPr>
      <w:r>
        <w:rPr>
          <w:rFonts w:ascii="Calibri" w:hAnsi="Calibri"/>
          <w:b w:val="0"/>
          <w:i w:val="0"/>
          <w:sz w:val="22"/>
        </w:rPr>
        <w:t>☐  Save with naming convention: YYYYMMDD_[IED tag]_DIST_asfound.</w:t>
      </w:r>
    </w:p>
    <w:p>
      <w:pPr>
        <w:spacing w:after="40"/>
      </w:pPr>
      <w:r>
        <w:rPr>
          <w:rFonts w:ascii="Calibri" w:hAnsi="Calibri"/>
          <w:b w:val="0"/>
          <w:i w:val="0"/>
          <w:sz w:val="22"/>
        </w:rPr>
        <w:t>☐  Review waveforms for any anomalies or unexplained operations.</w:t>
      </w:r>
    </w:p>
    <w:p>
      <w:pPr>
        <w:pStyle w:val="Heading2"/>
      </w:pPr>
      <w:r>
        <w:t>3.7 Settings — As-Found</w:t>
      </w:r>
    </w:p>
    <w:p>
      <w:pPr>
        <w:spacing w:after="40"/>
      </w:pPr>
      <w:r>
        <w:rPr>
          <w:rFonts w:ascii="Calibri" w:hAnsi="Calibri"/>
          <w:b w:val="0"/>
          <w:i w:val="0"/>
          <w:sz w:val="22"/>
        </w:rPr>
        <w:t>☐  Open PCM600, connect to the IED and upload (read) the current settings.</w:t>
      </w:r>
    </w:p>
    <w:p>
      <w:pPr>
        <w:spacing w:after="40"/>
      </w:pPr>
      <w:r>
        <w:rPr>
          <w:rFonts w:ascii="Calibri" w:hAnsi="Calibri"/>
          <w:b w:val="0"/>
          <w:i w:val="0"/>
          <w:sz w:val="22"/>
        </w:rPr>
        <w:t>☐  Save the PCM600 project as: asfound_[date]_[IED tag].pcm.</w:t>
      </w:r>
    </w:p>
    <w:p>
      <w:pPr>
        <w:spacing w:after="40"/>
      </w:pPr>
      <w:r>
        <w:rPr>
          <w:rFonts w:ascii="Calibri" w:hAnsi="Calibri"/>
          <w:b w:val="0"/>
          <w:i w:val="0"/>
          <w:sz w:val="22"/>
        </w:rPr>
        <w:t>☐  Compare against the approved master settings.</w:t>
      </w:r>
    </w:p>
    <w:p>
      <w:pPr>
        <w:spacing w:after="40"/>
      </w:pPr>
      <w:r>
        <w:rPr>
          <w:rFonts w:ascii="Calibri" w:hAnsi="Calibri"/>
          <w:b w:val="0"/>
          <w:i w:val="0"/>
          <w:sz w:val="22"/>
        </w:rPr>
        <w:t>☐  Document every difference. If unauthorised changes are found, STOP and notify the asset owner.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As-found project file name</w:t>
            </w:r>
          </w:p>
        </w:tc>
        <w:tc>
          <w:tcPr>
            <w:tcW w:type="dxa" w:w="5953"/>
          </w:tcPr>
          <w:p>
            <w:r>
              <w:rPr>
                <w:rFonts w:ascii="Calibri" w:hAnsi="Calibri"/>
                <w:b w:val="0"/>
                <w:sz w:val="20"/>
              </w:rPr>
            </w:r>
          </w:p>
        </w:tc>
      </w:tr>
      <w:tr>
        <w:tc>
          <w:tcPr>
            <w:tcW w:type="dxa" w:w="3685"/>
            <w:shd w:val="clear" w:fill="D9E2F3"/>
          </w:tcPr>
          <w:p>
            <w:r>
              <w:rPr>
                <w:rFonts w:ascii="Calibri" w:hAnsi="Calibri"/>
                <w:b/>
                <w:sz w:val="20"/>
              </w:rPr>
              <w:t>Master settings reference</w:t>
            </w:r>
          </w:p>
        </w:tc>
        <w:tc>
          <w:tcPr>
            <w:tcW w:type="dxa" w:w="5953"/>
          </w:tcPr>
          <w:p>
            <w:r>
              <w:rPr>
                <w:rFonts w:ascii="Calibri" w:hAnsi="Calibri"/>
                <w:b w:val="0"/>
                <w:sz w:val="20"/>
              </w:rPr>
            </w:r>
          </w:p>
        </w:tc>
      </w:tr>
      <w:tr>
        <w:tc>
          <w:tcPr>
            <w:tcW w:type="dxa" w:w="3685"/>
            <w:shd w:val="clear" w:fill="D9E2F3"/>
          </w:tcPr>
          <w:p>
            <w:r>
              <w:rPr>
                <w:rFonts w:ascii="Calibri" w:hAnsi="Calibri"/>
                <w:b/>
                <w:sz w:val="20"/>
              </w:rPr>
              <w:t>Differences found (Y/N)</w:t>
            </w:r>
          </w:p>
        </w:tc>
        <w:tc>
          <w:tcPr>
            <w:tcW w:type="dxa" w:w="5953"/>
          </w:tcPr>
          <w:p>
            <w:r>
              <w:rPr>
                <w:rFonts w:ascii="Calibri" w:hAnsi="Calibri"/>
                <w:b w:val="0"/>
                <w:sz w:val="20"/>
              </w:rPr>
            </w:r>
          </w:p>
        </w:tc>
      </w:tr>
    </w:tbl>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54"/>
        <w:gridCol w:w="2154"/>
        <w:gridCol w:w="2154"/>
        <w:gridCol w:w="2154"/>
        <w:gridCol w:w="2154"/>
      </w:tblGrid>
      <w:tr>
        <w:trPr>
          <w:tblHeader w:val="true"/>
        </w:trPr>
        <w:tc>
          <w:tcPr>
            <w:tcW w:type="dxa" w:w="850"/>
            <w:shd w:val="clear" w:fill="1F4E79"/>
          </w:tcPr>
          <w:p>
            <w:pPr>
              <w:jc w:val="center"/>
            </w:pPr>
            <w:r>
              <w:rPr>
                <w:rFonts w:ascii="Calibri" w:hAnsi="Calibri"/>
                <w:b/>
                <w:color w:val="FFFFFF"/>
                <w:sz w:val="20"/>
              </w:rPr>
              <w:t>#</w:t>
            </w:r>
          </w:p>
        </w:tc>
        <w:tc>
          <w:tcPr>
            <w:tcW w:type="dxa" w:w="3402"/>
            <w:shd w:val="clear" w:fill="1F4E79"/>
          </w:tcPr>
          <w:p>
            <w:pPr>
              <w:jc w:val="center"/>
            </w:pPr>
            <w:r>
              <w:rPr>
                <w:rFonts w:ascii="Calibri" w:hAnsi="Calibri"/>
                <w:b/>
                <w:color w:val="FFFFFF"/>
                <w:sz w:val="20"/>
              </w:rPr>
              <w:t>Setting / Parameter</w:t>
            </w:r>
          </w:p>
        </w:tc>
        <w:tc>
          <w:tcPr>
            <w:tcW w:type="dxa" w:w="2268"/>
            <w:shd w:val="clear" w:fill="1F4E79"/>
          </w:tcPr>
          <w:p>
            <w:pPr>
              <w:jc w:val="center"/>
            </w:pPr>
            <w:r>
              <w:rPr>
                <w:rFonts w:ascii="Calibri" w:hAnsi="Calibri"/>
                <w:b/>
                <w:color w:val="FFFFFF"/>
                <w:sz w:val="20"/>
              </w:rPr>
              <w:t>Master value</w:t>
            </w:r>
          </w:p>
        </w:tc>
        <w:tc>
          <w:tcPr>
            <w:tcW w:type="dxa" w:w="2268"/>
            <w:shd w:val="clear" w:fill="1F4E79"/>
          </w:tcPr>
          <w:p>
            <w:pPr>
              <w:jc w:val="center"/>
            </w:pPr>
            <w:r>
              <w:rPr>
                <w:rFonts w:ascii="Calibri" w:hAnsi="Calibri"/>
                <w:b/>
                <w:color w:val="FFFFFF"/>
                <w:sz w:val="20"/>
              </w:rPr>
              <w:t>As-found value</w:t>
            </w:r>
          </w:p>
        </w:tc>
        <w:tc>
          <w:tcPr>
            <w:tcW w:type="dxa" w:w="1701"/>
            <w:shd w:val="clear" w:fill="1F4E79"/>
          </w:tcPr>
          <w:p>
            <w:pPr>
              <w:jc w:val="center"/>
            </w:pPr>
            <w:r>
              <w:rPr>
                <w:rFonts w:ascii="Calibri" w:hAnsi="Calibri"/>
                <w:b/>
                <w:color w:val="FFFFFF"/>
                <w:sz w:val="20"/>
              </w:rPr>
              <w:t>Authorised? (Y/N)</w:t>
            </w:r>
          </w:p>
        </w:tc>
      </w:tr>
      <w:tr>
        <w:tc>
          <w:tcPr>
            <w:tcW w:type="dxa" w:w="850"/>
          </w:tcPr>
          <w:p/>
        </w:tc>
        <w:tc>
          <w:tcPr>
            <w:tcW w:type="dxa" w:w="3402"/>
          </w:tcPr>
          <w:p/>
        </w:tc>
        <w:tc>
          <w:tcPr>
            <w:tcW w:type="dxa" w:w="2268"/>
          </w:tcPr>
          <w:p/>
        </w:tc>
        <w:tc>
          <w:tcPr>
            <w:tcW w:type="dxa" w:w="2268"/>
          </w:tcPr>
          <w:p/>
        </w:tc>
        <w:tc>
          <w:tcPr>
            <w:tcW w:type="dxa" w:w="1701"/>
          </w:tcPr>
          <w:p/>
        </w:tc>
      </w:tr>
      <w:tr>
        <w:tc>
          <w:tcPr>
            <w:tcW w:type="dxa" w:w="850"/>
          </w:tcPr>
          <w:p/>
        </w:tc>
        <w:tc>
          <w:tcPr>
            <w:tcW w:type="dxa" w:w="3402"/>
          </w:tcPr>
          <w:p/>
        </w:tc>
        <w:tc>
          <w:tcPr>
            <w:tcW w:type="dxa" w:w="2268"/>
          </w:tcPr>
          <w:p/>
        </w:tc>
        <w:tc>
          <w:tcPr>
            <w:tcW w:type="dxa" w:w="2268"/>
          </w:tcPr>
          <w:p/>
        </w:tc>
        <w:tc>
          <w:tcPr>
            <w:tcW w:type="dxa" w:w="1701"/>
          </w:tcPr>
          <w:p/>
        </w:tc>
      </w:tr>
      <w:tr>
        <w:tc>
          <w:tcPr>
            <w:tcW w:type="dxa" w:w="850"/>
          </w:tcPr>
          <w:p/>
        </w:tc>
        <w:tc>
          <w:tcPr>
            <w:tcW w:type="dxa" w:w="3402"/>
          </w:tcPr>
          <w:p/>
        </w:tc>
        <w:tc>
          <w:tcPr>
            <w:tcW w:type="dxa" w:w="2268"/>
          </w:tcPr>
          <w:p/>
        </w:tc>
        <w:tc>
          <w:tcPr>
            <w:tcW w:type="dxa" w:w="2268"/>
          </w:tcPr>
          <w:p/>
        </w:tc>
        <w:tc>
          <w:tcPr>
            <w:tcW w:type="dxa" w:w="1701"/>
          </w:tcPr>
          <w:p/>
        </w:tc>
      </w:tr>
      <w:tr>
        <w:tc>
          <w:tcPr>
            <w:tcW w:type="dxa" w:w="850"/>
          </w:tcPr>
          <w:p/>
        </w:tc>
        <w:tc>
          <w:tcPr>
            <w:tcW w:type="dxa" w:w="3402"/>
          </w:tcPr>
          <w:p/>
        </w:tc>
        <w:tc>
          <w:tcPr>
            <w:tcW w:type="dxa" w:w="2268"/>
          </w:tcPr>
          <w:p/>
        </w:tc>
        <w:tc>
          <w:tcPr>
            <w:tcW w:type="dxa" w:w="2268"/>
          </w:tcPr>
          <w:p/>
        </w:tc>
        <w:tc>
          <w:tcPr>
            <w:tcW w:type="dxa" w:w="1701"/>
          </w:tcPr>
          <w:p/>
        </w:tc>
      </w:tr>
      <w:tr>
        <w:tc>
          <w:tcPr>
            <w:tcW w:type="dxa" w:w="850"/>
          </w:tcPr>
          <w:p/>
        </w:tc>
        <w:tc>
          <w:tcPr>
            <w:tcW w:type="dxa" w:w="3402"/>
          </w:tcPr>
          <w:p/>
        </w:tc>
        <w:tc>
          <w:tcPr>
            <w:tcW w:type="dxa" w:w="2268"/>
          </w:tcPr>
          <w:p/>
        </w:tc>
        <w:tc>
          <w:tcPr>
            <w:tcW w:type="dxa" w:w="2268"/>
          </w:tcPr>
          <w:p/>
        </w:tc>
        <w:tc>
          <w:tcPr>
            <w:tcW w:type="dxa" w:w="1701"/>
          </w:tcPr>
          <w:p/>
        </w:tc>
      </w:tr>
      <w:tr>
        <w:tc>
          <w:tcPr>
            <w:tcW w:type="dxa" w:w="850"/>
          </w:tcPr>
          <w:p/>
        </w:tc>
        <w:tc>
          <w:tcPr>
            <w:tcW w:type="dxa" w:w="3402"/>
          </w:tcPr>
          <w:p/>
        </w:tc>
        <w:tc>
          <w:tcPr>
            <w:tcW w:type="dxa" w:w="2268"/>
          </w:tcPr>
          <w:p/>
        </w:tc>
        <w:tc>
          <w:tcPr>
            <w:tcW w:type="dxa" w:w="2268"/>
          </w:tcPr>
          <w:p/>
        </w:tc>
        <w:tc>
          <w:tcPr>
            <w:tcW w:type="dxa" w:w="1701"/>
          </w:tcPr>
          <w:p/>
        </w:tc>
      </w:tr>
    </w:tbl>
    <w:p>
      <w:pPr>
        <w:pStyle w:val="Heading2"/>
      </w:pPr>
      <w:r>
        <w:t>3.8 Settings vs. Protection Functional Description</w:t>
      </w:r>
    </w:p>
    <w:p>
      <w:pPr>
        <w:spacing w:after="40"/>
      </w:pPr>
      <w:r>
        <w:rPr>
          <w:rFonts w:ascii="Calibri" w:hAnsi="Calibri"/>
          <w:b w:val="0"/>
          <w:i w:val="0"/>
          <w:sz w:val="22"/>
        </w:rPr>
        <w:t>☐  Open the latest approved Protection Functional Description for this asset.</w:t>
      </w:r>
    </w:p>
    <w:p>
      <w:pPr>
        <w:spacing w:after="40"/>
      </w:pPr>
      <w:r>
        <w:rPr>
          <w:rFonts w:ascii="Calibri" w:hAnsi="Calibri"/>
          <w:b w:val="0"/>
          <w:i w:val="0"/>
          <w:sz w:val="22"/>
        </w:rPr>
        <w:t>☐  Verify enabled functions on the IED align with those required by the document.</w:t>
      </w:r>
    </w:p>
    <w:p>
      <w:pPr>
        <w:spacing w:after="40"/>
      </w:pPr>
      <w:r>
        <w:rPr>
          <w:rFonts w:ascii="Calibri" w:hAnsi="Calibri"/>
          <w:b w:val="0"/>
          <w:i w:val="0"/>
          <w:sz w:val="22"/>
        </w:rPr>
        <w:t>☐  Spot-check key element settings (pickup, time delay, characteristic) against the document.</w:t>
      </w:r>
    </w:p>
    <w:p>
      <w:pPr>
        <w:spacing w:after="40"/>
      </w:pPr>
      <w:r>
        <w:rPr>
          <w:rFonts w:ascii="Calibri" w:hAnsi="Calibri"/>
          <w:b w:val="0"/>
          <w:i w:val="0"/>
          <w:sz w:val="22"/>
        </w:rPr>
        <w:t>☐  Confirm trip matrix / SMBO output mapping matches the functional description.</w:t>
      </w:r>
    </w:p>
    <w:p>
      <w:pPr>
        <w:spacing w:after="40"/>
      </w:pPr>
      <w:r>
        <w:rPr>
          <w:rFonts w:ascii="Calibri" w:hAnsi="Calibri"/>
          <w:b w:val="0"/>
          <w:i w:val="0"/>
          <w:sz w:val="22"/>
        </w:rPr>
        <w:t>☐  Confirm CT / VT ratios and VBase / IBase match nameplate / SLD and section 1.3 above.</w:t>
      </w:r>
    </w:p>
    <w:p>
      <w:pPr>
        <w:spacing w:after="40"/>
      </w:pPr>
      <w:r>
        <w:rPr>
          <w:rFonts w:ascii="Calibri" w:hAnsi="Calibri"/>
          <w:b w:val="0"/>
          <w:i w:val="0"/>
          <w:sz w:val="22"/>
        </w:rPr>
        <w:t>☐  Record the active setting group (GRP 1–6).</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Functional description rev.</w:t>
            </w:r>
          </w:p>
        </w:tc>
        <w:tc>
          <w:tcPr>
            <w:tcW w:type="dxa" w:w="5953"/>
          </w:tcPr>
          <w:p>
            <w:r>
              <w:rPr>
                <w:rFonts w:ascii="Calibri" w:hAnsi="Calibri"/>
                <w:b w:val="0"/>
                <w:sz w:val="20"/>
              </w:rPr>
            </w:r>
          </w:p>
        </w:tc>
      </w:tr>
      <w:tr>
        <w:tc>
          <w:tcPr>
            <w:tcW w:type="dxa" w:w="3685"/>
            <w:shd w:val="clear" w:fill="D9E2F3"/>
          </w:tcPr>
          <w:p>
            <w:r>
              <w:rPr>
                <w:rFonts w:ascii="Calibri" w:hAnsi="Calibri"/>
                <w:b/>
                <w:sz w:val="20"/>
              </w:rPr>
              <w:t>Active setting group</w:t>
            </w:r>
          </w:p>
        </w:tc>
        <w:tc>
          <w:tcPr>
            <w:tcW w:type="dxa" w:w="5953"/>
          </w:tcPr>
          <w:p>
            <w:r>
              <w:rPr>
                <w:rFonts w:ascii="Calibri" w:hAnsi="Calibri"/>
                <w:b w:val="0"/>
                <w:sz w:val="20"/>
              </w:rPr>
              <w:t>GRP _____</w:t>
            </w:r>
          </w:p>
        </w:tc>
      </w:tr>
      <w:tr>
        <w:tc>
          <w:tcPr>
            <w:tcW w:type="dxa" w:w="3685"/>
            <w:shd w:val="clear" w:fill="D9E2F3"/>
          </w:tcPr>
          <w:p>
            <w:r>
              <w:rPr>
                <w:rFonts w:ascii="Calibri" w:hAnsi="Calibri"/>
                <w:b/>
                <w:sz w:val="20"/>
              </w:rPr>
              <w:t>Discrepancies found (Y/N)</w:t>
            </w:r>
          </w:p>
        </w:tc>
        <w:tc>
          <w:tcPr>
            <w:tcW w:type="dxa" w:w="5953"/>
          </w:tcPr>
          <w:p>
            <w:r>
              <w:rPr>
                <w:rFonts w:ascii="Calibri" w:hAnsi="Calibri"/>
                <w:b w:val="0"/>
                <w:sz w:val="20"/>
              </w:rPr>
            </w:r>
          </w:p>
        </w:tc>
      </w:tr>
    </w:tbl>
    <w:p>
      <w:pPr>
        <w:pStyle w:val="Heading1"/>
      </w:pPr>
      <w:r>
        <w:t>4. Analogue Input Verification</w:t>
      </w:r>
    </w:p>
    <w:p>
      <w:pPr>
        <w:spacing w:after="80"/>
      </w:pPr>
      <w:r>
        <w:rPr>
          <w:rFonts w:ascii="Calibri" w:hAnsi="Calibri"/>
          <w:b w:val="0"/>
          <w:i w:val="0"/>
          <w:sz w:val="22"/>
        </w:rPr>
        <w:t>The REG670 uses SMAI (Signal Matrix for Analog Inputs) preprocessing and reports PRIMARY values via the Measurements menu. Inject known secondary signals from the test set and read the PRIMARY value reported by the IED.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72"/>
      </w:tblGrid>
      <w:tr>
        <w:tc>
          <w:tcPr>
            <w:tcW w:type="dxa" w:w="10772"/>
            <w:shd w:val="clear" w:fill="FFF2CC"/>
          </w:tcPr>
          <w:p>
            <w:r>
              <w:rPr>
                <w:rFonts w:ascii="Calibri" w:hAnsi="Calibri"/>
                <w:i/>
                <w:sz w:val="20"/>
              </w:rPr>
              <w:t>NOTE: All measurements below are PRIMARY values read from Main menu → Measurements. Expected Primary = injected secondary × configured ratio (VBase / IBase scaling applies). The xlsx template computes Expected Primary, error % and pass/fail automatically.</w:t>
            </w:r>
          </w:p>
        </w:tc>
      </w:tr>
    </w:tbl>
    <w:p>
      <w:pPr>
        <w:spacing w:after="40"/>
      </w:pPr>
    </w:p>
    <w:p>
      <w:pPr>
        <w:pStyle w:val="Heading2"/>
      </w:pPr>
      <w:r>
        <w:t>4.1 Main VT Inputs — Three-Phase Voltage Injection</w:t>
      </w:r>
    </w:p>
    <w:p>
      <w:pPr>
        <w:spacing w:after="80"/>
      </w:pPr>
      <w:r>
        <w:rPr>
          <w:rFonts w:ascii="Calibri" w:hAnsi="Calibri"/>
          <w:b w:val="0"/>
          <w:i/>
          <w:sz w:val="20"/>
        </w:rPr>
        <w:t>Inject balanced three-phase secondary voltage (L1/L2/L3). Read primary from Main menu → Measurements.</w:t>
      </w:r>
    </w:p>
    <w:p>
      <w:pPr>
        <w:spacing w:after="40"/>
      </w:pPr>
      <w:r>
        <w:rPr>
          <w:rFonts w:ascii="Calibri" w:hAnsi="Calibri"/>
          <w:b w:val="0"/>
          <w:i w:val="0"/>
          <w:sz w:val="22"/>
        </w:rPr>
        <w:t>☐  Test block links / VT MCBs isolated; injection leads connected to IED terminals.</w:t>
      </w:r>
    </w:p>
    <w:p>
      <w:pPr>
        <w:spacing w:after="40"/>
      </w:pPr>
      <w:r>
        <w:rPr>
          <w:rFonts w:ascii="Calibri" w:hAnsi="Calibri"/>
          <w:b w:val="0"/>
          <w:i w:val="0"/>
          <w:sz w:val="22"/>
        </w:rPr>
        <w:t>☐  Phase rotation set to ABC (or as installed).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97"/>
        <w:gridCol w:w="1197"/>
        <w:gridCol w:w="1197"/>
        <w:gridCol w:w="1197"/>
        <w:gridCol w:w="1197"/>
        <w:gridCol w:w="1197"/>
        <w:gridCol w:w="1197"/>
        <w:gridCol w:w="1197"/>
        <w:gridCol w:w="1197"/>
      </w:tblGrid>
      <w:tr>
        <w:trPr>
          <w:tblHeader w:val="true"/>
        </w:trPr>
        <w:tc>
          <w:tcPr>
            <w:tcW w:type="dxa" w:w="737"/>
            <w:shd w:val="clear" w:fill="1F4E79"/>
          </w:tcPr>
          <w:p>
            <w:pPr>
              <w:jc w:val="center"/>
            </w:pPr>
            <w:r>
              <w:rPr>
                <w:rFonts w:ascii="Calibri" w:hAnsi="Calibri"/>
                <w:b/>
                <w:color w:val="FFFFFF"/>
                <w:sz w:val="20"/>
              </w:rPr>
              <w:t>Step</w:t>
            </w:r>
          </w:p>
        </w:tc>
        <w:tc>
          <w:tcPr>
            <w:tcW w:type="dxa" w:w="1361"/>
            <w:shd w:val="clear" w:fill="1F4E79"/>
          </w:tcPr>
          <w:p>
            <w:pPr>
              <w:jc w:val="center"/>
            </w:pPr>
            <w:r>
              <w:rPr>
                <w:rFonts w:ascii="Calibri" w:hAnsi="Calibri"/>
                <w:b/>
                <w:color w:val="FFFFFF"/>
                <w:sz w:val="20"/>
              </w:rPr>
              <w:t>Injected (V sec)</w:t>
            </w:r>
          </w:p>
        </w:tc>
        <w:tc>
          <w:tcPr>
            <w:tcW w:type="dxa" w:w="1020"/>
            <w:shd w:val="clear" w:fill="1F4E79"/>
          </w:tcPr>
          <w:p>
            <w:pPr>
              <w:jc w:val="center"/>
            </w:pPr>
            <w:r>
              <w:rPr>
                <w:rFonts w:ascii="Calibri" w:hAnsi="Calibri"/>
                <w:b/>
                <w:color w:val="FFFFFF"/>
                <w:sz w:val="20"/>
              </w:rPr>
              <w:t>Angle (°)</w:t>
            </w:r>
          </w:p>
        </w:tc>
        <w:tc>
          <w:tcPr>
            <w:tcW w:type="dxa" w:w="1474"/>
            <w:shd w:val="clear" w:fill="1F4E79"/>
          </w:tcPr>
          <w:p>
            <w:pPr>
              <w:jc w:val="center"/>
            </w:pPr>
            <w:r>
              <w:rPr>
                <w:rFonts w:ascii="Calibri" w:hAnsi="Calibri"/>
                <w:b/>
                <w:color w:val="FFFFFF"/>
                <w:sz w:val="20"/>
              </w:rPr>
              <w:t>Phase / Input</w:t>
            </w:r>
          </w:p>
        </w:tc>
        <w:tc>
          <w:tcPr>
            <w:tcW w:type="dxa" w:w="1474"/>
            <w:shd w:val="clear" w:fill="1F4E79"/>
          </w:tcPr>
          <w:p>
            <w:pPr>
              <w:jc w:val="center"/>
            </w:pPr>
            <w:r>
              <w:rPr>
                <w:rFonts w:ascii="Calibri" w:hAnsi="Calibri"/>
                <w:b/>
                <w:color w:val="FFFFFF"/>
                <w:sz w:val="20"/>
              </w:rPr>
              <w:t>Expected Primary</w:t>
            </w:r>
          </w:p>
        </w:tc>
        <w:tc>
          <w:tcPr>
            <w:tcW w:type="dxa" w:w="1474"/>
            <w:shd w:val="clear" w:fill="1F4E79"/>
          </w:tcPr>
          <w:p>
            <w:pPr>
              <w:jc w:val="center"/>
            </w:pPr>
            <w:r>
              <w:rPr>
                <w:rFonts w:ascii="Calibri" w:hAnsi="Calibri"/>
                <w:b/>
                <w:color w:val="FFFFFF"/>
                <w:sz w:val="20"/>
              </w:rPr>
              <w:t>Relay Primary Reported</w:t>
            </w:r>
          </w:p>
        </w:tc>
        <w:tc>
          <w:tcPr>
            <w:tcW w:type="dxa" w:w="1134"/>
            <w:shd w:val="clear" w:fill="1F4E79"/>
          </w:tcPr>
          <w:p>
            <w:pPr>
              <w:jc w:val="center"/>
            </w:pPr>
            <w:r>
              <w:rPr>
                <w:rFonts w:ascii="Calibri" w:hAnsi="Calibri"/>
                <w:b/>
                <w:color w:val="FFFFFF"/>
                <w:sz w:val="20"/>
              </w:rPr>
              <w:t>Relay Angle (°)</w:t>
            </w:r>
          </w:p>
        </w:tc>
        <w:tc>
          <w:tcPr>
            <w:tcW w:type="dxa" w:w="1020"/>
            <w:shd w:val="clear" w:fill="1F4E79"/>
          </w:tcPr>
          <w:p>
            <w:pPr>
              <w:jc w:val="center"/>
            </w:pPr>
            <w:r>
              <w:rPr>
                <w:rFonts w:ascii="Calibri" w:hAnsi="Calibri"/>
                <w:b/>
                <w:color w:val="FFFFFF"/>
                <w:sz w:val="20"/>
              </w:rPr>
              <w:t>Mag Err %</w:t>
            </w:r>
          </w:p>
        </w:tc>
        <w:tc>
          <w:tcPr>
            <w:tcW w:type="dxa" w:w="850"/>
            <w:shd w:val="clear" w:fill="1F4E79"/>
          </w:tcPr>
          <w:p>
            <w:pPr>
              <w:jc w:val="center"/>
            </w:pPr>
            <w:r>
              <w:rPr>
                <w:rFonts w:ascii="Calibri" w:hAnsi="Calibri"/>
                <w:b/>
                <w:color w:val="FFFFFF"/>
                <w:sz w:val="20"/>
              </w:rPr>
              <w:t>P/F</w:t>
            </w:r>
          </w:p>
        </w:tc>
      </w:tr>
      <w:tr>
        <w:tc>
          <w:tcPr>
            <w:tcW w:type="dxa" w:w="737"/>
          </w:tcPr>
          <w:p>
            <w:r>
              <w:rPr>
                <w:rFonts w:ascii="Calibri" w:hAnsi="Calibri"/>
                <w:b w:val="0"/>
                <w:sz w:val="20"/>
              </w:rPr>
              <w:t>1</w:t>
            </w:r>
          </w:p>
        </w:tc>
        <w:tc>
          <w:tcPr>
            <w:tcW w:type="dxa" w:w="1361"/>
          </w:tcPr>
          <w:p>
            <w:r>
              <w:rPr>
                <w:rFonts w:ascii="Calibri" w:hAnsi="Calibri"/>
                <w:b w:val="0"/>
                <w:sz w:val="20"/>
              </w:rPr>
              <w:t>63.5</w:t>
            </w:r>
          </w:p>
        </w:tc>
        <w:tc>
          <w:tcPr>
            <w:tcW w:type="dxa" w:w="1020"/>
          </w:tcPr>
          <w:p>
            <w:r>
              <w:rPr>
                <w:rFonts w:ascii="Calibri" w:hAnsi="Calibri"/>
                <w:b w:val="0"/>
                <w:sz w:val="20"/>
              </w:rPr>
              <w:t>0</w:t>
            </w:r>
          </w:p>
        </w:tc>
        <w:tc>
          <w:tcPr>
            <w:tcW w:type="dxa" w:w="1474"/>
          </w:tcPr>
          <w:p>
            <w:r>
              <w:rPr>
                <w:rFonts w:ascii="Calibri" w:hAnsi="Calibri"/>
                <w:b w:val="0"/>
                <w:sz w:val="20"/>
              </w:rPr>
              <w:t>L1 (VA)</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1</w:t>
            </w:r>
          </w:p>
        </w:tc>
        <w:tc>
          <w:tcPr>
            <w:tcW w:type="dxa" w:w="1361"/>
          </w:tcPr>
          <w:p>
            <w:r>
              <w:rPr>
                <w:rFonts w:ascii="Calibri" w:hAnsi="Calibri"/>
                <w:b w:val="0"/>
                <w:sz w:val="20"/>
              </w:rPr>
              <w:t>63.5</w:t>
            </w:r>
          </w:p>
        </w:tc>
        <w:tc>
          <w:tcPr>
            <w:tcW w:type="dxa" w:w="1020"/>
          </w:tcPr>
          <w:p>
            <w:r>
              <w:rPr>
                <w:rFonts w:ascii="Calibri" w:hAnsi="Calibri"/>
                <w:b w:val="0"/>
                <w:sz w:val="20"/>
              </w:rPr>
              <w:t>-120</w:t>
            </w:r>
          </w:p>
        </w:tc>
        <w:tc>
          <w:tcPr>
            <w:tcW w:type="dxa" w:w="1474"/>
          </w:tcPr>
          <w:p>
            <w:r>
              <w:rPr>
                <w:rFonts w:ascii="Calibri" w:hAnsi="Calibri"/>
                <w:b w:val="0"/>
                <w:sz w:val="20"/>
              </w:rPr>
              <w:t>L2 (VB)</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1</w:t>
            </w:r>
          </w:p>
        </w:tc>
        <w:tc>
          <w:tcPr>
            <w:tcW w:type="dxa" w:w="1361"/>
          </w:tcPr>
          <w:p>
            <w:r>
              <w:rPr>
                <w:rFonts w:ascii="Calibri" w:hAnsi="Calibri"/>
                <w:b w:val="0"/>
                <w:sz w:val="20"/>
              </w:rPr>
              <w:t>63.5</w:t>
            </w:r>
          </w:p>
        </w:tc>
        <w:tc>
          <w:tcPr>
            <w:tcW w:type="dxa" w:w="1020"/>
          </w:tcPr>
          <w:p>
            <w:r>
              <w:rPr>
                <w:rFonts w:ascii="Calibri" w:hAnsi="Calibri"/>
                <w:b w:val="0"/>
                <w:sz w:val="20"/>
              </w:rPr>
              <w:t>120</w:t>
            </w:r>
          </w:p>
        </w:tc>
        <w:tc>
          <w:tcPr>
            <w:tcW w:type="dxa" w:w="1474"/>
          </w:tcPr>
          <w:p>
            <w:r>
              <w:rPr>
                <w:rFonts w:ascii="Calibri" w:hAnsi="Calibri"/>
                <w:b w:val="0"/>
                <w:sz w:val="20"/>
              </w:rPr>
              <w:t>L3 (VC)</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30</w:t>
            </w:r>
          </w:p>
        </w:tc>
        <w:tc>
          <w:tcPr>
            <w:tcW w:type="dxa" w:w="1020"/>
          </w:tcPr>
          <w:p>
            <w:r>
              <w:rPr>
                <w:rFonts w:ascii="Calibri" w:hAnsi="Calibri"/>
                <w:b w:val="0"/>
                <w:sz w:val="20"/>
              </w:rPr>
              <w:t>0</w:t>
            </w:r>
          </w:p>
        </w:tc>
        <w:tc>
          <w:tcPr>
            <w:tcW w:type="dxa" w:w="1474"/>
          </w:tcPr>
          <w:p>
            <w:r>
              <w:rPr>
                <w:rFonts w:ascii="Calibri" w:hAnsi="Calibri"/>
                <w:b w:val="0"/>
                <w:sz w:val="20"/>
              </w:rPr>
              <w:t>L1 (VA)</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30</w:t>
            </w:r>
          </w:p>
        </w:tc>
        <w:tc>
          <w:tcPr>
            <w:tcW w:type="dxa" w:w="1020"/>
          </w:tcPr>
          <w:p>
            <w:r>
              <w:rPr>
                <w:rFonts w:ascii="Calibri" w:hAnsi="Calibri"/>
                <w:b w:val="0"/>
                <w:sz w:val="20"/>
              </w:rPr>
              <w:t>-120</w:t>
            </w:r>
          </w:p>
        </w:tc>
        <w:tc>
          <w:tcPr>
            <w:tcW w:type="dxa" w:w="1474"/>
          </w:tcPr>
          <w:p>
            <w:r>
              <w:rPr>
                <w:rFonts w:ascii="Calibri" w:hAnsi="Calibri"/>
                <w:b w:val="0"/>
                <w:sz w:val="20"/>
              </w:rPr>
              <w:t>L2 (VB)</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30</w:t>
            </w:r>
          </w:p>
        </w:tc>
        <w:tc>
          <w:tcPr>
            <w:tcW w:type="dxa" w:w="1020"/>
          </w:tcPr>
          <w:p>
            <w:r>
              <w:rPr>
                <w:rFonts w:ascii="Calibri" w:hAnsi="Calibri"/>
                <w:b w:val="0"/>
                <w:sz w:val="20"/>
              </w:rPr>
              <w:t>120</w:t>
            </w:r>
          </w:p>
        </w:tc>
        <w:tc>
          <w:tcPr>
            <w:tcW w:type="dxa" w:w="1474"/>
          </w:tcPr>
          <w:p>
            <w:r>
              <w:rPr>
                <w:rFonts w:ascii="Calibri" w:hAnsi="Calibri"/>
                <w:b w:val="0"/>
                <w:sz w:val="20"/>
              </w:rPr>
              <w:t>L3 (VC)</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bl>
    <w:p>
      <w:pPr>
        <w:pStyle w:val="Heading2"/>
      </w:pPr>
      <w:r>
        <w:t>4.2 Neutral VT Input — Generator Neutral Voltage (VN)</w:t>
      </w:r>
    </w:p>
    <w:p>
      <w:pPr>
        <w:spacing w:after="80"/>
      </w:pPr>
      <w:r>
        <w:rPr>
          <w:rFonts w:ascii="Calibri" w:hAnsi="Calibri"/>
          <w:b w:val="0"/>
          <w:i/>
          <w:sz w:val="20"/>
        </w:rPr>
        <w:t>Inject single-phase voltage into the dedicated neutral-voltage input.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97"/>
        <w:gridCol w:w="1197"/>
        <w:gridCol w:w="1197"/>
        <w:gridCol w:w="1197"/>
        <w:gridCol w:w="1197"/>
        <w:gridCol w:w="1197"/>
        <w:gridCol w:w="1197"/>
        <w:gridCol w:w="1197"/>
        <w:gridCol w:w="1197"/>
      </w:tblGrid>
      <w:tr>
        <w:trPr>
          <w:tblHeader w:val="true"/>
        </w:trPr>
        <w:tc>
          <w:tcPr>
            <w:tcW w:type="dxa" w:w="737"/>
            <w:shd w:val="clear" w:fill="1F4E79"/>
          </w:tcPr>
          <w:p>
            <w:pPr>
              <w:jc w:val="center"/>
            </w:pPr>
            <w:r>
              <w:rPr>
                <w:rFonts w:ascii="Calibri" w:hAnsi="Calibri"/>
                <w:b/>
                <w:color w:val="FFFFFF"/>
                <w:sz w:val="20"/>
              </w:rPr>
              <w:t>Step</w:t>
            </w:r>
          </w:p>
        </w:tc>
        <w:tc>
          <w:tcPr>
            <w:tcW w:type="dxa" w:w="1361"/>
            <w:shd w:val="clear" w:fill="1F4E79"/>
          </w:tcPr>
          <w:p>
            <w:pPr>
              <w:jc w:val="center"/>
            </w:pPr>
            <w:r>
              <w:rPr>
                <w:rFonts w:ascii="Calibri" w:hAnsi="Calibri"/>
                <w:b/>
                <w:color w:val="FFFFFF"/>
                <w:sz w:val="20"/>
              </w:rPr>
              <w:t>Injected (V sec)</w:t>
            </w:r>
          </w:p>
        </w:tc>
        <w:tc>
          <w:tcPr>
            <w:tcW w:type="dxa" w:w="1020"/>
            <w:shd w:val="clear" w:fill="1F4E79"/>
          </w:tcPr>
          <w:p>
            <w:pPr>
              <w:jc w:val="center"/>
            </w:pPr>
            <w:r>
              <w:rPr>
                <w:rFonts w:ascii="Calibri" w:hAnsi="Calibri"/>
                <w:b/>
                <w:color w:val="FFFFFF"/>
                <w:sz w:val="20"/>
              </w:rPr>
              <w:t>Angle (°)</w:t>
            </w:r>
          </w:p>
        </w:tc>
        <w:tc>
          <w:tcPr>
            <w:tcW w:type="dxa" w:w="1474"/>
            <w:shd w:val="clear" w:fill="1F4E79"/>
          </w:tcPr>
          <w:p>
            <w:pPr>
              <w:jc w:val="center"/>
            </w:pPr>
            <w:r>
              <w:rPr>
                <w:rFonts w:ascii="Calibri" w:hAnsi="Calibri"/>
                <w:b/>
                <w:color w:val="FFFFFF"/>
                <w:sz w:val="20"/>
              </w:rPr>
              <w:t>Phase / Input</w:t>
            </w:r>
          </w:p>
        </w:tc>
        <w:tc>
          <w:tcPr>
            <w:tcW w:type="dxa" w:w="1474"/>
            <w:shd w:val="clear" w:fill="1F4E79"/>
          </w:tcPr>
          <w:p>
            <w:pPr>
              <w:jc w:val="center"/>
            </w:pPr>
            <w:r>
              <w:rPr>
                <w:rFonts w:ascii="Calibri" w:hAnsi="Calibri"/>
                <w:b/>
                <w:color w:val="FFFFFF"/>
                <w:sz w:val="20"/>
              </w:rPr>
              <w:t>Expected Primary</w:t>
            </w:r>
          </w:p>
        </w:tc>
        <w:tc>
          <w:tcPr>
            <w:tcW w:type="dxa" w:w="1474"/>
            <w:shd w:val="clear" w:fill="1F4E79"/>
          </w:tcPr>
          <w:p>
            <w:pPr>
              <w:jc w:val="center"/>
            </w:pPr>
            <w:r>
              <w:rPr>
                <w:rFonts w:ascii="Calibri" w:hAnsi="Calibri"/>
                <w:b/>
                <w:color w:val="FFFFFF"/>
                <w:sz w:val="20"/>
              </w:rPr>
              <w:t>Relay Primary Reported</w:t>
            </w:r>
          </w:p>
        </w:tc>
        <w:tc>
          <w:tcPr>
            <w:tcW w:type="dxa" w:w="1134"/>
            <w:shd w:val="clear" w:fill="1F4E79"/>
          </w:tcPr>
          <w:p>
            <w:pPr>
              <w:jc w:val="center"/>
            </w:pPr>
            <w:r>
              <w:rPr>
                <w:rFonts w:ascii="Calibri" w:hAnsi="Calibri"/>
                <w:b/>
                <w:color w:val="FFFFFF"/>
                <w:sz w:val="20"/>
              </w:rPr>
              <w:t>Relay Angle (°)</w:t>
            </w:r>
          </w:p>
        </w:tc>
        <w:tc>
          <w:tcPr>
            <w:tcW w:type="dxa" w:w="1020"/>
            <w:shd w:val="clear" w:fill="1F4E79"/>
          </w:tcPr>
          <w:p>
            <w:pPr>
              <w:jc w:val="center"/>
            </w:pPr>
            <w:r>
              <w:rPr>
                <w:rFonts w:ascii="Calibri" w:hAnsi="Calibri"/>
                <w:b/>
                <w:color w:val="FFFFFF"/>
                <w:sz w:val="20"/>
              </w:rPr>
              <w:t>Mag Err %</w:t>
            </w:r>
          </w:p>
        </w:tc>
        <w:tc>
          <w:tcPr>
            <w:tcW w:type="dxa" w:w="850"/>
            <w:shd w:val="clear" w:fill="1F4E79"/>
          </w:tcPr>
          <w:p>
            <w:pPr>
              <w:jc w:val="center"/>
            </w:pPr>
            <w:r>
              <w:rPr>
                <w:rFonts w:ascii="Calibri" w:hAnsi="Calibri"/>
                <w:b/>
                <w:color w:val="FFFFFF"/>
                <w:sz w:val="20"/>
              </w:rPr>
              <w:t>P/F</w:t>
            </w:r>
          </w:p>
        </w:tc>
      </w:tr>
      <w:tr>
        <w:tc>
          <w:tcPr>
            <w:tcW w:type="dxa" w:w="737"/>
          </w:tcPr>
          <w:p>
            <w:r>
              <w:rPr>
                <w:rFonts w:ascii="Calibri" w:hAnsi="Calibri"/>
                <w:b w:val="0"/>
                <w:sz w:val="20"/>
              </w:rPr>
              <w:t>1</w:t>
            </w:r>
          </w:p>
        </w:tc>
        <w:tc>
          <w:tcPr>
            <w:tcW w:type="dxa" w:w="1361"/>
          </w:tcPr>
          <w:p>
            <w:r>
              <w:rPr>
                <w:rFonts w:ascii="Calibri" w:hAnsi="Calibri"/>
                <w:b w:val="0"/>
                <w:sz w:val="20"/>
              </w:rPr>
              <w:t>10</w:t>
            </w:r>
          </w:p>
        </w:tc>
        <w:tc>
          <w:tcPr>
            <w:tcW w:type="dxa" w:w="1020"/>
          </w:tcPr>
          <w:p>
            <w:r>
              <w:rPr>
                <w:rFonts w:ascii="Calibri" w:hAnsi="Calibri"/>
                <w:b w:val="0"/>
                <w:sz w:val="20"/>
              </w:rPr>
              <w:t>0</w:t>
            </w:r>
          </w:p>
        </w:tc>
        <w:tc>
          <w:tcPr>
            <w:tcW w:type="dxa" w:w="1474"/>
          </w:tcPr>
          <w:p>
            <w:r>
              <w:rPr>
                <w:rFonts w:ascii="Calibri" w:hAnsi="Calibri"/>
                <w:b w:val="0"/>
                <w:sz w:val="20"/>
              </w:rPr>
              <w:t>VN</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30</w:t>
            </w:r>
          </w:p>
        </w:tc>
        <w:tc>
          <w:tcPr>
            <w:tcW w:type="dxa" w:w="1020"/>
          </w:tcPr>
          <w:p>
            <w:r>
              <w:rPr>
                <w:rFonts w:ascii="Calibri" w:hAnsi="Calibri"/>
                <w:b w:val="0"/>
                <w:sz w:val="20"/>
              </w:rPr>
              <w:t>0</w:t>
            </w:r>
          </w:p>
        </w:tc>
        <w:tc>
          <w:tcPr>
            <w:tcW w:type="dxa" w:w="1474"/>
          </w:tcPr>
          <w:p>
            <w:r>
              <w:rPr>
                <w:rFonts w:ascii="Calibri" w:hAnsi="Calibri"/>
                <w:b w:val="0"/>
                <w:sz w:val="20"/>
              </w:rPr>
              <w:t>VN</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3</w:t>
            </w:r>
          </w:p>
        </w:tc>
        <w:tc>
          <w:tcPr>
            <w:tcW w:type="dxa" w:w="1361"/>
          </w:tcPr>
          <w:p>
            <w:r>
              <w:rPr>
                <w:rFonts w:ascii="Calibri" w:hAnsi="Calibri"/>
                <w:b w:val="0"/>
                <w:sz w:val="20"/>
              </w:rPr>
              <w:t>60</w:t>
            </w:r>
          </w:p>
        </w:tc>
        <w:tc>
          <w:tcPr>
            <w:tcW w:type="dxa" w:w="1020"/>
          </w:tcPr>
          <w:p>
            <w:r>
              <w:rPr>
                <w:rFonts w:ascii="Calibri" w:hAnsi="Calibri"/>
                <w:b w:val="0"/>
                <w:sz w:val="20"/>
              </w:rPr>
              <w:t>0</w:t>
            </w:r>
          </w:p>
        </w:tc>
        <w:tc>
          <w:tcPr>
            <w:tcW w:type="dxa" w:w="1474"/>
          </w:tcPr>
          <w:p>
            <w:r>
              <w:rPr>
                <w:rFonts w:ascii="Calibri" w:hAnsi="Calibri"/>
                <w:b w:val="0"/>
                <w:sz w:val="20"/>
              </w:rPr>
              <w:t>VN</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4</w:t>
            </w:r>
          </w:p>
        </w:tc>
        <w:tc>
          <w:tcPr>
            <w:tcW w:type="dxa" w:w="1361"/>
          </w:tcPr>
          <w:p>
            <w:r>
              <w:rPr>
                <w:rFonts w:ascii="Calibri" w:hAnsi="Calibri"/>
                <w:b w:val="0"/>
                <w:sz w:val="20"/>
              </w:rPr>
              <w:t>100</w:t>
            </w:r>
          </w:p>
        </w:tc>
        <w:tc>
          <w:tcPr>
            <w:tcW w:type="dxa" w:w="1020"/>
          </w:tcPr>
          <w:p>
            <w:r>
              <w:rPr>
                <w:rFonts w:ascii="Calibri" w:hAnsi="Calibri"/>
                <w:b w:val="0"/>
                <w:sz w:val="20"/>
              </w:rPr>
              <w:t>0</w:t>
            </w:r>
          </w:p>
        </w:tc>
        <w:tc>
          <w:tcPr>
            <w:tcW w:type="dxa" w:w="1474"/>
          </w:tcPr>
          <w:p>
            <w:r>
              <w:rPr>
                <w:rFonts w:ascii="Calibri" w:hAnsi="Calibri"/>
                <w:b w:val="0"/>
                <w:sz w:val="20"/>
              </w:rPr>
              <w:t>VN</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bl>
    <w:p>
      <w:pPr>
        <w:pStyle w:val="Heading2"/>
      </w:pPr>
      <w:r>
        <w:t>4.3 Generator Terminal CT — Three-Phase Current Injection</w:t>
      </w:r>
    </w:p>
    <w:p>
      <w:pPr>
        <w:spacing w:after="80"/>
      </w:pPr>
      <w:r>
        <w:rPr>
          <w:rFonts w:ascii="Calibri" w:hAnsi="Calibri"/>
          <w:b w:val="0"/>
          <w:i/>
          <w:sz w:val="20"/>
        </w:rPr>
        <w:t>Inject balanced three-phase current into the stator / terminal-side CT inputs (L1/L2/L3).</w:t>
      </w:r>
    </w:p>
    <w:p>
      <w:pPr>
        <w:spacing w:after="40"/>
      </w:pPr>
      <w:r>
        <w:rPr>
          <w:rFonts w:ascii="Calibri" w:hAnsi="Calibri"/>
          <w:b w:val="0"/>
          <w:i w:val="0"/>
          <w:sz w:val="22"/>
        </w:rPr>
        <w:t>☐  CT shorting links applied at test block; relay-side connected to test set.</w:t>
      </w:r>
    </w:p>
    <w:p>
      <w:pPr>
        <w:spacing w:after="40"/>
      </w:pPr>
      <w:r>
        <w:rPr>
          <w:rFonts w:ascii="Calibri" w:hAnsi="Calibri"/>
          <w:b w:val="0"/>
          <w:i w:val="0"/>
          <w:sz w:val="22"/>
        </w:rPr>
        <w:t>☐  Phase rotation ABC; angles per below.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97"/>
        <w:gridCol w:w="1197"/>
        <w:gridCol w:w="1197"/>
        <w:gridCol w:w="1197"/>
        <w:gridCol w:w="1197"/>
        <w:gridCol w:w="1197"/>
        <w:gridCol w:w="1197"/>
        <w:gridCol w:w="1197"/>
        <w:gridCol w:w="1197"/>
      </w:tblGrid>
      <w:tr>
        <w:trPr>
          <w:tblHeader w:val="true"/>
        </w:trPr>
        <w:tc>
          <w:tcPr>
            <w:tcW w:type="dxa" w:w="737"/>
            <w:shd w:val="clear" w:fill="1F4E79"/>
          </w:tcPr>
          <w:p>
            <w:pPr>
              <w:jc w:val="center"/>
            </w:pPr>
            <w:r>
              <w:rPr>
                <w:rFonts w:ascii="Calibri" w:hAnsi="Calibri"/>
                <w:b/>
                <w:color w:val="FFFFFF"/>
                <w:sz w:val="20"/>
              </w:rPr>
              <w:t>Step</w:t>
            </w:r>
          </w:p>
        </w:tc>
        <w:tc>
          <w:tcPr>
            <w:tcW w:type="dxa" w:w="1361"/>
            <w:shd w:val="clear" w:fill="1F4E79"/>
          </w:tcPr>
          <w:p>
            <w:pPr>
              <w:jc w:val="center"/>
            </w:pPr>
            <w:r>
              <w:rPr>
                <w:rFonts w:ascii="Calibri" w:hAnsi="Calibri"/>
                <w:b/>
                <w:color w:val="FFFFFF"/>
                <w:sz w:val="20"/>
              </w:rPr>
              <w:t>Injected (V sec)</w:t>
            </w:r>
          </w:p>
        </w:tc>
        <w:tc>
          <w:tcPr>
            <w:tcW w:type="dxa" w:w="1020"/>
            <w:shd w:val="clear" w:fill="1F4E79"/>
          </w:tcPr>
          <w:p>
            <w:pPr>
              <w:jc w:val="center"/>
            </w:pPr>
            <w:r>
              <w:rPr>
                <w:rFonts w:ascii="Calibri" w:hAnsi="Calibri"/>
                <w:b/>
                <w:color w:val="FFFFFF"/>
                <w:sz w:val="20"/>
              </w:rPr>
              <w:t>Angle (°)</w:t>
            </w:r>
          </w:p>
        </w:tc>
        <w:tc>
          <w:tcPr>
            <w:tcW w:type="dxa" w:w="1474"/>
            <w:shd w:val="clear" w:fill="1F4E79"/>
          </w:tcPr>
          <w:p>
            <w:pPr>
              <w:jc w:val="center"/>
            </w:pPr>
            <w:r>
              <w:rPr>
                <w:rFonts w:ascii="Calibri" w:hAnsi="Calibri"/>
                <w:b/>
                <w:color w:val="FFFFFF"/>
                <w:sz w:val="20"/>
              </w:rPr>
              <w:t>Phase / Input</w:t>
            </w:r>
          </w:p>
        </w:tc>
        <w:tc>
          <w:tcPr>
            <w:tcW w:type="dxa" w:w="1474"/>
            <w:shd w:val="clear" w:fill="1F4E79"/>
          </w:tcPr>
          <w:p>
            <w:pPr>
              <w:jc w:val="center"/>
            </w:pPr>
            <w:r>
              <w:rPr>
                <w:rFonts w:ascii="Calibri" w:hAnsi="Calibri"/>
                <w:b/>
                <w:color w:val="FFFFFF"/>
                <w:sz w:val="20"/>
              </w:rPr>
              <w:t>Expected Primary</w:t>
            </w:r>
          </w:p>
        </w:tc>
        <w:tc>
          <w:tcPr>
            <w:tcW w:type="dxa" w:w="1474"/>
            <w:shd w:val="clear" w:fill="1F4E79"/>
          </w:tcPr>
          <w:p>
            <w:pPr>
              <w:jc w:val="center"/>
            </w:pPr>
            <w:r>
              <w:rPr>
                <w:rFonts w:ascii="Calibri" w:hAnsi="Calibri"/>
                <w:b/>
                <w:color w:val="FFFFFF"/>
                <w:sz w:val="20"/>
              </w:rPr>
              <w:t>Relay Primary Reported</w:t>
            </w:r>
          </w:p>
        </w:tc>
        <w:tc>
          <w:tcPr>
            <w:tcW w:type="dxa" w:w="1134"/>
            <w:shd w:val="clear" w:fill="1F4E79"/>
          </w:tcPr>
          <w:p>
            <w:pPr>
              <w:jc w:val="center"/>
            </w:pPr>
            <w:r>
              <w:rPr>
                <w:rFonts w:ascii="Calibri" w:hAnsi="Calibri"/>
                <w:b/>
                <w:color w:val="FFFFFF"/>
                <w:sz w:val="20"/>
              </w:rPr>
              <w:t>Relay Angle (°)</w:t>
            </w:r>
          </w:p>
        </w:tc>
        <w:tc>
          <w:tcPr>
            <w:tcW w:type="dxa" w:w="1020"/>
            <w:shd w:val="clear" w:fill="1F4E79"/>
          </w:tcPr>
          <w:p>
            <w:pPr>
              <w:jc w:val="center"/>
            </w:pPr>
            <w:r>
              <w:rPr>
                <w:rFonts w:ascii="Calibri" w:hAnsi="Calibri"/>
                <w:b/>
                <w:color w:val="FFFFFF"/>
                <w:sz w:val="20"/>
              </w:rPr>
              <w:t>Mag Err %</w:t>
            </w:r>
          </w:p>
        </w:tc>
        <w:tc>
          <w:tcPr>
            <w:tcW w:type="dxa" w:w="850"/>
            <w:shd w:val="clear" w:fill="1F4E79"/>
          </w:tcPr>
          <w:p>
            <w:pPr>
              <w:jc w:val="center"/>
            </w:pPr>
            <w:r>
              <w:rPr>
                <w:rFonts w:ascii="Calibri" w:hAnsi="Calibri"/>
                <w:b/>
                <w:color w:val="FFFFFF"/>
                <w:sz w:val="20"/>
              </w:rPr>
              <w:t>P/F</w:t>
            </w:r>
          </w:p>
        </w:tc>
      </w:tr>
      <w:tr>
        <w:tc>
          <w:tcPr>
            <w:tcW w:type="dxa" w:w="737"/>
          </w:tcPr>
          <w:p>
            <w:r>
              <w:rPr>
                <w:rFonts w:ascii="Calibri" w:hAnsi="Calibri"/>
                <w:b w:val="0"/>
                <w:sz w:val="20"/>
              </w:rPr>
              <w:t>1</w:t>
            </w:r>
          </w:p>
        </w:tc>
        <w:tc>
          <w:tcPr>
            <w:tcW w:type="dxa" w:w="1361"/>
          </w:tcPr>
          <w:p>
            <w:r>
              <w:rPr>
                <w:rFonts w:ascii="Calibri" w:hAnsi="Calibri"/>
                <w:b w:val="0"/>
                <w:sz w:val="20"/>
              </w:rPr>
              <w:t>1</w:t>
            </w:r>
          </w:p>
        </w:tc>
        <w:tc>
          <w:tcPr>
            <w:tcW w:type="dxa" w:w="1020"/>
          </w:tcPr>
          <w:p>
            <w:r>
              <w:rPr>
                <w:rFonts w:ascii="Calibri" w:hAnsi="Calibri"/>
                <w:b w:val="0"/>
                <w:sz w:val="20"/>
              </w:rPr>
              <w:t>0</w:t>
            </w:r>
          </w:p>
        </w:tc>
        <w:tc>
          <w:tcPr>
            <w:tcW w:type="dxa" w:w="1474"/>
          </w:tcPr>
          <w:p>
            <w:r>
              <w:rPr>
                <w:rFonts w:ascii="Calibri" w:hAnsi="Calibri"/>
                <w:b w:val="0"/>
                <w:sz w:val="20"/>
              </w:rPr>
              <w:t>L1 terminal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1</w:t>
            </w:r>
          </w:p>
        </w:tc>
        <w:tc>
          <w:tcPr>
            <w:tcW w:type="dxa" w:w="1361"/>
          </w:tcPr>
          <w:p>
            <w:r>
              <w:rPr>
                <w:rFonts w:ascii="Calibri" w:hAnsi="Calibri"/>
                <w:b w:val="0"/>
                <w:sz w:val="20"/>
              </w:rPr>
              <w:t>1</w:t>
            </w:r>
          </w:p>
        </w:tc>
        <w:tc>
          <w:tcPr>
            <w:tcW w:type="dxa" w:w="1020"/>
          </w:tcPr>
          <w:p>
            <w:r>
              <w:rPr>
                <w:rFonts w:ascii="Calibri" w:hAnsi="Calibri"/>
                <w:b w:val="0"/>
                <w:sz w:val="20"/>
              </w:rPr>
              <w:t>-120</w:t>
            </w:r>
          </w:p>
        </w:tc>
        <w:tc>
          <w:tcPr>
            <w:tcW w:type="dxa" w:w="1474"/>
          </w:tcPr>
          <w:p>
            <w:r>
              <w:rPr>
                <w:rFonts w:ascii="Calibri" w:hAnsi="Calibri"/>
                <w:b w:val="0"/>
                <w:sz w:val="20"/>
              </w:rPr>
              <w:t>L2 terminal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1</w:t>
            </w:r>
          </w:p>
        </w:tc>
        <w:tc>
          <w:tcPr>
            <w:tcW w:type="dxa" w:w="1361"/>
          </w:tcPr>
          <w:p>
            <w:r>
              <w:rPr>
                <w:rFonts w:ascii="Calibri" w:hAnsi="Calibri"/>
                <w:b w:val="0"/>
                <w:sz w:val="20"/>
              </w:rPr>
              <w:t>1</w:t>
            </w:r>
          </w:p>
        </w:tc>
        <w:tc>
          <w:tcPr>
            <w:tcW w:type="dxa" w:w="1020"/>
          </w:tcPr>
          <w:p>
            <w:r>
              <w:rPr>
                <w:rFonts w:ascii="Calibri" w:hAnsi="Calibri"/>
                <w:b w:val="0"/>
                <w:sz w:val="20"/>
              </w:rPr>
              <w:t>120</w:t>
            </w:r>
          </w:p>
        </w:tc>
        <w:tc>
          <w:tcPr>
            <w:tcW w:type="dxa" w:w="1474"/>
          </w:tcPr>
          <w:p>
            <w:r>
              <w:rPr>
                <w:rFonts w:ascii="Calibri" w:hAnsi="Calibri"/>
                <w:b w:val="0"/>
                <w:sz w:val="20"/>
              </w:rPr>
              <w:t>L3 terminal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5</w:t>
            </w:r>
          </w:p>
        </w:tc>
        <w:tc>
          <w:tcPr>
            <w:tcW w:type="dxa" w:w="1020"/>
          </w:tcPr>
          <w:p>
            <w:r>
              <w:rPr>
                <w:rFonts w:ascii="Calibri" w:hAnsi="Calibri"/>
                <w:b w:val="0"/>
                <w:sz w:val="20"/>
              </w:rPr>
              <w:t>0</w:t>
            </w:r>
          </w:p>
        </w:tc>
        <w:tc>
          <w:tcPr>
            <w:tcW w:type="dxa" w:w="1474"/>
          </w:tcPr>
          <w:p>
            <w:r>
              <w:rPr>
                <w:rFonts w:ascii="Calibri" w:hAnsi="Calibri"/>
                <w:b w:val="0"/>
                <w:sz w:val="20"/>
              </w:rPr>
              <w:t>L1 terminal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5</w:t>
            </w:r>
          </w:p>
        </w:tc>
        <w:tc>
          <w:tcPr>
            <w:tcW w:type="dxa" w:w="1020"/>
          </w:tcPr>
          <w:p>
            <w:r>
              <w:rPr>
                <w:rFonts w:ascii="Calibri" w:hAnsi="Calibri"/>
                <w:b w:val="0"/>
                <w:sz w:val="20"/>
              </w:rPr>
              <w:t>-120</w:t>
            </w:r>
          </w:p>
        </w:tc>
        <w:tc>
          <w:tcPr>
            <w:tcW w:type="dxa" w:w="1474"/>
          </w:tcPr>
          <w:p>
            <w:r>
              <w:rPr>
                <w:rFonts w:ascii="Calibri" w:hAnsi="Calibri"/>
                <w:b w:val="0"/>
                <w:sz w:val="20"/>
              </w:rPr>
              <w:t>L2 terminal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5</w:t>
            </w:r>
          </w:p>
        </w:tc>
        <w:tc>
          <w:tcPr>
            <w:tcW w:type="dxa" w:w="1020"/>
          </w:tcPr>
          <w:p>
            <w:r>
              <w:rPr>
                <w:rFonts w:ascii="Calibri" w:hAnsi="Calibri"/>
                <w:b w:val="0"/>
                <w:sz w:val="20"/>
              </w:rPr>
              <w:t>120</w:t>
            </w:r>
          </w:p>
        </w:tc>
        <w:tc>
          <w:tcPr>
            <w:tcW w:type="dxa" w:w="1474"/>
          </w:tcPr>
          <w:p>
            <w:r>
              <w:rPr>
                <w:rFonts w:ascii="Calibri" w:hAnsi="Calibri"/>
                <w:b w:val="0"/>
                <w:sz w:val="20"/>
              </w:rPr>
              <w:t>L3 terminal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bl>
    <w:p>
      <w:pPr>
        <w:pStyle w:val="Heading2"/>
      </w:pPr>
      <w:r>
        <w:t>4.4 Generator Neutral CT — Three-Phase Current Injection</w:t>
      </w:r>
    </w:p>
    <w:p>
      <w:pPr>
        <w:spacing w:after="80"/>
      </w:pPr>
      <w:r>
        <w:rPr>
          <w:rFonts w:ascii="Calibri" w:hAnsi="Calibri"/>
          <w:b w:val="0"/>
          <w:i/>
          <w:sz w:val="20"/>
        </w:rPr>
        <w:t>Inject balanced three-phase current into the neutral-side CT inputs (used by 87G GENPDIF).</w:t>
      </w:r>
    </w:p>
    <w:p>
      <w:pPr>
        <w:spacing w:after="40"/>
      </w:pPr>
      <w:r>
        <w:rPr>
          <w:rFonts w:ascii="Calibri" w:hAnsi="Calibri"/>
          <w:b w:val="0"/>
          <w:i w:val="0"/>
          <w:sz w:val="22"/>
        </w:rPr>
        <w:t>☐  Confirm correct terminal block — neutral-side inputs.</w:t>
      </w:r>
    </w:p>
    <w:p>
      <w:pPr>
        <w:spacing w:after="40"/>
      </w:pPr>
      <w:r>
        <w:rPr>
          <w:rFonts w:ascii="Calibri" w:hAnsi="Calibri"/>
          <w:b w:val="0"/>
          <w:i w:val="0"/>
          <w:sz w:val="22"/>
        </w:rPr>
        <w:t>☐  Polarity matches terminal-side injection so 87G operating current ≈ 0 with both sides equal.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97"/>
        <w:gridCol w:w="1197"/>
        <w:gridCol w:w="1197"/>
        <w:gridCol w:w="1197"/>
        <w:gridCol w:w="1197"/>
        <w:gridCol w:w="1197"/>
        <w:gridCol w:w="1197"/>
        <w:gridCol w:w="1197"/>
        <w:gridCol w:w="1197"/>
      </w:tblGrid>
      <w:tr>
        <w:trPr>
          <w:tblHeader w:val="true"/>
        </w:trPr>
        <w:tc>
          <w:tcPr>
            <w:tcW w:type="dxa" w:w="737"/>
            <w:shd w:val="clear" w:fill="1F4E79"/>
          </w:tcPr>
          <w:p>
            <w:pPr>
              <w:jc w:val="center"/>
            </w:pPr>
            <w:r>
              <w:rPr>
                <w:rFonts w:ascii="Calibri" w:hAnsi="Calibri"/>
                <w:b/>
                <w:color w:val="FFFFFF"/>
                <w:sz w:val="20"/>
              </w:rPr>
              <w:t>Step</w:t>
            </w:r>
          </w:p>
        </w:tc>
        <w:tc>
          <w:tcPr>
            <w:tcW w:type="dxa" w:w="1361"/>
            <w:shd w:val="clear" w:fill="1F4E79"/>
          </w:tcPr>
          <w:p>
            <w:pPr>
              <w:jc w:val="center"/>
            </w:pPr>
            <w:r>
              <w:rPr>
                <w:rFonts w:ascii="Calibri" w:hAnsi="Calibri"/>
                <w:b/>
                <w:color w:val="FFFFFF"/>
                <w:sz w:val="20"/>
              </w:rPr>
              <w:t>Injected (V sec)</w:t>
            </w:r>
          </w:p>
        </w:tc>
        <w:tc>
          <w:tcPr>
            <w:tcW w:type="dxa" w:w="1020"/>
            <w:shd w:val="clear" w:fill="1F4E79"/>
          </w:tcPr>
          <w:p>
            <w:pPr>
              <w:jc w:val="center"/>
            </w:pPr>
            <w:r>
              <w:rPr>
                <w:rFonts w:ascii="Calibri" w:hAnsi="Calibri"/>
                <w:b/>
                <w:color w:val="FFFFFF"/>
                <w:sz w:val="20"/>
              </w:rPr>
              <w:t>Angle (°)</w:t>
            </w:r>
          </w:p>
        </w:tc>
        <w:tc>
          <w:tcPr>
            <w:tcW w:type="dxa" w:w="1474"/>
            <w:shd w:val="clear" w:fill="1F4E79"/>
          </w:tcPr>
          <w:p>
            <w:pPr>
              <w:jc w:val="center"/>
            </w:pPr>
            <w:r>
              <w:rPr>
                <w:rFonts w:ascii="Calibri" w:hAnsi="Calibri"/>
                <w:b/>
                <w:color w:val="FFFFFF"/>
                <w:sz w:val="20"/>
              </w:rPr>
              <w:t>Phase / Input</w:t>
            </w:r>
          </w:p>
        </w:tc>
        <w:tc>
          <w:tcPr>
            <w:tcW w:type="dxa" w:w="1474"/>
            <w:shd w:val="clear" w:fill="1F4E79"/>
          </w:tcPr>
          <w:p>
            <w:pPr>
              <w:jc w:val="center"/>
            </w:pPr>
            <w:r>
              <w:rPr>
                <w:rFonts w:ascii="Calibri" w:hAnsi="Calibri"/>
                <w:b/>
                <w:color w:val="FFFFFF"/>
                <w:sz w:val="20"/>
              </w:rPr>
              <w:t>Expected Primary</w:t>
            </w:r>
          </w:p>
        </w:tc>
        <w:tc>
          <w:tcPr>
            <w:tcW w:type="dxa" w:w="1474"/>
            <w:shd w:val="clear" w:fill="1F4E79"/>
          </w:tcPr>
          <w:p>
            <w:pPr>
              <w:jc w:val="center"/>
            </w:pPr>
            <w:r>
              <w:rPr>
                <w:rFonts w:ascii="Calibri" w:hAnsi="Calibri"/>
                <w:b/>
                <w:color w:val="FFFFFF"/>
                <w:sz w:val="20"/>
              </w:rPr>
              <w:t>Relay Primary Reported</w:t>
            </w:r>
          </w:p>
        </w:tc>
        <w:tc>
          <w:tcPr>
            <w:tcW w:type="dxa" w:w="1134"/>
            <w:shd w:val="clear" w:fill="1F4E79"/>
          </w:tcPr>
          <w:p>
            <w:pPr>
              <w:jc w:val="center"/>
            </w:pPr>
            <w:r>
              <w:rPr>
                <w:rFonts w:ascii="Calibri" w:hAnsi="Calibri"/>
                <w:b/>
                <w:color w:val="FFFFFF"/>
                <w:sz w:val="20"/>
              </w:rPr>
              <w:t>Relay Angle (°)</w:t>
            </w:r>
          </w:p>
        </w:tc>
        <w:tc>
          <w:tcPr>
            <w:tcW w:type="dxa" w:w="1020"/>
            <w:shd w:val="clear" w:fill="1F4E79"/>
          </w:tcPr>
          <w:p>
            <w:pPr>
              <w:jc w:val="center"/>
            </w:pPr>
            <w:r>
              <w:rPr>
                <w:rFonts w:ascii="Calibri" w:hAnsi="Calibri"/>
                <w:b/>
                <w:color w:val="FFFFFF"/>
                <w:sz w:val="20"/>
              </w:rPr>
              <w:t>Mag Err %</w:t>
            </w:r>
          </w:p>
        </w:tc>
        <w:tc>
          <w:tcPr>
            <w:tcW w:type="dxa" w:w="850"/>
            <w:shd w:val="clear" w:fill="1F4E79"/>
          </w:tcPr>
          <w:p>
            <w:pPr>
              <w:jc w:val="center"/>
            </w:pPr>
            <w:r>
              <w:rPr>
                <w:rFonts w:ascii="Calibri" w:hAnsi="Calibri"/>
                <w:b/>
                <w:color w:val="FFFFFF"/>
                <w:sz w:val="20"/>
              </w:rPr>
              <w:t>P/F</w:t>
            </w:r>
          </w:p>
        </w:tc>
      </w:tr>
      <w:tr>
        <w:tc>
          <w:tcPr>
            <w:tcW w:type="dxa" w:w="737"/>
          </w:tcPr>
          <w:p>
            <w:r>
              <w:rPr>
                <w:rFonts w:ascii="Calibri" w:hAnsi="Calibri"/>
                <w:b w:val="0"/>
                <w:sz w:val="20"/>
              </w:rPr>
              <w:t>1</w:t>
            </w:r>
          </w:p>
        </w:tc>
        <w:tc>
          <w:tcPr>
            <w:tcW w:type="dxa" w:w="1361"/>
          </w:tcPr>
          <w:p>
            <w:r>
              <w:rPr>
                <w:rFonts w:ascii="Calibri" w:hAnsi="Calibri"/>
                <w:b w:val="0"/>
                <w:sz w:val="20"/>
              </w:rPr>
              <w:t>1</w:t>
            </w:r>
          </w:p>
        </w:tc>
        <w:tc>
          <w:tcPr>
            <w:tcW w:type="dxa" w:w="1020"/>
          </w:tcPr>
          <w:p>
            <w:r>
              <w:rPr>
                <w:rFonts w:ascii="Calibri" w:hAnsi="Calibri"/>
                <w:b w:val="0"/>
                <w:sz w:val="20"/>
              </w:rPr>
              <w:t>0</w:t>
            </w:r>
          </w:p>
        </w:tc>
        <w:tc>
          <w:tcPr>
            <w:tcW w:type="dxa" w:w="1474"/>
          </w:tcPr>
          <w:p>
            <w:r>
              <w:rPr>
                <w:rFonts w:ascii="Calibri" w:hAnsi="Calibri"/>
                <w:b w:val="0"/>
                <w:sz w:val="20"/>
              </w:rPr>
              <w:t>L1 neutral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1</w:t>
            </w:r>
          </w:p>
        </w:tc>
        <w:tc>
          <w:tcPr>
            <w:tcW w:type="dxa" w:w="1361"/>
          </w:tcPr>
          <w:p>
            <w:r>
              <w:rPr>
                <w:rFonts w:ascii="Calibri" w:hAnsi="Calibri"/>
                <w:b w:val="0"/>
                <w:sz w:val="20"/>
              </w:rPr>
              <w:t>1</w:t>
            </w:r>
          </w:p>
        </w:tc>
        <w:tc>
          <w:tcPr>
            <w:tcW w:type="dxa" w:w="1020"/>
          </w:tcPr>
          <w:p>
            <w:r>
              <w:rPr>
                <w:rFonts w:ascii="Calibri" w:hAnsi="Calibri"/>
                <w:b w:val="0"/>
                <w:sz w:val="20"/>
              </w:rPr>
              <w:t>-120</w:t>
            </w:r>
          </w:p>
        </w:tc>
        <w:tc>
          <w:tcPr>
            <w:tcW w:type="dxa" w:w="1474"/>
          </w:tcPr>
          <w:p>
            <w:r>
              <w:rPr>
                <w:rFonts w:ascii="Calibri" w:hAnsi="Calibri"/>
                <w:b w:val="0"/>
                <w:sz w:val="20"/>
              </w:rPr>
              <w:t>L2 neutral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1</w:t>
            </w:r>
          </w:p>
        </w:tc>
        <w:tc>
          <w:tcPr>
            <w:tcW w:type="dxa" w:w="1361"/>
          </w:tcPr>
          <w:p>
            <w:r>
              <w:rPr>
                <w:rFonts w:ascii="Calibri" w:hAnsi="Calibri"/>
                <w:b w:val="0"/>
                <w:sz w:val="20"/>
              </w:rPr>
              <w:t>1</w:t>
            </w:r>
          </w:p>
        </w:tc>
        <w:tc>
          <w:tcPr>
            <w:tcW w:type="dxa" w:w="1020"/>
          </w:tcPr>
          <w:p>
            <w:r>
              <w:rPr>
                <w:rFonts w:ascii="Calibri" w:hAnsi="Calibri"/>
                <w:b w:val="0"/>
                <w:sz w:val="20"/>
              </w:rPr>
              <w:t>120</w:t>
            </w:r>
          </w:p>
        </w:tc>
        <w:tc>
          <w:tcPr>
            <w:tcW w:type="dxa" w:w="1474"/>
          </w:tcPr>
          <w:p>
            <w:r>
              <w:rPr>
                <w:rFonts w:ascii="Calibri" w:hAnsi="Calibri"/>
                <w:b w:val="0"/>
                <w:sz w:val="20"/>
              </w:rPr>
              <w:t>L3 neutral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5</w:t>
            </w:r>
          </w:p>
        </w:tc>
        <w:tc>
          <w:tcPr>
            <w:tcW w:type="dxa" w:w="1020"/>
          </w:tcPr>
          <w:p>
            <w:r>
              <w:rPr>
                <w:rFonts w:ascii="Calibri" w:hAnsi="Calibri"/>
                <w:b w:val="0"/>
                <w:sz w:val="20"/>
              </w:rPr>
              <w:t>0</w:t>
            </w:r>
          </w:p>
        </w:tc>
        <w:tc>
          <w:tcPr>
            <w:tcW w:type="dxa" w:w="1474"/>
          </w:tcPr>
          <w:p>
            <w:r>
              <w:rPr>
                <w:rFonts w:ascii="Calibri" w:hAnsi="Calibri"/>
                <w:b w:val="0"/>
                <w:sz w:val="20"/>
              </w:rPr>
              <w:t>L1 neutral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5</w:t>
            </w:r>
          </w:p>
        </w:tc>
        <w:tc>
          <w:tcPr>
            <w:tcW w:type="dxa" w:w="1020"/>
          </w:tcPr>
          <w:p>
            <w:r>
              <w:rPr>
                <w:rFonts w:ascii="Calibri" w:hAnsi="Calibri"/>
                <w:b w:val="0"/>
                <w:sz w:val="20"/>
              </w:rPr>
              <w:t>-120</w:t>
            </w:r>
          </w:p>
        </w:tc>
        <w:tc>
          <w:tcPr>
            <w:tcW w:type="dxa" w:w="1474"/>
          </w:tcPr>
          <w:p>
            <w:r>
              <w:rPr>
                <w:rFonts w:ascii="Calibri" w:hAnsi="Calibri"/>
                <w:b w:val="0"/>
                <w:sz w:val="20"/>
              </w:rPr>
              <w:t>L2 neutral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r>
        <w:tc>
          <w:tcPr>
            <w:tcW w:type="dxa" w:w="737"/>
          </w:tcPr>
          <w:p>
            <w:r>
              <w:rPr>
                <w:rFonts w:ascii="Calibri" w:hAnsi="Calibri"/>
                <w:b w:val="0"/>
                <w:sz w:val="20"/>
              </w:rPr>
              <w:t>2</w:t>
            </w:r>
          </w:p>
        </w:tc>
        <w:tc>
          <w:tcPr>
            <w:tcW w:type="dxa" w:w="1361"/>
          </w:tcPr>
          <w:p>
            <w:r>
              <w:rPr>
                <w:rFonts w:ascii="Calibri" w:hAnsi="Calibri"/>
                <w:b w:val="0"/>
                <w:sz w:val="20"/>
              </w:rPr>
              <w:t>5</w:t>
            </w:r>
          </w:p>
        </w:tc>
        <w:tc>
          <w:tcPr>
            <w:tcW w:type="dxa" w:w="1020"/>
          </w:tcPr>
          <w:p>
            <w:r>
              <w:rPr>
                <w:rFonts w:ascii="Calibri" w:hAnsi="Calibri"/>
                <w:b w:val="0"/>
                <w:sz w:val="20"/>
              </w:rPr>
              <w:t>120</w:t>
            </w:r>
          </w:p>
        </w:tc>
        <w:tc>
          <w:tcPr>
            <w:tcW w:type="dxa" w:w="1474"/>
          </w:tcPr>
          <w:p>
            <w:r>
              <w:rPr>
                <w:rFonts w:ascii="Calibri" w:hAnsi="Calibri"/>
                <w:b w:val="0"/>
                <w:sz w:val="20"/>
              </w:rPr>
              <w:t>L3 neutral</w:t>
            </w:r>
          </w:p>
        </w:tc>
        <w:tc>
          <w:tcPr>
            <w:tcW w:type="dxa" w:w="1474"/>
          </w:tcPr>
          <w:p>
            <w:r>
              <w:rPr>
                <w:rFonts w:ascii="Calibri" w:hAnsi="Calibri"/>
                <w:b w:val="0"/>
                <w:sz w:val="20"/>
              </w:rPr>
            </w:r>
          </w:p>
        </w:tc>
        <w:tc>
          <w:tcPr>
            <w:tcW w:type="dxa" w:w="1474"/>
          </w:tcPr>
          <w:p>
            <w:r>
              <w:rPr>
                <w:rFonts w:ascii="Calibri" w:hAnsi="Calibri"/>
                <w:b w:val="0"/>
                <w:sz w:val="20"/>
              </w:rPr>
            </w:r>
          </w:p>
        </w:tc>
        <w:tc>
          <w:tcPr>
            <w:tcW w:type="dxa" w:w="1134"/>
          </w:tcPr>
          <w:p>
            <w:r>
              <w:rPr>
                <w:rFonts w:ascii="Calibri" w:hAnsi="Calibri"/>
                <w:b w:val="0"/>
                <w:sz w:val="20"/>
              </w:rPr>
            </w:r>
          </w:p>
        </w:tc>
        <w:tc>
          <w:tcPr>
            <w:tcW w:type="dxa" w:w="1020"/>
          </w:tcPr>
          <w:p>
            <w:r>
              <w:rPr>
                <w:rFonts w:ascii="Calibri" w:hAnsi="Calibri"/>
                <w:b w:val="0"/>
                <w:sz w:val="20"/>
              </w:rPr>
            </w:r>
          </w:p>
        </w:tc>
        <w:tc>
          <w:tcPr>
            <w:tcW w:type="dxa" w:w="850"/>
          </w:tcPr>
          <w:p>
            <w:r>
              <w:rPr>
                <w:rFonts w:ascii="Calibri" w:hAnsi="Calibri"/>
                <w:b w:val="0"/>
                <w:sz w:val="20"/>
              </w:rPr>
            </w:r>
          </w:p>
        </w:tc>
      </w:tr>
    </w:tbl>
    <w:p>
      <w:pPr>
        <w:pStyle w:val="Heading2"/>
      </w:pPr>
      <w:r>
        <w:t>4.5 87G Differential Stability (Through-Current Injection)</w:t>
      </w:r>
    </w:p>
    <w:p>
      <w:pPr>
        <w:spacing w:after="80"/>
      </w:pPr>
      <w:r>
        <w:rPr>
          <w:rFonts w:ascii="Calibri" w:hAnsi="Calibri"/>
          <w:b w:val="0"/>
          <w:i/>
          <w:sz w:val="20"/>
        </w:rPr>
        <w:t>Inject balanced three-phase through-current into both terminal-side and neutral-side CT inputs simultaneously. Verify differential current Id ≈ 0 and bias current Ibias ≈ rated. Read from Main menu → Measurements (GENPDIF).</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95"/>
        <w:gridCol w:w="1795"/>
        <w:gridCol w:w="1795"/>
        <w:gridCol w:w="1795"/>
        <w:gridCol w:w="1795"/>
        <w:gridCol w:w="1795"/>
      </w:tblGrid>
      <w:tr>
        <w:trPr>
          <w:tblHeader w:val="true"/>
        </w:trPr>
        <w:tc>
          <w:tcPr>
            <w:tcW w:type="dxa" w:w="1417"/>
            <w:shd w:val="clear" w:fill="1F4E79"/>
          </w:tcPr>
          <w:p>
            <w:pPr>
              <w:jc w:val="center"/>
            </w:pPr>
            <w:r>
              <w:rPr>
                <w:rFonts w:ascii="Calibri" w:hAnsi="Calibri"/>
                <w:b/>
                <w:color w:val="FFFFFF"/>
                <w:sz w:val="20"/>
              </w:rPr>
              <w:t>Phase</w:t>
            </w:r>
          </w:p>
        </w:tc>
        <w:tc>
          <w:tcPr>
            <w:tcW w:type="dxa" w:w="1814"/>
            <w:shd w:val="clear" w:fill="1F4E79"/>
          </w:tcPr>
          <w:p>
            <w:pPr>
              <w:jc w:val="center"/>
            </w:pPr>
            <w:r>
              <w:rPr>
                <w:rFonts w:ascii="Calibri" w:hAnsi="Calibri"/>
                <w:b/>
                <w:color w:val="FFFFFF"/>
                <w:sz w:val="20"/>
              </w:rPr>
              <w:t>Terminal I (A pri)</w:t>
            </w:r>
          </w:p>
        </w:tc>
        <w:tc>
          <w:tcPr>
            <w:tcW w:type="dxa" w:w="1814"/>
            <w:shd w:val="clear" w:fill="1F4E79"/>
          </w:tcPr>
          <w:p>
            <w:pPr>
              <w:jc w:val="center"/>
            </w:pPr>
            <w:r>
              <w:rPr>
                <w:rFonts w:ascii="Calibri" w:hAnsi="Calibri"/>
                <w:b/>
                <w:color w:val="FFFFFF"/>
                <w:sz w:val="20"/>
              </w:rPr>
              <w:t>Neutral I (A pri)</w:t>
            </w:r>
          </w:p>
        </w:tc>
        <w:tc>
          <w:tcPr>
            <w:tcW w:type="dxa" w:w="1701"/>
            <w:shd w:val="clear" w:fill="1F4E79"/>
          </w:tcPr>
          <w:p>
            <w:pPr>
              <w:jc w:val="center"/>
            </w:pPr>
            <w:r>
              <w:rPr>
                <w:rFonts w:ascii="Calibri" w:hAnsi="Calibri"/>
                <w:b/>
                <w:color w:val="FFFFFF"/>
                <w:sz w:val="20"/>
              </w:rPr>
              <w:t>Id operating (A)</w:t>
            </w:r>
          </w:p>
        </w:tc>
        <w:tc>
          <w:tcPr>
            <w:tcW w:type="dxa" w:w="1587"/>
            <w:shd w:val="clear" w:fill="1F4E79"/>
          </w:tcPr>
          <w:p>
            <w:pPr>
              <w:jc w:val="center"/>
            </w:pPr>
            <w:r>
              <w:rPr>
                <w:rFonts w:ascii="Calibri" w:hAnsi="Calibri"/>
                <w:b/>
                <w:color w:val="FFFFFF"/>
                <w:sz w:val="20"/>
              </w:rPr>
              <w:t>Ibias (A)</w:t>
            </w:r>
          </w:p>
        </w:tc>
        <w:tc>
          <w:tcPr>
            <w:tcW w:type="dxa" w:w="1587"/>
            <w:shd w:val="clear" w:fill="1F4E79"/>
          </w:tcPr>
          <w:p>
            <w:pPr>
              <w:jc w:val="center"/>
            </w:pPr>
            <w:r>
              <w:rPr>
                <w:rFonts w:ascii="Calibri" w:hAnsi="Calibri"/>
                <w:b/>
                <w:color w:val="FFFFFF"/>
                <w:sz w:val="20"/>
              </w:rPr>
              <w:t>Acceptable?</w:t>
            </w:r>
          </w:p>
        </w:tc>
      </w:tr>
      <w:tr>
        <w:tc>
          <w:tcPr>
            <w:tcW w:type="dxa" w:w="1417"/>
          </w:tcPr>
          <w:p>
            <w:r>
              <w:rPr>
                <w:rFonts w:ascii="Calibri" w:hAnsi="Calibri"/>
                <w:b w:val="0"/>
                <w:sz w:val="20"/>
              </w:rPr>
              <w:t>L1</w:t>
            </w:r>
          </w:p>
        </w:tc>
        <w:tc>
          <w:tcPr>
            <w:tcW w:type="dxa" w:w="1814"/>
          </w:tcPr>
          <w:p>
            <w:r>
              <w:rPr>
                <w:rFonts w:ascii="Calibri" w:hAnsi="Calibri"/>
                <w:b w:val="0"/>
                <w:sz w:val="20"/>
              </w:rPr>
            </w:r>
          </w:p>
        </w:tc>
        <w:tc>
          <w:tcPr>
            <w:tcW w:type="dxa" w:w="1814"/>
          </w:tcPr>
          <w:p>
            <w:r>
              <w:rPr>
                <w:rFonts w:ascii="Calibri" w:hAnsi="Calibri"/>
                <w:b w:val="0"/>
                <w:sz w:val="20"/>
              </w:rPr>
            </w:r>
          </w:p>
        </w:tc>
        <w:tc>
          <w:tcPr>
            <w:tcW w:type="dxa" w:w="1701"/>
          </w:tcPr>
          <w:p>
            <w:r>
              <w:rPr>
                <w:rFonts w:ascii="Calibri" w:hAnsi="Calibri"/>
                <w:b w:val="0"/>
                <w:sz w:val="20"/>
              </w:rPr>
            </w:r>
          </w:p>
        </w:tc>
        <w:tc>
          <w:tcPr>
            <w:tcW w:type="dxa" w:w="1587"/>
          </w:tcPr>
          <w:p>
            <w:r>
              <w:rPr>
                <w:rFonts w:ascii="Calibri" w:hAnsi="Calibri"/>
                <w:b w:val="0"/>
                <w:sz w:val="20"/>
              </w:rPr>
            </w:r>
          </w:p>
        </w:tc>
        <w:tc>
          <w:tcPr>
            <w:tcW w:type="dxa" w:w="1587"/>
          </w:tcPr>
          <w:p>
            <w:r>
              <w:rPr>
                <w:rFonts w:ascii="Calibri" w:hAnsi="Calibri"/>
                <w:b w:val="0"/>
                <w:sz w:val="20"/>
              </w:rPr>
            </w:r>
          </w:p>
        </w:tc>
      </w:tr>
      <w:tr>
        <w:tc>
          <w:tcPr>
            <w:tcW w:type="dxa" w:w="1417"/>
          </w:tcPr>
          <w:p>
            <w:r>
              <w:rPr>
                <w:rFonts w:ascii="Calibri" w:hAnsi="Calibri"/>
                <w:b w:val="0"/>
                <w:sz w:val="20"/>
              </w:rPr>
              <w:t>L2</w:t>
            </w:r>
          </w:p>
        </w:tc>
        <w:tc>
          <w:tcPr>
            <w:tcW w:type="dxa" w:w="1814"/>
          </w:tcPr>
          <w:p>
            <w:r>
              <w:rPr>
                <w:rFonts w:ascii="Calibri" w:hAnsi="Calibri"/>
                <w:b w:val="0"/>
                <w:sz w:val="20"/>
              </w:rPr>
            </w:r>
          </w:p>
        </w:tc>
        <w:tc>
          <w:tcPr>
            <w:tcW w:type="dxa" w:w="1814"/>
          </w:tcPr>
          <w:p>
            <w:r>
              <w:rPr>
                <w:rFonts w:ascii="Calibri" w:hAnsi="Calibri"/>
                <w:b w:val="0"/>
                <w:sz w:val="20"/>
              </w:rPr>
            </w:r>
          </w:p>
        </w:tc>
        <w:tc>
          <w:tcPr>
            <w:tcW w:type="dxa" w:w="1701"/>
          </w:tcPr>
          <w:p>
            <w:r>
              <w:rPr>
                <w:rFonts w:ascii="Calibri" w:hAnsi="Calibri"/>
                <w:b w:val="0"/>
                <w:sz w:val="20"/>
              </w:rPr>
            </w:r>
          </w:p>
        </w:tc>
        <w:tc>
          <w:tcPr>
            <w:tcW w:type="dxa" w:w="1587"/>
          </w:tcPr>
          <w:p>
            <w:r>
              <w:rPr>
                <w:rFonts w:ascii="Calibri" w:hAnsi="Calibri"/>
                <w:b w:val="0"/>
                <w:sz w:val="20"/>
              </w:rPr>
            </w:r>
          </w:p>
        </w:tc>
        <w:tc>
          <w:tcPr>
            <w:tcW w:type="dxa" w:w="1587"/>
          </w:tcPr>
          <w:p>
            <w:r>
              <w:rPr>
                <w:rFonts w:ascii="Calibri" w:hAnsi="Calibri"/>
                <w:b w:val="0"/>
                <w:sz w:val="20"/>
              </w:rPr>
            </w:r>
          </w:p>
        </w:tc>
      </w:tr>
      <w:tr>
        <w:tc>
          <w:tcPr>
            <w:tcW w:type="dxa" w:w="1417"/>
          </w:tcPr>
          <w:p>
            <w:r>
              <w:rPr>
                <w:rFonts w:ascii="Calibri" w:hAnsi="Calibri"/>
                <w:b w:val="0"/>
                <w:sz w:val="20"/>
              </w:rPr>
              <w:t>L3</w:t>
            </w:r>
          </w:p>
        </w:tc>
        <w:tc>
          <w:tcPr>
            <w:tcW w:type="dxa" w:w="1814"/>
          </w:tcPr>
          <w:p>
            <w:r>
              <w:rPr>
                <w:rFonts w:ascii="Calibri" w:hAnsi="Calibri"/>
                <w:b w:val="0"/>
                <w:sz w:val="20"/>
              </w:rPr>
            </w:r>
          </w:p>
        </w:tc>
        <w:tc>
          <w:tcPr>
            <w:tcW w:type="dxa" w:w="1814"/>
          </w:tcPr>
          <w:p>
            <w:r>
              <w:rPr>
                <w:rFonts w:ascii="Calibri" w:hAnsi="Calibri"/>
                <w:b w:val="0"/>
                <w:sz w:val="20"/>
              </w:rPr>
            </w:r>
          </w:p>
        </w:tc>
        <w:tc>
          <w:tcPr>
            <w:tcW w:type="dxa" w:w="1701"/>
          </w:tcPr>
          <w:p>
            <w:r>
              <w:rPr>
                <w:rFonts w:ascii="Calibri" w:hAnsi="Calibri"/>
                <w:b w:val="0"/>
                <w:sz w:val="20"/>
              </w:rPr>
            </w:r>
          </w:p>
        </w:tc>
        <w:tc>
          <w:tcPr>
            <w:tcW w:type="dxa" w:w="1587"/>
          </w:tcPr>
          <w:p>
            <w:r>
              <w:rPr>
                <w:rFonts w:ascii="Calibri" w:hAnsi="Calibri"/>
                <w:b w:val="0"/>
                <w:sz w:val="20"/>
              </w:rPr>
            </w:r>
          </w:p>
        </w:tc>
        <w:tc>
          <w:tcPr>
            <w:tcW w:type="dxa" w:w="1587"/>
          </w:tcPr>
          <w:p>
            <w:r>
              <w:rPr>
                <w:rFonts w:ascii="Calibri" w:hAnsi="Calibri"/>
                <w:b w:val="0"/>
                <w:sz w:val="20"/>
              </w:rPr>
            </w:r>
          </w:p>
        </w:tc>
      </w:tr>
    </w:tbl>
    <w:p>
      <w:pPr>
        <w:pStyle w:val="Heading1"/>
      </w:pPr>
      <w:r>
        <w:t>5. Binary Input / Output Functional Tests</w:t>
      </w:r>
    </w:p>
    <w:p>
      <w:pPr>
        <w:spacing w:after="80"/>
      </w:pPr>
      <w:r>
        <w:rPr>
          <w:rFonts w:ascii="Calibri" w:hAnsi="Calibri"/>
          <w:b w:val="0"/>
          <w:i w:val="0"/>
          <w:sz w:val="22"/>
        </w:rPr>
        <w:t>The REG670 maps physical I/O via SMBI (binary inputs) and SMBO (binary outputs) function blocks. Actual labels are site-specific — fill from the binary I/O allocation drawing.</w:t>
      </w:r>
    </w:p>
    <w:p>
      <w:pPr>
        <w:pStyle w:val="Heading2"/>
      </w:pPr>
      <w:r>
        <w:t>5.1 Binary Inputs (SMBI)</w:t>
      </w:r>
    </w:p>
    <w:p>
      <w:pPr>
        <w:spacing w:after="80"/>
      </w:pPr>
      <w:r>
        <w:rPr>
          <w:rFonts w:ascii="Calibri" w:hAnsi="Calibri"/>
          <w:b w:val="0"/>
          <w:i/>
          <w:sz w:val="20"/>
        </w:rPr>
        <w:t>Apply rated voltage to each input (or operate the source field device) and confirm assertion via LHMI / PCM600 signal monitoring.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95"/>
        <w:gridCol w:w="1795"/>
        <w:gridCol w:w="1795"/>
        <w:gridCol w:w="1795"/>
        <w:gridCol w:w="1795"/>
        <w:gridCol w:w="1795"/>
      </w:tblGrid>
      <w:tr>
        <w:trPr>
          <w:tblHeader w:val="true"/>
        </w:trPr>
        <w:tc>
          <w:tcPr>
            <w:tcW w:type="dxa" w:w="1247"/>
            <w:shd w:val="clear" w:fill="1F4E79"/>
          </w:tcPr>
          <w:p>
            <w:pPr>
              <w:jc w:val="center"/>
            </w:pPr>
            <w:r>
              <w:rPr>
                <w:rFonts w:ascii="Calibri" w:hAnsi="Calibri"/>
                <w:b/>
                <w:color w:val="FFFFFF"/>
                <w:sz w:val="20"/>
              </w:rPr>
              <w:t>Input</w:t>
            </w:r>
          </w:p>
        </w:tc>
        <w:tc>
          <w:tcPr>
            <w:tcW w:type="dxa" w:w="3402"/>
            <w:shd w:val="clear" w:fill="1F4E79"/>
          </w:tcPr>
          <w:p>
            <w:pPr>
              <w:jc w:val="center"/>
            </w:pPr>
            <w:r>
              <w:rPr>
                <w:rFonts w:ascii="Calibri" w:hAnsi="Calibri"/>
                <w:b/>
                <w:color w:val="FFFFFF"/>
                <w:sz w:val="20"/>
              </w:rPr>
              <w:t>Description / Source (site drawing)</w:t>
            </w:r>
          </w:p>
        </w:tc>
        <w:tc>
          <w:tcPr>
            <w:tcW w:type="dxa" w:w="1474"/>
            <w:shd w:val="clear" w:fill="1F4E79"/>
          </w:tcPr>
          <w:p>
            <w:pPr>
              <w:jc w:val="center"/>
            </w:pPr>
            <w:r>
              <w:rPr>
                <w:rFonts w:ascii="Calibri" w:hAnsi="Calibri"/>
                <w:b/>
                <w:color w:val="FFFFFF"/>
                <w:sz w:val="20"/>
              </w:rPr>
              <w:t>Pickup V (V)</w:t>
            </w:r>
          </w:p>
        </w:tc>
        <w:tc>
          <w:tcPr>
            <w:tcW w:type="dxa" w:w="1587"/>
            <w:shd w:val="clear" w:fill="1F4E79"/>
          </w:tcPr>
          <w:p>
            <w:pPr>
              <w:jc w:val="center"/>
            </w:pPr>
            <w:r>
              <w:rPr>
                <w:rFonts w:ascii="Calibri" w:hAnsi="Calibri"/>
                <w:b/>
                <w:color w:val="FFFFFF"/>
                <w:sz w:val="20"/>
              </w:rPr>
              <w:t>Asserted? (Y/N)</w:t>
            </w:r>
          </w:p>
        </w:tc>
        <w:tc>
          <w:tcPr>
            <w:tcW w:type="dxa" w:w="1701"/>
            <w:shd w:val="clear" w:fill="1F4E79"/>
          </w:tcPr>
          <w:p>
            <w:pPr>
              <w:jc w:val="center"/>
            </w:pPr>
            <w:r>
              <w:rPr>
                <w:rFonts w:ascii="Calibri" w:hAnsi="Calibri"/>
                <w:b/>
                <w:color w:val="FFFFFF"/>
                <w:sz w:val="20"/>
              </w:rPr>
              <w:t>Event captured? (Y/N)</w:t>
            </w:r>
          </w:p>
        </w:tc>
        <w:tc>
          <w:tcPr>
            <w:tcW w:type="dxa" w:w="1134"/>
            <w:shd w:val="clear" w:fill="1F4E79"/>
          </w:tcPr>
          <w:p>
            <w:pPr>
              <w:jc w:val="center"/>
            </w:pPr>
            <w:r>
              <w:rPr>
                <w:rFonts w:ascii="Calibri" w:hAnsi="Calibri"/>
                <w:b/>
                <w:color w:val="FFFFFF"/>
                <w:sz w:val="20"/>
              </w:rPr>
              <w:t>Initials</w:t>
            </w:r>
          </w:p>
        </w:tc>
      </w:tr>
      <w:tr>
        <w:tc>
          <w:tcPr>
            <w:tcW w:type="dxa" w:w="1247"/>
          </w:tcPr>
          <w:p>
            <w:r>
              <w:rPr>
                <w:rFonts w:ascii="Calibri" w:hAnsi="Calibri"/>
                <w:b w:val="0"/>
                <w:sz w:val="20"/>
              </w:rPr>
              <w:t>BI01</w:t>
            </w:r>
          </w:p>
        </w:tc>
        <w:tc>
          <w:tcPr>
            <w:tcW w:type="dxa" w:w="3402"/>
          </w:tcPr>
          <w:p>
            <w:r>
              <w:rPr>
                <w:rFonts w:ascii="Calibri" w:hAnsi="Calibri"/>
                <w:b w:val="0"/>
                <w:sz w:val="20"/>
              </w:rPr>
              <w:t>86G lockout relay asserted</w:t>
            </w:r>
          </w:p>
        </w:tc>
        <w:tc>
          <w:tcPr>
            <w:tcW w:type="dxa" w:w="1474"/>
          </w:tcPr>
          <w:p>
            <w:r>
              <w:rPr>
                <w:rFonts w:ascii="Calibri" w:hAnsi="Calibri"/>
                <w:b w:val="0"/>
                <w:sz w:val="20"/>
              </w:rPr>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BI02</w:t>
            </w:r>
          </w:p>
        </w:tc>
        <w:tc>
          <w:tcPr>
            <w:tcW w:type="dxa" w:w="3402"/>
          </w:tcPr>
          <w:p>
            <w:r>
              <w:rPr>
                <w:rFonts w:ascii="Calibri" w:hAnsi="Calibri"/>
                <w:b w:val="0"/>
                <w:sz w:val="20"/>
              </w:rPr>
              <w:t>Plant available / off-line</w:t>
            </w:r>
          </w:p>
        </w:tc>
        <w:tc>
          <w:tcPr>
            <w:tcW w:type="dxa" w:w="1474"/>
          </w:tcPr>
          <w:p>
            <w:r>
              <w:rPr>
                <w:rFonts w:ascii="Calibri" w:hAnsi="Calibri"/>
                <w:b w:val="0"/>
                <w:sz w:val="20"/>
              </w:rPr>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BI03</w:t>
            </w:r>
          </w:p>
        </w:tc>
        <w:tc>
          <w:tcPr>
            <w:tcW w:type="dxa" w:w="3402"/>
          </w:tcPr>
          <w:p>
            <w:r>
              <w:rPr>
                <w:rFonts w:ascii="Calibri" w:hAnsi="Calibri"/>
                <w:b w:val="0"/>
                <w:sz w:val="20"/>
              </w:rPr>
              <w:t>Generator breaker open</w:t>
            </w:r>
          </w:p>
        </w:tc>
        <w:tc>
          <w:tcPr>
            <w:tcW w:type="dxa" w:w="1474"/>
          </w:tcPr>
          <w:p>
            <w:r>
              <w:rPr>
                <w:rFonts w:ascii="Calibri" w:hAnsi="Calibri"/>
                <w:b w:val="0"/>
                <w:sz w:val="20"/>
              </w:rPr>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BI04</w:t>
            </w:r>
          </w:p>
        </w:tc>
        <w:tc>
          <w:tcPr>
            <w:tcW w:type="dxa" w:w="3402"/>
          </w:tcPr>
          <w:p>
            <w:r>
              <w:rPr>
                <w:rFonts w:ascii="Calibri" w:hAnsi="Calibri"/>
                <w:b w:val="0"/>
                <w:sz w:val="20"/>
              </w:rPr>
              <w:t>Exciter breaker open</w:t>
            </w:r>
          </w:p>
        </w:tc>
        <w:tc>
          <w:tcPr>
            <w:tcW w:type="dxa" w:w="1474"/>
          </w:tcPr>
          <w:p>
            <w:r>
              <w:rPr>
                <w:rFonts w:ascii="Calibri" w:hAnsi="Calibri"/>
                <w:b w:val="0"/>
                <w:sz w:val="20"/>
              </w:rPr>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BI05</w:t>
            </w:r>
          </w:p>
        </w:tc>
        <w:tc>
          <w:tcPr>
            <w:tcW w:type="dxa" w:w="3402"/>
          </w:tcPr>
          <w:p>
            <w:r>
              <w:rPr>
                <w:rFonts w:ascii="Calibri" w:hAnsi="Calibri"/>
                <w:b w:val="0"/>
                <w:sz w:val="20"/>
              </w:rPr>
              <w:t>Test mode enable</w:t>
            </w:r>
          </w:p>
        </w:tc>
        <w:tc>
          <w:tcPr>
            <w:tcW w:type="dxa" w:w="1474"/>
          </w:tcPr>
          <w:p>
            <w:r>
              <w:rPr>
                <w:rFonts w:ascii="Calibri" w:hAnsi="Calibri"/>
                <w:b w:val="0"/>
                <w:sz w:val="20"/>
              </w:rPr>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BI06</w:t>
            </w:r>
          </w:p>
        </w:tc>
        <w:tc>
          <w:tcPr>
            <w:tcW w:type="dxa" w:w="3402"/>
          </w:tcPr>
          <w:p>
            <w:r>
              <w:rPr>
                <w:rFonts w:ascii="Calibri" w:hAnsi="Calibri"/>
                <w:b w:val="0"/>
                <w:sz w:val="20"/>
              </w:rPr>
              <w:t>REF695 block (if applied)</w:t>
            </w:r>
          </w:p>
        </w:tc>
        <w:tc>
          <w:tcPr>
            <w:tcW w:type="dxa" w:w="1474"/>
          </w:tcPr>
          <w:p>
            <w:r>
              <w:rPr>
                <w:rFonts w:ascii="Calibri" w:hAnsi="Calibri"/>
                <w:b w:val="0"/>
                <w:sz w:val="20"/>
              </w:rPr>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tc>
        <w:tc>
          <w:tcPr>
            <w:tcW w:type="dxa" w:w="3402"/>
          </w:tcPr>
          <w:p/>
        </w:tc>
        <w:tc>
          <w:tcPr>
            <w:tcW w:type="dxa" w:w="1474"/>
          </w:tcPr>
          <w:p/>
        </w:tc>
        <w:tc>
          <w:tcPr>
            <w:tcW w:type="dxa" w:w="1587"/>
          </w:tcPr>
          <w:p/>
        </w:tc>
        <w:tc>
          <w:tcPr>
            <w:tcW w:type="dxa" w:w="1701"/>
          </w:tcPr>
          <w:p/>
        </w:tc>
        <w:tc>
          <w:tcPr>
            <w:tcW w:type="dxa" w:w="1134"/>
          </w:tcPr>
          <w:p/>
        </w:tc>
      </w:tr>
      <w:tr>
        <w:tc>
          <w:tcPr>
            <w:tcW w:type="dxa" w:w="1247"/>
          </w:tcPr>
          <w:p/>
        </w:tc>
        <w:tc>
          <w:tcPr>
            <w:tcW w:type="dxa" w:w="3402"/>
          </w:tcPr>
          <w:p/>
        </w:tc>
        <w:tc>
          <w:tcPr>
            <w:tcW w:type="dxa" w:w="1474"/>
          </w:tcPr>
          <w:p/>
        </w:tc>
        <w:tc>
          <w:tcPr>
            <w:tcW w:type="dxa" w:w="1587"/>
          </w:tcPr>
          <w:p/>
        </w:tc>
        <w:tc>
          <w:tcPr>
            <w:tcW w:type="dxa" w:w="1701"/>
          </w:tcPr>
          <w:p/>
        </w:tc>
        <w:tc>
          <w:tcPr>
            <w:tcW w:type="dxa" w:w="1134"/>
          </w:tcPr>
          <w:p/>
        </w:tc>
      </w:tr>
      <w:tr>
        <w:tc>
          <w:tcPr>
            <w:tcW w:type="dxa" w:w="1247"/>
          </w:tcPr>
          <w:p/>
        </w:tc>
        <w:tc>
          <w:tcPr>
            <w:tcW w:type="dxa" w:w="3402"/>
          </w:tcPr>
          <w:p/>
        </w:tc>
        <w:tc>
          <w:tcPr>
            <w:tcW w:type="dxa" w:w="1474"/>
          </w:tcPr>
          <w:p/>
        </w:tc>
        <w:tc>
          <w:tcPr>
            <w:tcW w:type="dxa" w:w="1587"/>
          </w:tcPr>
          <w:p/>
        </w:tc>
        <w:tc>
          <w:tcPr>
            <w:tcW w:type="dxa" w:w="1701"/>
          </w:tcPr>
          <w:p/>
        </w:tc>
        <w:tc>
          <w:tcPr>
            <w:tcW w:type="dxa" w:w="1134"/>
          </w:tcPr>
          <w:p/>
        </w:tc>
      </w:tr>
      <w:tr>
        <w:tc>
          <w:tcPr>
            <w:tcW w:type="dxa" w:w="1247"/>
          </w:tcPr>
          <w:p/>
        </w:tc>
        <w:tc>
          <w:tcPr>
            <w:tcW w:type="dxa" w:w="3402"/>
          </w:tcPr>
          <w:p/>
        </w:tc>
        <w:tc>
          <w:tcPr>
            <w:tcW w:type="dxa" w:w="1474"/>
          </w:tcPr>
          <w:p/>
        </w:tc>
        <w:tc>
          <w:tcPr>
            <w:tcW w:type="dxa" w:w="1587"/>
          </w:tcPr>
          <w:p/>
        </w:tc>
        <w:tc>
          <w:tcPr>
            <w:tcW w:type="dxa" w:w="1701"/>
          </w:tcPr>
          <w:p/>
        </w:tc>
        <w:tc>
          <w:tcPr>
            <w:tcW w:type="dxa" w:w="1134"/>
          </w:tcPr>
          <w:p/>
        </w:tc>
      </w:tr>
    </w:tbl>
    <w:p>
      <w:pPr>
        <w:pStyle w:val="Heading2"/>
      </w:pPr>
      <w:r>
        <w:t>5.2 Binary Outputs (SMBO)</w:t>
      </w:r>
    </w:p>
    <w:p>
      <w:pPr>
        <w:spacing w:after="80"/>
      </w:pPr>
      <w:r>
        <w:rPr>
          <w:rFonts w:ascii="Calibri" w:hAnsi="Calibri"/>
          <w:b w:val="0"/>
          <w:i/>
          <w:sz w:val="20"/>
        </w:rPr>
        <w:t>Force each output via PCM600 test / signal forcing, or by asserting the driving element. Verify continuity and target-device operation.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72"/>
      </w:tblGrid>
      <w:tr>
        <w:tc>
          <w:tcPr>
            <w:tcW w:type="dxa" w:w="10772"/>
            <w:shd w:val="clear" w:fill="FFF2CC"/>
          </w:tcPr>
          <w:p>
            <w:r>
              <w:rPr>
                <w:rFonts w:ascii="Calibri" w:hAnsi="Calibri"/>
                <w:i/>
                <w:sz w:val="20"/>
              </w:rPr>
              <w:t>NOTE: Trip and lockout outputs MUST remain disabled at the panel / lockout relay if plant cannot tolerate an operation.</w:t>
            </w:r>
          </w:p>
        </w:tc>
      </w:tr>
    </w:tbl>
    <w:p>
      <w:pPr>
        <w:spacing w:after="4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95"/>
        <w:gridCol w:w="1795"/>
        <w:gridCol w:w="1795"/>
        <w:gridCol w:w="1795"/>
        <w:gridCol w:w="1795"/>
        <w:gridCol w:w="1795"/>
      </w:tblGrid>
      <w:tr>
        <w:trPr>
          <w:tblHeader w:val="true"/>
        </w:trPr>
        <w:tc>
          <w:tcPr>
            <w:tcW w:type="dxa" w:w="1247"/>
            <w:shd w:val="clear" w:fill="1F4E79"/>
          </w:tcPr>
          <w:p>
            <w:pPr>
              <w:jc w:val="center"/>
            </w:pPr>
            <w:r>
              <w:rPr>
                <w:rFonts w:ascii="Calibri" w:hAnsi="Calibri"/>
                <w:b/>
                <w:color w:val="FFFFFF"/>
                <w:sz w:val="20"/>
              </w:rPr>
              <w:t>Output</w:t>
            </w:r>
          </w:p>
        </w:tc>
        <w:tc>
          <w:tcPr>
            <w:tcW w:type="dxa" w:w="3402"/>
            <w:shd w:val="clear" w:fill="1F4E79"/>
          </w:tcPr>
          <w:p>
            <w:pPr>
              <w:jc w:val="center"/>
            </w:pPr>
            <w:r>
              <w:rPr>
                <w:rFonts w:ascii="Calibri" w:hAnsi="Calibri"/>
                <w:b/>
                <w:color w:val="FFFFFF"/>
                <w:sz w:val="20"/>
              </w:rPr>
              <w:t>Driven by / Function (site drawing)</w:t>
            </w:r>
          </w:p>
        </w:tc>
        <w:tc>
          <w:tcPr>
            <w:tcW w:type="dxa" w:w="1587"/>
            <w:shd w:val="clear" w:fill="1F4E79"/>
          </w:tcPr>
          <w:p>
            <w:pPr>
              <w:jc w:val="center"/>
            </w:pPr>
            <w:r>
              <w:rPr>
                <w:rFonts w:ascii="Calibri" w:hAnsi="Calibri"/>
                <w:b/>
                <w:color w:val="FFFFFF"/>
                <w:sz w:val="20"/>
              </w:rPr>
              <w:t>Force method</w:t>
            </w:r>
          </w:p>
        </w:tc>
        <w:tc>
          <w:tcPr>
            <w:tcW w:type="dxa" w:w="1587"/>
            <w:shd w:val="clear" w:fill="1F4E79"/>
          </w:tcPr>
          <w:p>
            <w:pPr>
              <w:jc w:val="center"/>
            </w:pPr>
            <w:r>
              <w:rPr>
                <w:rFonts w:ascii="Calibri" w:hAnsi="Calibri"/>
                <w:b/>
                <w:color w:val="FFFFFF"/>
                <w:sz w:val="20"/>
              </w:rPr>
              <w:t>Continuity (Y/N)</w:t>
            </w:r>
          </w:p>
        </w:tc>
        <w:tc>
          <w:tcPr>
            <w:tcW w:type="dxa" w:w="1701"/>
            <w:shd w:val="clear" w:fill="1F4E79"/>
          </w:tcPr>
          <w:p>
            <w:pPr>
              <w:jc w:val="center"/>
            </w:pPr>
            <w:r>
              <w:rPr>
                <w:rFonts w:ascii="Calibri" w:hAnsi="Calibri"/>
                <w:b/>
                <w:color w:val="FFFFFF"/>
                <w:sz w:val="20"/>
              </w:rPr>
              <w:t>Operates target (Y/N)</w:t>
            </w:r>
          </w:p>
        </w:tc>
        <w:tc>
          <w:tcPr>
            <w:tcW w:type="dxa" w:w="1134"/>
            <w:shd w:val="clear" w:fill="1F4E79"/>
          </w:tcPr>
          <w:p>
            <w:pPr>
              <w:jc w:val="center"/>
            </w:pPr>
            <w:r>
              <w:rPr>
                <w:rFonts w:ascii="Calibri" w:hAnsi="Calibri"/>
                <w:b/>
                <w:color w:val="FFFFFF"/>
                <w:sz w:val="20"/>
              </w:rPr>
              <w:t>Initials</w:t>
            </w:r>
          </w:p>
        </w:tc>
      </w:tr>
      <w:tr>
        <w:tc>
          <w:tcPr>
            <w:tcW w:type="dxa" w:w="1247"/>
          </w:tcPr>
          <w:p>
            <w:r>
              <w:rPr>
                <w:rFonts w:ascii="Calibri" w:hAnsi="Calibri"/>
                <w:b w:val="0"/>
                <w:sz w:val="20"/>
              </w:rPr>
              <w:t>BO01</w:t>
            </w:r>
          </w:p>
        </w:tc>
        <w:tc>
          <w:tcPr>
            <w:tcW w:type="dxa" w:w="3402"/>
          </w:tcPr>
          <w:p>
            <w:r>
              <w:rPr>
                <w:rFonts w:ascii="Calibri" w:hAnsi="Calibri"/>
                <w:b w:val="0"/>
                <w:sz w:val="20"/>
              </w:rPr>
              <w:t>Trip Generator Breaker (87G/87T/27/59)</w:t>
            </w:r>
          </w:p>
        </w:tc>
        <w:tc>
          <w:tcPr>
            <w:tcW w:type="dxa" w:w="1587"/>
          </w:tcPr>
          <w:p>
            <w:r>
              <w:rPr>
                <w:rFonts w:ascii="Calibri" w:hAnsi="Calibri"/>
                <w:b w:val="0"/>
                <w:sz w:val="20"/>
              </w:rPr>
              <w:t>PCM600 force</w:t>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BO02</w:t>
            </w:r>
          </w:p>
        </w:tc>
        <w:tc>
          <w:tcPr>
            <w:tcW w:type="dxa" w:w="3402"/>
          </w:tcPr>
          <w:p>
            <w:r>
              <w:rPr>
                <w:rFonts w:ascii="Calibri" w:hAnsi="Calibri"/>
                <w:b w:val="0"/>
                <w:sz w:val="20"/>
              </w:rPr>
              <w:t>Trip Exciter Breaker (40)</w:t>
            </w:r>
          </w:p>
        </w:tc>
        <w:tc>
          <w:tcPr>
            <w:tcW w:type="dxa" w:w="1587"/>
          </w:tcPr>
          <w:p>
            <w:r>
              <w:rPr>
                <w:rFonts w:ascii="Calibri" w:hAnsi="Calibri"/>
                <w:b w:val="0"/>
                <w:sz w:val="20"/>
              </w:rPr>
              <w:t>PCM600 force</w:t>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BO03</w:t>
            </w:r>
          </w:p>
        </w:tc>
        <w:tc>
          <w:tcPr>
            <w:tcW w:type="dxa" w:w="3402"/>
          </w:tcPr>
          <w:p>
            <w:r>
              <w:rPr>
                <w:rFonts w:ascii="Calibri" w:hAnsi="Calibri"/>
                <w:b w:val="0"/>
                <w:sz w:val="20"/>
              </w:rPr>
              <w:t>Trip &amp; Lockout 86G</w:t>
            </w:r>
          </w:p>
        </w:tc>
        <w:tc>
          <w:tcPr>
            <w:tcW w:type="dxa" w:w="1587"/>
          </w:tcPr>
          <w:p>
            <w:r>
              <w:rPr>
                <w:rFonts w:ascii="Calibri" w:hAnsi="Calibri"/>
                <w:b w:val="0"/>
                <w:sz w:val="20"/>
              </w:rPr>
              <w:t>PCM600 force</w:t>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BO04</w:t>
            </w:r>
          </w:p>
        </w:tc>
        <w:tc>
          <w:tcPr>
            <w:tcW w:type="dxa" w:w="3402"/>
          </w:tcPr>
          <w:p>
            <w:r>
              <w:rPr>
                <w:rFonts w:ascii="Calibri" w:hAnsi="Calibri"/>
                <w:b w:val="0"/>
                <w:sz w:val="20"/>
              </w:rPr>
              <w:t>Alarm</w:t>
            </w:r>
          </w:p>
        </w:tc>
        <w:tc>
          <w:tcPr>
            <w:tcW w:type="dxa" w:w="1587"/>
          </w:tcPr>
          <w:p>
            <w:r>
              <w:rPr>
                <w:rFonts w:ascii="Calibri" w:hAnsi="Calibri"/>
                <w:b w:val="0"/>
                <w:sz w:val="20"/>
              </w:rPr>
              <w:t>PCM600 force</w:t>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r>
              <w:rPr>
                <w:rFonts w:ascii="Calibri" w:hAnsi="Calibri"/>
                <w:b w:val="0"/>
                <w:sz w:val="20"/>
              </w:rPr>
              <w:t>BO05</w:t>
            </w:r>
          </w:p>
        </w:tc>
        <w:tc>
          <w:tcPr>
            <w:tcW w:type="dxa" w:w="3402"/>
          </w:tcPr>
          <w:p>
            <w:r>
              <w:rPr>
                <w:rFonts w:ascii="Calibri" w:hAnsi="Calibri"/>
                <w:b w:val="0"/>
                <w:sz w:val="20"/>
              </w:rPr>
              <w:t>INTERNAL FAIL (INTERRSIG FAIL)</w:t>
            </w:r>
          </w:p>
        </w:tc>
        <w:tc>
          <w:tcPr>
            <w:tcW w:type="dxa" w:w="1587"/>
          </w:tcPr>
          <w:p>
            <w:r>
              <w:rPr>
                <w:rFonts w:ascii="Calibri" w:hAnsi="Calibri"/>
                <w:b w:val="0"/>
                <w:sz w:val="20"/>
              </w:rPr>
              <w:t>PCM600 force</w:t>
            </w:r>
          </w:p>
        </w:tc>
        <w:tc>
          <w:tcPr>
            <w:tcW w:type="dxa" w:w="1587"/>
          </w:tcPr>
          <w:p>
            <w:r>
              <w:rPr>
                <w:rFonts w:ascii="Calibri" w:hAnsi="Calibri"/>
                <w:b w:val="0"/>
                <w:sz w:val="20"/>
              </w:rPr>
            </w:r>
          </w:p>
        </w:tc>
        <w:tc>
          <w:tcPr>
            <w:tcW w:type="dxa" w:w="1701"/>
          </w:tcPr>
          <w:p>
            <w:r>
              <w:rPr>
                <w:rFonts w:ascii="Calibri" w:hAnsi="Calibri"/>
                <w:b w:val="0"/>
                <w:sz w:val="20"/>
              </w:rPr>
            </w:r>
          </w:p>
        </w:tc>
        <w:tc>
          <w:tcPr>
            <w:tcW w:type="dxa" w:w="1134"/>
          </w:tcPr>
          <w:p>
            <w:r>
              <w:rPr>
                <w:rFonts w:ascii="Calibri" w:hAnsi="Calibri"/>
                <w:b w:val="0"/>
                <w:sz w:val="20"/>
              </w:rPr>
            </w:r>
          </w:p>
        </w:tc>
      </w:tr>
      <w:tr>
        <w:tc>
          <w:tcPr>
            <w:tcW w:type="dxa" w:w="1247"/>
          </w:tcPr>
          <w:p/>
        </w:tc>
        <w:tc>
          <w:tcPr>
            <w:tcW w:type="dxa" w:w="3402"/>
          </w:tcPr>
          <w:p/>
        </w:tc>
        <w:tc>
          <w:tcPr>
            <w:tcW w:type="dxa" w:w="1587"/>
          </w:tcPr>
          <w:p/>
        </w:tc>
        <w:tc>
          <w:tcPr>
            <w:tcW w:type="dxa" w:w="1587"/>
          </w:tcPr>
          <w:p/>
        </w:tc>
        <w:tc>
          <w:tcPr>
            <w:tcW w:type="dxa" w:w="1701"/>
          </w:tcPr>
          <w:p/>
        </w:tc>
        <w:tc>
          <w:tcPr>
            <w:tcW w:type="dxa" w:w="1134"/>
          </w:tcPr>
          <w:p/>
        </w:tc>
      </w:tr>
      <w:tr>
        <w:tc>
          <w:tcPr>
            <w:tcW w:type="dxa" w:w="1247"/>
          </w:tcPr>
          <w:p/>
        </w:tc>
        <w:tc>
          <w:tcPr>
            <w:tcW w:type="dxa" w:w="3402"/>
          </w:tcPr>
          <w:p/>
        </w:tc>
        <w:tc>
          <w:tcPr>
            <w:tcW w:type="dxa" w:w="1587"/>
          </w:tcPr>
          <w:p/>
        </w:tc>
        <w:tc>
          <w:tcPr>
            <w:tcW w:type="dxa" w:w="1587"/>
          </w:tcPr>
          <w:p/>
        </w:tc>
        <w:tc>
          <w:tcPr>
            <w:tcW w:type="dxa" w:w="1701"/>
          </w:tcPr>
          <w:p/>
        </w:tc>
        <w:tc>
          <w:tcPr>
            <w:tcW w:type="dxa" w:w="1134"/>
          </w:tcPr>
          <w:p/>
        </w:tc>
      </w:tr>
      <w:tr>
        <w:tc>
          <w:tcPr>
            <w:tcW w:type="dxa" w:w="1247"/>
          </w:tcPr>
          <w:p/>
        </w:tc>
        <w:tc>
          <w:tcPr>
            <w:tcW w:type="dxa" w:w="3402"/>
          </w:tcPr>
          <w:p/>
        </w:tc>
        <w:tc>
          <w:tcPr>
            <w:tcW w:type="dxa" w:w="1587"/>
          </w:tcPr>
          <w:p/>
        </w:tc>
        <w:tc>
          <w:tcPr>
            <w:tcW w:type="dxa" w:w="1587"/>
          </w:tcPr>
          <w:p/>
        </w:tc>
        <w:tc>
          <w:tcPr>
            <w:tcW w:type="dxa" w:w="1701"/>
          </w:tcPr>
          <w:p/>
        </w:tc>
        <w:tc>
          <w:tcPr>
            <w:tcW w:type="dxa" w:w="1134"/>
          </w:tcPr>
          <w:p/>
        </w:tc>
      </w:tr>
      <w:tr>
        <w:tc>
          <w:tcPr>
            <w:tcW w:type="dxa" w:w="1247"/>
          </w:tcPr>
          <w:p/>
        </w:tc>
        <w:tc>
          <w:tcPr>
            <w:tcW w:type="dxa" w:w="3402"/>
          </w:tcPr>
          <w:p/>
        </w:tc>
        <w:tc>
          <w:tcPr>
            <w:tcW w:type="dxa" w:w="1587"/>
          </w:tcPr>
          <w:p/>
        </w:tc>
        <w:tc>
          <w:tcPr>
            <w:tcW w:type="dxa" w:w="1587"/>
          </w:tcPr>
          <w:p/>
        </w:tc>
        <w:tc>
          <w:tcPr>
            <w:tcW w:type="dxa" w:w="1701"/>
          </w:tcPr>
          <w:p/>
        </w:tc>
        <w:tc>
          <w:tcPr>
            <w:tcW w:type="dxa" w:w="1134"/>
          </w:tcPr>
          <w:p/>
        </w:tc>
      </w:tr>
    </w:tbl>
    <w:p>
      <w:pPr>
        <w:pStyle w:val="Heading1"/>
      </w:pPr>
      <w:r>
        <w:t>6. Protection Element Testing (Omicron)</w:t>
      </w:r>
    </w:p>
    <w:p>
      <w:pPr>
        <w:pStyle w:val="Heading2"/>
      </w:pPr>
      <w:r>
        <w:t>6.1 Test File Structure</w:t>
      </w:r>
    </w:p>
    <w:p>
      <w:pPr>
        <w:spacing w:after="80"/>
      </w:pPr>
      <w:r>
        <w:rPr>
          <w:rFonts w:ascii="Calibri" w:hAnsi="Calibri"/>
          <w:b w:val="0"/>
          <w:i w:val="0"/>
          <w:sz w:val="22"/>
        </w:rPr>
        <w:t>Inside the Omicron Test Universe (.occ) file for this asset, create one folder/section per protection element tested. Each should contain:</w:t>
      </w:r>
    </w:p>
    <w:p>
      <w:pPr>
        <w:pStyle w:val="ListBullet"/>
      </w:pPr>
      <w:r>
        <w:t>A document block listing the as-applied settings (pickup, time delay, characteristic, restraint, blocking).</w:t>
      </w:r>
    </w:p>
    <w:p>
      <w:pPr>
        <w:pStyle w:val="ListBullet"/>
      </w:pPr>
      <w:r>
        <w:t>Tester instructions: how to inject (currents, voltages, angles, fault types) and what to block to isolate the element.</w:t>
      </w:r>
    </w:p>
    <w:p>
      <w:pPr>
        <w:pStyle w:val="ListBullet"/>
      </w:pPr>
      <w:r>
        <w:t>The test modules (ramp, shot, sequencer, etc.) configured for that element.</w:t>
      </w:r>
    </w:p>
    <w:p>
      <w:pPr>
        <w:pStyle w:val="ListBullet"/>
      </w:pPr>
      <w:r>
        <w:t>A results table recording measured pickup, drop-out, operate time and pass/fail.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72"/>
      </w:tblGrid>
      <w:tr>
        <w:tc>
          <w:tcPr>
            <w:tcW w:type="dxa" w:w="10772"/>
            <w:shd w:val="clear" w:fill="FFF2CC"/>
          </w:tcPr>
          <w:p>
            <w:r>
              <w:rPr>
                <w:rFonts w:ascii="Calibri" w:hAnsi="Calibri"/>
                <w:i/>
                <w:sz w:val="20"/>
              </w:rPr>
              <w:t>NOTE: Keep folder naming consistent — recommended “&lt;ANSI&gt;_&lt;ABB function&gt;” (e.g. 87G_GENPDIF, 40_LEXPDIS).</w:t>
            </w:r>
          </w:p>
        </w:tc>
      </w:tr>
    </w:tbl>
    <w:p>
      <w:pPr>
        <w:spacing w:after="40"/>
      </w:pPr>
    </w:p>
    <w:p>
      <w:pPr>
        <w:pStyle w:val="Heading2"/>
      </w:pPr>
      <w:r>
        <w:t>6.2 Element Selection Strategy</w:t>
      </w:r>
    </w:p>
    <w:p>
      <w:pPr>
        <w:spacing w:after="80"/>
      </w:pPr>
      <w:r>
        <w:rPr>
          <w:rFonts w:ascii="Calibri" w:hAnsi="Calibri"/>
          <w:b w:val="0"/>
          <w:i w:val="0"/>
          <w:sz w:val="22"/>
        </w:rPr>
        <w:t>It is not necessary to test every enabled element on each visit. Rotate elements so coverage is achieved over time. Prioritise:</w:t>
      </w:r>
    </w:p>
    <w:p>
      <w:pPr>
        <w:pStyle w:val="ListBullet"/>
      </w:pPr>
      <w:r>
        <w:t>Elements not tested in the longest time.</w:t>
      </w:r>
    </w:p>
    <w:p>
      <w:pPr>
        <w:pStyle w:val="ListBullet"/>
      </w:pPr>
      <w:r>
        <w:t>Elements re-set or modified since last test.</w:t>
      </w:r>
    </w:p>
    <w:p>
      <w:pPr>
        <w:pStyle w:val="ListBullet"/>
      </w:pPr>
      <w:r>
        <w:t>Elements that operated in service since last test.</w:t>
      </w:r>
    </w:p>
    <w:p>
      <w:pPr>
        <w:pStyle w:val="ListBullet"/>
      </w:pPr>
      <w:r>
        <w:t>At least one critical element per visit (e.g. 87G, 40).</w:t>
      </w:r>
    </w:p>
    <w:p>
      <w:pPr>
        <w:pStyle w:val="ListBullet"/>
      </w:pPr>
      <w:r>
        <w:t>Avoid testing only the easy elements; alternate to give all elements a turn.</w:t>
      </w:r>
    </w:p>
    <w:p>
      <w:pPr>
        <w:pStyle w:val="Heading2"/>
      </w:pPr>
      <w:r>
        <w:t>6.3 Element Tracker — Last Tested / This Visit Selection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39"/>
        <w:gridCol w:w="1539"/>
        <w:gridCol w:w="1539"/>
        <w:gridCol w:w="1539"/>
        <w:gridCol w:w="1539"/>
        <w:gridCol w:w="1539"/>
        <w:gridCol w:w="1539"/>
      </w:tblGrid>
      <w:tr>
        <w:trPr>
          <w:tblHeader w:val="true"/>
        </w:trPr>
        <w:tc>
          <w:tcPr>
            <w:tcW w:type="dxa" w:w="1020"/>
            <w:shd w:val="clear" w:fill="1F4E79"/>
          </w:tcPr>
          <w:p>
            <w:pPr>
              <w:jc w:val="center"/>
            </w:pPr>
            <w:r>
              <w:rPr>
                <w:rFonts w:ascii="Calibri" w:hAnsi="Calibri"/>
                <w:b/>
                <w:color w:val="FFFFFF"/>
                <w:sz w:val="20"/>
              </w:rPr>
              <w:t>ANSI</w:t>
            </w:r>
          </w:p>
        </w:tc>
        <w:tc>
          <w:tcPr>
            <w:tcW w:type="dxa" w:w="1474"/>
            <w:shd w:val="clear" w:fill="1F4E79"/>
          </w:tcPr>
          <w:p>
            <w:pPr>
              <w:jc w:val="center"/>
            </w:pPr>
            <w:r>
              <w:rPr>
                <w:rFonts w:ascii="Calibri" w:hAnsi="Calibri"/>
                <w:b/>
                <w:color w:val="FFFFFF"/>
                <w:sz w:val="20"/>
              </w:rPr>
              <w:t>ABB Function</w:t>
            </w:r>
          </w:p>
        </w:tc>
        <w:tc>
          <w:tcPr>
            <w:tcW w:type="dxa" w:w="3628"/>
            <w:shd w:val="clear" w:fill="1F4E79"/>
          </w:tcPr>
          <w:p>
            <w:pPr>
              <w:jc w:val="center"/>
            </w:pPr>
            <w:r>
              <w:rPr>
                <w:rFonts w:ascii="Calibri" w:hAnsi="Calibri"/>
                <w:b/>
                <w:color w:val="FFFFFF"/>
                <w:sz w:val="20"/>
              </w:rPr>
              <w:t>Description</w:t>
            </w:r>
          </w:p>
        </w:tc>
        <w:tc>
          <w:tcPr>
            <w:tcW w:type="dxa" w:w="1020"/>
            <w:shd w:val="clear" w:fill="1F4E79"/>
          </w:tcPr>
          <w:p>
            <w:pPr>
              <w:jc w:val="center"/>
            </w:pPr>
            <w:r>
              <w:rPr>
                <w:rFonts w:ascii="Calibri" w:hAnsi="Calibri"/>
                <w:b/>
                <w:color w:val="FFFFFF"/>
                <w:sz w:val="20"/>
              </w:rPr>
              <w:t>Enabled? (Y/N)</w:t>
            </w:r>
          </w:p>
        </w:tc>
        <w:tc>
          <w:tcPr>
            <w:tcW w:type="dxa" w:w="1361"/>
            <w:shd w:val="clear" w:fill="1F4E79"/>
          </w:tcPr>
          <w:p>
            <w:pPr>
              <w:jc w:val="center"/>
            </w:pPr>
            <w:r>
              <w:rPr>
                <w:rFonts w:ascii="Calibri" w:hAnsi="Calibri"/>
                <w:b/>
                <w:color w:val="FFFFFF"/>
                <w:sz w:val="20"/>
              </w:rPr>
              <w:t>Last tested (date)</w:t>
            </w:r>
          </w:p>
        </w:tc>
        <w:tc>
          <w:tcPr>
            <w:tcW w:type="dxa" w:w="1247"/>
            <w:shd w:val="clear" w:fill="1F4E79"/>
          </w:tcPr>
          <w:p>
            <w:pPr>
              <w:jc w:val="center"/>
            </w:pPr>
            <w:r>
              <w:rPr>
                <w:rFonts w:ascii="Calibri" w:hAnsi="Calibri"/>
                <w:b/>
                <w:color w:val="FFFFFF"/>
                <w:sz w:val="20"/>
              </w:rPr>
              <w:t>Test this visit? (Y/N)</w:t>
            </w:r>
          </w:p>
        </w:tc>
        <w:tc>
          <w:tcPr>
            <w:tcW w:type="dxa" w:w="1020"/>
            <w:shd w:val="clear" w:fill="1F4E79"/>
          </w:tcPr>
          <w:p>
            <w:pPr>
              <w:jc w:val="center"/>
            </w:pPr>
            <w:r>
              <w:rPr>
                <w:rFonts w:ascii="Calibri" w:hAnsi="Calibri"/>
                <w:b/>
                <w:color w:val="FFFFFF"/>
                <w:sz w:val="20"/>
              </w:rPr>
              <w:t>Result</w:t>
            </w:r>
          </w:p>
        </w:tc>
      </w:tr>
      <w:tr>
        <w:tc>
          <w:tcPr>
            <w:tcW w:type="dxa" w:w="1020"/>
          </w:tcPr>
          <w:p>
            <w:r>
              <w:rPr>
                <w:rFonts w:ascii="Calibri" w:hAnsi="Calibri"/>
                <w:b w:val="0"/>
                <w:sz w:val="20"/>
              </w:rPr>
              <w:t>87G</w:t>
            </w:r>
          </w:p>
        </w:tc>
        <w:tc>
          <w:tcPr>
            <w:tcW w:type="dxa" w:w="1474"/>
          </w:tcPr>
          <w:p>
            <w:r>
              <w:rPr>
                <w:rFonts w:ascii="Calibri" w:hAnsi="Calibri"/>
                <w:b w:val="0"/>
                <w:sz w:val="20"/>
              </w:rPr>
              <w:t>GENPDIF</w:t>
            </w:r>
          </w:p>
        </w:tc>
        <w:tc>
          <w:tcPr>
            <w:tcW w:type="dxa" w:w="3628"/>
          </w:tcPr>
          <w:p>
            <w:r>
              <w:rPr>
                <w:rFonts w:ascii="Calibri" w:hAnsi="Calibri"/>
                <w:b w:val="0"/>
                <w:sz w:val="20"/>
              </w:rPr>
              <w:t>Generator differential</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87T</w:t>
            </w:r>
          </w:p>
        </w:tc>
        <w:tc>
          <w:tcPr>
            <w:tcW w:type="dxa" w:w="1474"/>
          </w:tcPr>
          <w:p>
            <w:r>
              <w:rPr>
                <w:rFonts w:ascii="Calibri" w:hAnsi="Calibri"/>
                <w:b w:val="0"/>
                <w:sz w:val="20"/>
              </w:rPr>
              <w:t>T2WPDIF</w:t>
            </w:r>
          </w:p>
        </w:tc>
        <w:tc>
          <w:tcPr>
            <w:tcW w:type="dxa" w:w="3628"/>
          </w:tcPr>
          <w:p>
            <w:r>
              <w:rPr>
                <w:rFonts w:ascii="Calibri" w:hAnsi="Calibri"/>
                <w:b w:val="0"/>
                <w:sz w:val="20"/>
              </w:rPr>
              <w:t>Unit transformer differential</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87N</w:t>
            </w:r>
          </w:p>
        </w:tc>
        <w:tc>
          <w:tcPr>
            <w:tcW w:type="dxa" w:w="1474"/>
          </w:tcPr>
          <w:p>
            <w:r>
              <w:rPr>
                <w:rFonts w:ascii="Calibri" w:hAnsi="Calibri"/>
                <w:b w:val="0"/>
                <w:sz w:val="20"/>
              </w:rPr>
              <w:t>REFPDIF</w:t>
            </w:r>
          </w:p>
        </w:tc>
        <w:tc>
          <w:tcPr>
            <w:tcW w:type="dxa" w:w="3628"/>
          </w:tcPr>
          <w:p>
            <w:r>
              <w:rPr>
                <w:rFonts w:ascii="Calibri" w:hAnsi="Calibri"/>
                <w:b w:val="0"/>
                <w:sz w:val="20"/>
              </w:rPr>
              <w:t>Restricted earth fault (low-Z)</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64S</w:t>
            </w:r>
          </w:p>
        </w:tc>
        <w:tc>
          <w:tcPr>
            <w:tcW w:type="dxa" w:w="1474"/>
          </w:tcPr>
          <w:p>
            <w:r>
              <w:rPr>
                <w:rFonts w:ascii="Calibri" w:hAnsi="Calibri"/>
                <w:b w:val="0"/>
                <w:sz w:val="20"/>
              </w:rPr>
              <w:t>STTIPHIZ</w:t>
            </w:r>
          </w:p>
        </w:tc>
        <w:tc>
          <w:tcPr>
            <w:tcW w:type="dxa" w:w="3628"/>
          </w:tcPr>
          <w:p>
            <w:r>
              <w:rPr>
                <w:rFonts w:ascii="Calibri" w:hAnsi="Calibri"/>
                <w:b w:val="0"/>
                <w:sz w:val="20"/>
              </w:rPr>
              <w:t>100% stator earth fault (20 Hz inj.)</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64R</w:t>
            </w:r>
          </w:p>
        </w:tc>
        <w:tc>
          <w:tcPr>
            <w:tcW w:type="dxa" w:w="1474"/>
          </w:tcPr>
          <w:p>
            <w:r>
              <w:rPr>
                <w:rFonts w:ascii="Calibri" w:hAnsi="Calibri"/>
                <w:b w:val="0"/>
                <w:sz w:val="20"/>
              </w:rPr>
              <w:t>ROTIPHIZ</w:t>
            </w:r>
          </w:p>
        </w:tc>
        <w:tc>
          <w:tcPr>
            <w:tcW w:type="dxa" w:w="3628"/>
          </w:tcPr>
          <w:p>
            <w:r>
              <w:rPr>
                <w:rFonts w:ascii="Calibri" w:hAnsi="Calibri"/>
                <w:b w:val="0"/>
                <w:sz w:val="20"/>
              </w:rPr>
              <w:t>Rotor earth fault (injection)</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40</w:t>
            </w:r>
          </w:p>
        </w:tc>
        <w:tc>
          <w:tcPr>
            <w:tcW w:type="dxa" w:w="1474"/>
          </w:tcPr>
          <w:p>
            <w:r>
              <w:rPr>
                <w:rFonts w:ascii="Calibri" w:hAnsi="Calibri"/>
                <w:b w:val="0"/>
                <w:sz w:val="20"/>
              </w:rPr>
              <w:t>LEXPDIS</w:t>
            </w:r>
          </w:p>
        </w:tc>
        <w:tc>
          <w:tcPr>
            <w:tcW w:type="dxa" w:w="3628"/>
          </w:tcPr>
          <w:p>
            <w:r>
              <w:rPr>
                <w:rFonts w:ascii="Calibri" w:hAnsi="Calibri"/>
                <w:b w:val="0"/>
                <w:sz w:val="20"/>
              </w:rPr>
              <w:t>Loss of excitation (impedance)</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78</w:t>
            </w:r>
          </w:p>
        </w:tc>
        <w:tc>
          <w:tcPr>
            <w:tcW w:type="dxa" w:w="1474"/>
          </w:tcPr>
          <w:p>
            <w:r>
              <w:rPr>
                <w:rFonts w:ascii="Calibri" w:hAnsi="Calibri"/>
                <w:b w:val="0"/>
                <w:sz w:val="20"/>
              </w:rPr>
              <w:t>PSPPPAM</w:t>
            </w:r>
          </w:p>
        </w:tc>
        <w:tc>
          <w:tcPr>
            <w:tcW w:type="dxa" w:w="3628"/>
          </w:tcPr>
          <w:p>
            <w:r>
              <w:rPr>
                <w:rFonts w:ascii="Calibri" w:hAnsi="Calibri"/>
                <w:b w:val="0"/>
                <w:sz w:val="20"/>
              </w:rPr>
              <w:t>Pole slip (lens characteristic)</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51V</w:t>
            </w:r>
          </w:p>
        </w:tc>
        <w:tc>
          <w:tcPr>
            <w:tcW w:type="dxa" w:w="1474"/>
          </w:tcPr>
          <w:p>
            <w:r>
              <w:rPr>
                <w:rFonts w:ascii="Calibri" w:hAnsi="Calibri"/>
                <w:b w:val="0"/>
                <w:sz w:val="20"/>
              </w:rPr>
              <w:t>VRPVOC</w:t>
            </w:r>
          </w:p>
        </w:tc>
        <w:tc>
          <w:tcPr>
            <w:tcW w:type="dxa" w:w="3628"/>
          </w:tcPr>
          <w:p>
            <w:r>
              <w:rPr>
                <w:rFonts w:ascii="Calibri" w:hAnsi="Calibri"/>
                <w:b w:val="0"/>
                <w:sz w:val="20"/>
              </w:rPr>
              <w:t>Volt-restrained overcurrent (stator backup)</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50/51</w:t>
            </w:r>
          </w:p>
        </w:tc>
        <w:tc>
          <w:tcPr>
            <w:tcW w:type="dxa" w:w="1474"/>
          </w:tcPr>
          <w:p>
            <w:r>
              <w:rPr>
                <w:rFonts w:ascii="Calibri" w:hAnsi="Calibri"/>
                <w:b w:val="0"/>
                <w:sz w:val="20"/>
              </w:rPr>
              <w:t>OC4PTOC</w:t>
            </w:r>
          </w:p>
        </w:tc>
        <w:tc>
          <w:tcPr>
            <w:tcW w:type="dxa" w:w="3628"/>
          </w:tcPr>
          <w:p>
            <w:r>
              <w:rPr>
                <w:rFonts w:ascii="Calibri" w:hAnsi="Calibri"/>
                <w:b w:val="0"/>
                <w:sz w:val="20"/>
              </w:rPr>
              <w:t>Phase overcurrent backup</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50N/51N</w:t>
            </w:r>
          </w:p>
        </w:tc>
        <w:tc>
          <w:tcPr>
            <w:tcW w:type="dxa" w:w="1474"/>
          </w:tcPr>
          <w:p>
            <w:r>
              <w:rPr>
                <w:rFonts w:ascii="Calibri" w:hAnsi="Calibri"/>
                <w:b w:val="0"/>
                <w:sz w:val="20"/>
              </w:rPr>
              <w:t>EF4PTOC</w:t>
            </w:r>
          </w:p>
        </w:tc>
        <w:tc>
          <w:tcPr>
            <w:tcW w:type="dxa" w:w="3628"/>
          </w:tcPr>
          <w:p>
            <w:r>
              <w:rPr>
                <w:rFonts w:ascii="Calibri" w:hAnsi="Calibri"/>
                <w:b w:val="0"/>
                <w:sz w:val="20"/>
              </w:rPr>
              <w:t>Residual overcurrent backup</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46</w:t>
            </w:r>
          </w:p>
        </w:tc>
        <w:tc>
          <w:tcPr>
            <w:tcW w:type="dxa" w:w="1474"/>
          </w:tcPr>
          <w:p>
            <w:r>
              <w:rPr>
                <w:rFonts w:ascii="Calibri" w:hAnsi="Calibri"/>
                <w:b w:val="0"/>
                <w:sz w:val="20"/>
              </w:rPr>
              <w:t>NS4PTOC</w:t>
            </w:r>
          </w:p>
        </w:tc>
        <w:tc>
          <w:tcPr>
            <w:tcW w:type="dxa" w:w="3628"/>
          </w:tcPr>
          <w:p>
            <w:r>
              <w:rPr>
                <w:rFonts w:ascii="Calibri" w:hAnsi="Calibri"/>
                <w:b w:val="0"/>
                <w:sz w:val="20"/>
              </w:rPr>
              <w:t>Negative-sequence overcurrent</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49S</w:t>
            </w:r>
          </w:p>
        </w:tc>
        <w:tc>
          <w:tcPr>
            <w:tcW w:type="dxa" w:w="1474"/>
          </w:tcPr>
          <w:p>
            <w:r>
              <w:rPr>
                <w:rFonts w:ascii="Calibri" w:hAnsi="Calibri"/>
                <w:b w:val="0"/>
                <w:sz w:val="20"/>
              </w:rPr>
              <w:t>GSPTTR</w:t>
            </w:r>
          </w:p>
        </w:tc>
        <w:tc>
          <w:tcPr>
            <w:tcW w:type="dxa" w:w="3628"/>
          </w:tcPr>
          <w:p>
            <w:r>
              <w:rPr>
                <w:rFonts w:ascii="Calibri" w:hAnsi="Calibri"/>
                <w:b w:val="0"/>
                <w:sz w:val="20"/>
              </w:rPr>
              <w:t>Stator thermal overload (I²t)</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49R</w:t>
            </w:r>
          </w:p>
        </w:tc>
        <w:tc>
          <w:tcPr>
            <w:tcW w:type="dxa" w:w="1474"/>
          </w:tcPr>
          <w:p>
            <w:r>
              <w:rPr>
                <w:rFonts w:ascii="Calibri" w:hAnsi="Calibri"/>
                <w:b w:val="0"/>
                <w:sz w:val="20"/>
              </w:rPr>
              <w:t>GRPTTR</w:t>
            </w:r>
          </w:p>
        </w:tc>
        <w:tc>
          <w:tcPr>
            <w:tcW w:type="dxa" w:w="3628"/>
          </w:tcPr>
          <w:p>
            <w:r>
              <w:rPr>
                <w:rFonts w:ascii="Calibri" w:hAnsi="Calibri"/>
                <w:b w:val="0"/>
                <w:sz w:val="20"/>
              </w:rPr>
              <w:t>Rotor thermal overload (I²t)</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27</w:t>
            </w:r>
          </w:p>
        </w:tc>
        <w:tc>
          <w:tcPr>
            <w:tcW w:type="dxa" w:w="1474"/>
          </w:tcPr>
          <w:p>
            <w:r>
              <w:rPr>
                <w:rFonts w:ascii="Calibri" w:hAnsi="Calibri"/>
                <w:b w:val="0"/>
                <w:sz w:val="20"/>
              </w:rPr>
              <w:t>UV2PTUV</w:t>
            </w:r>
          </w:p>
        </w:tc>
        <w:tc>
          <w:tcPr>
            <w:tcW w:type="dxa" w:w="3628"/>
          </w:tcPr>
          <w:p>
            <w:r>
              <w:rPr>
                <w:rFonts w:ascii="Calibri" w:hAnsi="Calibri"/>
                <w:b w:val="0"/>
                <w:sz w:val="20"/>
              </w:rPr>
              <w:t>Undervoltage (2-step)</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59</w:t>
            </w:r>
          </w:p>
        </w:tc>
        <w:tc>
          <w:tcPr>
            <w:tcW w:type="dxa" w:w="1474"/>
          </w:tcPr>
          <w:p>
            <w:r>
              <w:rPr>
                <w:rFonts w:ascii="Calibri" w:hAnsi="Calibri"/>
                <w:b w:val="0"/>
                <w:sz w:val="20"/>
              </w:rPr>
              <w:t>OV2PTOV</w:t>
            </w:r>
          </w:p>
        </w:tc>
        <w:tc>
          <w:tcPr>
            <w:tcW w:type="dxa" w:w="3628"/>
          </w:tcPr>
          <w:p>
            <w:r>
              <w:rPr>
                <w:rFonts w:ascii="Calibri" w:hAnsi="Calibri"/>
                <w:b w:val="0"/>
                <w:sz w:val="20"/>
              </w:rPr>
              <w:t>Overvoltage (2-step)</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59N</w:t>
            </w:r>
          </w:p>
        </w:tc>
        <w:tc>
          <w:tcPr>
            <w:tcW w:type="dxa" w:w="1474"/>
          </w:tcPr>
          <w:p>
            <w:r>
              <w:rPr>
                <w:rFonts w:ascii="Calibri" w:hAnsi="Calibri"/>
                <w:b w:val="0"/>
                <w:sz w:val="20"/>
              </w:rPr>
              <w:t>ROV2PTOV</w:t>
            </w:r>
          </w:p>
        </w:tc>
        <w:tc>
          <w:tcPr>
            <w:tcW w:type="dxa" w:w="3628"/>
          </w:tcPr>
          <w:p>
            <w:r>
              <w:rPr>
                <w:rFonts w:ascii="Calibri" w:hAnsi="Calibri"/>
                <w:b w:val="0"/>
                <w:sz w:val="20"/>
              </w:rPr>
              <w:t>Residual / zero-seq. overvoltage</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24</w:t>
            </w:r>
          </w:p>
        </w:tc>
        <w:tc>
          <w:tcPr>
            <w:tcW w:type="dxa" w:w="1474"/>
          </w:tcPr>
          <w:p>
            <w:r>
              <w:rPr>
                <w:rFonts w:ascii="Calibri" w:hAnsi="Calibri"/>
                <w:b w:val="0"/>
                <w:sz w:val="20"/>
              </w:rPr>
              <w:t>OEXPVPH</w:t>
            </w:r>
          </w:p>
        </w:tc>
        <w:tc>
          <w:tcPr>
            <w:tcW w:type="dxa" w:w="3628"/>
          </w:tcPr>
          <w:p>
            <w:r>
              <w:rPr>
                <w:rFonts w:ascii="Calibri" w:hAnsi="Calibri"/>
                <w:b w:val="0"/>
                <w:sz w:val="20"/>
              </w:rPr>
              <w:t>Overexcitation (V/Hz)</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32</w:t>
            </w:r>
          </w:p>
        </w:tc>
        <w:tc>
          <w:tcPr>
            <w:tcW w:type="dxa" w:w="1474"/>
          </w:tcPr>
          <w:p>
            <w:r>
              <w:rPr>
                <w:rFonts w:ascii="Calibri" w:hAnsi="Calibri"/>
                <w:b w:val="0"/>
                <w:sz w:val="20"/>
              </w:rPr>
              <w:t>GOPPDOP</w:t>
            </w:r>
          </w:p>
        </w:tc>
        <w:tc>
          <w:tcPr>
            <w:tcW w:type="dxa" w:w="3628"/>
          </w:tcPr>
          <w:p>
            <w:r>
              <w:rPr>
                <w:rFonts w:ascii="Calibri" w:hAnsi="Calibri"/>
                <w:b w:val="0"/>
                <w:sz w:val="20"/>
              </w:rPr>
              <w:t>Directional overpower / reverse power</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37</w:t>
            </w:r>
          </w:p>
        </w:tc>
        <w:tc>
          <w:tcPr>
            <w:tcW w:type="dxa" w:w="1474"/>
          </w:tcPr>
          <w:p>
            <w:r>
              <w:rPr>
                <w:rFonts w:ascii="Calibri" w:hAnsi="Calibri"/>
                <w:b w:val="0"/>
                <w:sz w:val="20"/>
              </w:rPr>
              <w:t>GUPPDUP</w:t>
            </w:r>
          </w:p>
        </w:tc>
        <w:tc>
          <w:tcPr>
            <w:tcW w:type="dxa" w:w="3628"/>
          </w:tcPr>
          <w:p>
            <w:r>
              <w:rPr>
                <w:rFonts w:ascii="Calibri" w:hAnsi="Calibri"/>
                <w:b w:val="0"/>
                <w:sz w:val="20"/>
              </w:rPr>
              <w:t>Directional underpower</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50BF</w:t>
            </w:r>
          </w:p>
        </w:tc>
        <w:tc>
          <w:tcPr>
            <w:tcW w:type="dxa" w:w="1474"/>
          </w:tcPr>
          <w:p>
            <w:r>
              <w:rPr>
                <w:rFonts w:ascii="Calibri" w:hAnsi="Calibri"/>
                <w:b w:val="0"/>
                <w:sz w:val="20"/>
              </w:rPr>
              <w:t>CCRBRF</w:t>
            </w:r>
          </w:p>
        </w:tc>
        <w:tc>
          <w:tcPr>
            <w:tcW w:type="dxa" w:w="3628"/>
          </w:tcPr>
          <w:p>
            <w:r>
              <w:rPr>
                <w:rFonts w:ascii="Calibri" w:hAnsi="Calibri"/>
                <w:b w:val="0"/>
                <w:sz w:val="20"/>
              </w:rPr>
              <w:t>Breaker failure (3-phase)</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52PD</w:t>
            </w:r>
          </w:p>
        </w:tc>
        <w:tc>
          <w:tcPr>
            <w:tcW w:type="dxa" w:w="1474"/>
          </w:tcPr>
          <w:p>
            <w:r>
              <w:rPr>
                <w:rFonts w:ascii="Calibri" w:hAnsi="Calibri"/>
                <w:b w:val="0"/>
                <w:sz w:val="20"/>
              </w:rPr>
              <w:t>CCPDSC</w:t>
            </w:r>
          </w:p>
        </w:tc>
        <w:tc>
          <w:tcPr>
            <w:tcW w:type="dxa" w:w="3628"/>
          </w:tcPr>
          <w:p>
            <w:r>
              <w:rPr>
                <w:rFonts w:ascii="Calibri" w:hAnsi="Calibri"/>
                <w:b w:val="0"/>
                <w:sz w:val="20"/>
              </w:rPr>
              <w:t>CB pole discrepancy</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25</w:t>
            </w:r>
          </w:p>
        </w:tc>
        <w:tc>
          <w:tcPr>
            <w:tcW w:type="dxa" w:w="1474"/>
          </w:tcPr>
          <w:p>
            <w:r>
              <w:rPr>
                <w:rFonts w:ascii="Calibri" w:hAnsi="Calibri"/>
                <w:b w:val="0"/>
                <w:sz w:val="20"/>
              </w:rPr>
              <w:t>SESRSYN</w:t>
            </w:r>
          </w:p>
        </w:tc>
        <w:tc>
          <w:tcPr>
            <w:tcW w:type="dxa" w:w="3628"/>
          </w:tcPr>
          <w:p>
            <w:r>
              <w:rPr>
                <w:rFonts w:ascii="Calibri" w:hAnsi="Calibri"/>
                <w:b w:val="0"/>
                <w:sz w:val="20"/>
              </w:rPr>
              <w:t>Synchronism / energising check</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50AE</w:t>
            </w:r>
          </w:p>
        </w:tc>
        <w:tc>
          <w:tcPr>
            <w:tcW w:type="dxa" w:w="1474"/>
          </w:tcPr>
          <w:p>
            <w:r>
              <w:rPr>
                <w:rFonts w:ascii="Calibri" w:hAnsi="Calibri"/>
                <w:b w:val="0"/>
                <w:sz w:val="20"/>
              </w:rPr>
              <w:t>AEGPVOC</w:t>
            </w:r>
          </w:p>
        </w:tc>
        <w:tc>
          <w:tcPr>
            <w:tcW w:type="dxa" w:w="3628"/>
          </w:tcPr>
          <w:p>
            <w:r>
              <w:rPr>
                <w:rFonts w:ascii="Calibri" w:hAnsi="Calibri"/>
                <w:b w:val="0"/>
                <w:sz w:val="20"/>
              </w:rPr>
              <w:t>Accidental / inadvertent energising</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81U</w:t>
            </w:r>
          </w:p>
        </w:tc>
        <w:tc>
          <w:tcPr>
            <w:tcW w:type="dxa" w:w="1474"/>
          </w:tcPr>
          <w:p>
            <w:r>
              <w:rPr>
                <w:rFonts w:ascii="Calibri" w:hAnsi="Calibri"/>
                <w:b w:val="0"/>
                <w:sz w:val="20"/>
              </w:rPr>
              <w:t>SAPTUF</w:t>
            </w:r>
          </w:p>
        </w:tc>
        <w:tc>
          <w:tcPr>
            <w:tcW w:type="dxa" w:w="3628"/>
          </w:tcPr>
          <w:p>
            <w:r>
              <w:rPr>
                <w:rFonts w:ascii="Calibri" w:hAnsi="Calibri"/>
                <w:b w:val="0"/>
                <w:sz w:val="20"/>
              </w:rPr>
              <w:t>Underfrequency</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81O</w:t>
            </w:r>
          </w:p>
        </w:tc>
        <w:tc>
          <w:tcPr>
            <w:tcW w:type="dxa" w:w="1474"/>
          </w:tcPr>
          <w:p>
            <w:r>
              <w:rPr>
                <w:rFonts w:ascii="Calibri" w:hAnsi="Calibri"/>
                <w:b w:val="0"/>
                <w:sz w:val="20"/>
              </w:rPr>
              <w:t>SAPTOF</w:t>
            </w:r>
          </w:p>
        </w:tc>
        <w:tc>
          <w:tcPr>
            <w:tcW w:type="dxa" w:w="3628"/>
          </w:tcPr>
          <w:p>
            <w:r>
              <w:rPr>
                <w:rFonts w:ascii="Calibri" w:hAnsi="Calibri"/>
                <w:b w:val="0"/>
                <w:sz w:val="20"/>
              </w:rPr>
              <w:t>Overfrequency</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81R</w:t>
            </w:r>
          </w:p>
        </w:tc>
        <w:tc>
          <w:tcPr>
            <w:tcW w:type="dxa" w:w="1474"/>
          </w:tcPr>
          <w:p>
            <w:r>
              <w:rPr>
                <w:rFonts w:ascii="Calibri" w:hAnsi="Calibri"/>
                <w:b w:val="0"/>
                <w:sz w:val="20"/>
              </w:rPr>
              <w:t>SAPFRC</w:t>
            </w:r>
          </w:p>
        </w:tc>
        <w:tc>
          <w:tcPr>
            <w:tcW w:type="dxa" w:w="3628"/>
          </w:tcPr>
          <w:p>
            <w:r>
              <w:rPr>
                <w:rFonts w:ascii="Calibri" w:hAnsi="Calibri"/>
                <w:b w:val="0"/>
                <w:sz w:val="20"/>
              </w:rPr>
              <w:t>Rate of change of frequency (ROCOF)</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60</w:t>
            </w:r>
          </w:p>
        </w:tc>
        <w:tc>
          <w:tcPr>
            <w:tcW w:type="dxa" w:w="1474"/>
          </w:tcPr>
          <w:p>
            <w:r>
              <w:rPr>
                <w:rFonts w:ascii="Calibri" w:hAnsi="Calibri"/>
                <w:b w:val="0"/>
                <w:sz w:val="20"/>
              </w:rPr>
              <w:t>FUFSPVC</w:t>
            </w:r>
          </w:p>
        </w:tc>
        <w:tc>
          <w:tcPr>
            <w:tcW w:type="dxa" w:w="3628"/>
          </w:tcPr>
          <w:p>
            <w:r>
              <w:rPr>
                <w:rFonts w:ascii="Calibri" w:hAnsi="Calibri"/>
                <w:b w:val="0"/>
                <w:sz w:val="20"/>
              </w:rPr>
              <w:t>Fuse / VT failure supervision</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r>
        <w:tc>
          <w:tcPr>
            <w:tcW w:type="dxa" w:w="1020"/>
          </w:tcPr>
          <w:p>
            <w:r>
              <w:rPr>
                <w:rFonts w:ascii="Calibri" w:hAnsi="Calibri"/>
                <w:b w:val="0"/>
                <w:sz w:val="20"/>
              </w:rPr>
              <w:t>CCS</w:t>
            </w:r>
          </w:p>
        </w:tc>
        <w:tc>
          <w:tcPr>
            <w:tcW w:type="dxa" w:w="1474"/>
          </w:tcPr>
          <w:p>
            <w:r>
              <w:rPr>
                <w:rFonts w:ascii="Calibri" w:hAnsi="Calibri"/>
                <w:b w:val="0"/>
                <w:sz w:val="20"/>
              </w:rPr>
              <w:t>CCS</w:t>
            </w:r>
          </w:p>
        </w:tc>
        <w:tc>
          <w:tcPr>
            <w:tcW w:type="dxa" w:w="3628"/>
          </w:tcPr>
          <w:p>
            <w:r>
              <w:rPr>
                <w:rFonts w:ascii="Calibri" w:hAnsi="Calibri"/>
                <w:b w:val="0"/>
                <w:sz w:val="20"/>
              </w:rPr>
              <w:t>Current circuit supervision</w:t>
            </w:r>
          </w:p>
        </w:tc>
        <w:tc>
          <w:tcPr>
            <w:tcW w:type="dxa" w:w="1020"/>
          </w:tcPr>
          <w:p>
            <w:r>
              <w:rPr>
                <w:rFonts w:ascii="Calibri" w:hAnsi="Calibri"/>
                <w:b w:val="0"/>
                <w:sz w:val="20"/>
              </w:rPr>
            </w:r>
          </w:p>
        </w:tc>
        <w:tc>
          <w:tcPr>
            <w:tcW w:type="dxa" w:w="1361"/>
          </w:tcPr>
          <w:p>
            <w:r>
              <w:rPr>
                <w:rFonts w:ascii="Calibri" w:hAnsi="Calibri"/>
                <w:b w:val="0"/>
                <w:sz w:val="20"/>
              </w:rPr>
            </w:r>
          </w:p>
        </w:tc>
        <w:tc>
          <w:tcPr>
            <w:tcW w:type="dxa" w:w="1247"/>
          </w:tcPr>
          <w:p>
            <w:r>
              <w:rPr>
                <w:rFonts w:ascii="Calibri" w:hAnsi="Calibri"/>
                <w:b w:val="0"/>
                <w:sz w:val="20"/>
              </w:rPr>
            </w:r>
          </w:p>
        </w:tc>
        <w:tc>
          <w:tcPr>
            <w:tcW w:type="dxa" w:w="1020"/>
          </w:tcPr>
          <w:p>
            <w:r>
              <w:rPr>
                <w:rFonts w:ascii="Calibri" w:hAnsi="Calibri"/>
                <w:b w:val="0"/>
                <w:sz w:val="20"/>
              </w:rPr>
            </w:r>
          </w:p>
        </w:tc>
      </w:tr>
    </w:tbl>
    <w:p>
      <w:pPr>
        <w:pStyle w:val="Heading2"/>
      </w:pPr>
      <w:r>
        <w:t>6.4 Per-Element Test Result Template</w:t>
      </w:r>
    </w:p>
    <w:p>
      <w:pPr>
        <w:spacing w:after="80"/>
      </w:pPr>
      <w:r>
        <w:rPr>
          <w:rFonts w:ascii="Calibri" w:hAnsi="Calibri"/>
          <w:b w:val="0"/>
          <w:i/>
          <w:sz w:val="20"/>
        </w:rPr>
        <w:t>Copy this template into the test record for each element tested in this visit.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Element / ANSI</w:t>
            </w:r>
          </w:p>
        </w:tc>
        <w:tc>
          <w:tcPr>
            <w:tcW w:type="dxa" w:w="5953"/>
          </w:tcPr>
          <w:p>
            <w:r>
              <w:rPr>
                <w:rFonts w:ascii="Calibri" w:hAnsi="Calibri"/>
                <w:b w:val="0"/>
                <w:sz w:val="20"/>
              </w:rPr>
            </w:r>
          </w:p>
        </w:tc>
      </w:tr>
      <w:tr>
        <w:tc>
          <w:tcPr>
            <w:tcW w:type="dxa" w:w="3685"/>
            <w:shd w:val="clear" w:fill="D9E2F3"/>
          </w:tcPr>
          <w:p>
            <w:r>
              <w:rPr>
                <w:rFonts w:ascii="Calibri" w:hAnsi="Calibri"/>
                <w:b/>
                <w:sz w:val="20"/>
              </w:rPr>
              <w:t>ABB function (IEC 61850 ID)</w:t>
            </w:r>
          </w:p>
        </w:tc>
        <w:tc>
          <w:tcPr>
            <w:tcW w:type="dxa" w:w="5953"/>
          </w:tcPr>
          <w:p>
            <w:r>
              <w:rPr>
                <w:rFonts w:ascii="Calibri" w:hAnsi="Calibri"/>
                <w:b w:val="0"/>
                <w:sz w:val="20"/>
              </w:rPr>
            </w:r>
          </w:p>
        </w:tc>
      </w:tr>
      <w:tr>
        <w:tc>
          <w:tcPr>
            <w:tcW w:type="dxa" w:w="3685"/>
            <w:shd w:val="clear" w:fill="D9E2F3"/>
          </w:tcPr>
          <w:p>
            <w:r>
              <w:rPr>
                <w:rFonts w:ascii="Calibri" w:hAnsi="Calibri"/>
                <w:b/>
                <w:sz w:val="20"/>
              </w:rPr>
              <w:t>Setting tested (pickup / reach / curve)</w:t>
            </w:r>
          </w:p>
        </w:tc>
        <w:tc>
          <w:tcPr>
            <w:tcW w:type="dxa" w:w="5953"/>
          </w:tcPr>
          <w:p>
            <w:r>
              <w:rPr>
                <w:rFonts w:ascii="Calibri" w:hAnsi="Calibri"/>
                <w:b w:val="0"/>
                <w:sz w:val="20"/>
              </w:rPr>
            </w:r>
          </w:p>
        </w:tc>
      </w:tr>
      <w:tr>
        <w:tc>
          <w:tcPr>
            <w:tcW w:type="dxa" w:w="3685"/>
            <w:shd w:val="clear" w:fill="D9E2F3"/>
          </w:tcPr>
          <w:p>
            <w:r>
              <w:rPr>
                <w:rFonts w:ascii="Calibri" w:hAnsi="Calibri"/>
                <w:b/>
                <w:sz w:val="20"/>
              </w:rPr>
              <w:t>Pickup setting</w:t>
            </w:r>
          </w:p>
        </w:tc>
        <w:tc>
          <w:tcPr>
            <w:tcW w:type="dxa" w:w="5953"/>
          </w:tcPr>
          <w:p>
            <w:r>
              <w:rPr>
                <w:rFonts w:ascii="Calibri" w:hAnsi="Calibri"/>
                <w:b w:val="0"/>
                <w:sz w:val="20"/>
              </w:rPr>
            </w:r>
          </w:p>
        </w:tc>
      </w:tr>
      <w:tr>
        <w:tc>
          <w:tcPr>
            <w:tcW w:type="dxa" w:w="3685"/>
            <w:shd w:val="clear" w:fill="D9E2F3"/>
          </w:tcPr>
          <w:p>
            <w:r>
              <w:rPr>
                <w:rFonts w:ascii="Calibri" w:hAnsi="Calibri"/>
                <w:b/>
                <w:sz w:val="20"/>
              </w:rPr>
              <w:t>Pickup measured</w:t>
            </w:r>
          </w:p>
        </w:tc>
        <w:tc>
          <w:tcPr>
            <w:tcW w:type="dxa" w:w="5953"/>
          </w:tcPr>
          <w:p>
            <w:r>
              <w:rPr>
                <w:rFonts w:ascii="Calibri" w:hAnsi="Calibri"/>
                <w:b w:val="0"/>
                <w:sz w:val="20"/>
              </w:rPr>
            </w:r>
          </w:p>
        </w:tc>
      </w:tr>
      <w:tr>
        <w:tc>
          <w:tcPr>
            <w:tcW w:type="dxa" w:w="3685"/>
            <w:shd w:val="clear" w:fill="D9E2F3"/>
          </w:tcPr>
          <w:p>
            <w:r>
              <w:rPr>
                <w:rFonts w:ascii="Calibri" w:hAnsi="Calibri"/>
                <w:b/>
                <w:sz w:val="20"/>
              </w:rPr>
              <w:t>Pickup error %</w:t>
            </w:r>
          </w:p>
        </w:tc>
        <w:tc>
          <w:tcPr>
            <w:tcW w:type="dxa" w:w="5953"/>
          </w:tcPr>
          <w:p>
            <w:r>
              <w:rPr>
                <w:rFonts w:ascii="Calibri" w:hAnsi="Calibri"/>
                <w:b w:val="0"/>
                <w:sz w:val="20"/>
              </w:rPr>
            </w:r>
          </w:p>
        </w:tc>
      </w:tr>
      <w:tr>
        <w:tc>
          <w:tcPr>
            <w:tcW w:type="dxa" w:w="3685"/>
            <w:shd w:val="clear" w:fill="D9E2F3"/>
          </w:tcPr>
          <w:p>
            <w:r>
              <w:rPr>
                <w:rFonts w:ascii="Calibri" w:hAnsi="Calibri"/>
                <w:b/>
                <w:sz w:val="20"/>
              </w:rPr>
              <w:t>Time delay setting (s)</w:t>
            </w:r>
          </w:p>
        </w:tc>
        <w:tc>
          <w:tcPr>
            <w:tcW w:type="dxa" w:w="5953"/>
          </w:tcPr>
          <w:p>
            <w:r>
              <w:rPr>
                <w:rFonts w:ascii="Calibri" w:hAnsi="Calibri"/>
                <w:b w:val="0"/>
                <w:sz w:val="20"/>
              </w:rPr>
            </w:r>
          </w:p>
        </w:tc>
      </w:tr>
      <w:tr>
        <w:tc>
          <w:tcPr>
            <w:tcW w:type="dxa" w:w="3685"/>
            <w:shd w:val="clear" w:fill="D9E2F3"/>
          </w:tcPr>
          <w:p>
            <w:r>
              <w:rPr>
                <w:rFonts w:ascii="Calibri" w:hAnsi="Calibri"/>
                <w:b/>
                <w:sz w:val="20"/>
              </w:rPr>
              <w:t>Time measured (s)</w:t>
            </w:r>
          </w:p>
        </w:tc>
        <w:tc>
          <w:tcPr>
            <w:tcW w:type="dxa" w:w="5953"/>
          </w:tcPr>
          <w:p>
            <w:r>
              <w:rPr>
                <w:rFonts w:ascii="Calibri" w:hAnsi="Calibri"/>
                <w:b w:val="0"/>
                <w:sz w:val="20"/>
              </w:rPr>
            </w:r>
          </w:p>
        </w:tc>
      </w:tr>
      <w:tr>
        <w:tc>
          <w:tcPr>
            <w:tcW w:type="dxa" w:w="3685"/>
            <w:shd w:val="clear" w:fill="D9E2F3"/>
          </w:tcPr>
          <w:p>
            <w:r>
              <w:rPr>
                <w:rFonts w:ascii="Calibri" w:hAnsi="Calibri"/>
                <w:b/>
                <w:sz w:val="20"/>
              </w:rPr>
              <w:t>Time error %</w:t>
            </w:r>
          </w:p>
        </w:tc>
        <w:tc>
          <w:tcPr>
            <w:tcW w:type="dxa" w:w="5953"/>
          </w:tcPr>
          <w:p>
            <w:r>
              <w:rPr>
                <w:rFonts w:ascii="Calibri" w:hAnsi="Calibri"/>
                <w:b w:val="0"/>
                <w:sz w:val="20"/>
              </w:rPr>
            </w:r>
          </w:p>
        </w:tc>
      </w:tr>
      <w:tr>
        <w:tc>
          <w:tcPr>
            <w:tcW w:type="dxa" w:w="3685"/>
            <w:shd w:val="clear" w:fill="D9E2F3"/>
          </w:tcPr>
          <w:p>
            <w:r>
              <w:rPr>
                <w:rFonts w:ascii="Calibri" w:hAnsi="Calibri"/>
                <w:b/>
                <w:sz w:val="20"/>
              </w:rPr>
              <w:t>Result</w:t>
            </w:r>
          </w:p>
        </w:tc>
        <w:tc>
          <w:tcPr>
            <w:tcW w:type="dxa" w:w="5953"/>
          </w:tcPr>
          <w:p>
            <w:r>
              <w:rPr>
                <w:rFonts w:ascii="Calibri" w:hAnsi="Calibri"/>
                <w:b w:val="0"/>
                <w:sz w:val="20"/>
              </w:rPr>
              <w:t>☐ PASS    ☐ FAIL</w:t>
            </w:r>
          </w:p>
        </w:tc>
      </w:tr>
    </w:tbl>
    <w:p>
      <w:pPr>
        <w:pStyle w:val="Heading1"/>
      </w:pPr>
      <w:r>
        <w:t>7. Post-Test Checks</w:t>
      </w:r>
    </w:p>
    <w:p>
      <w:pPr>
        <w:pStyle w:val="Heading2"/>
      </w:pPr>
      <w:r>
        <w:t>7.1 Re-compare Settings to Master</w:t>
      </w:r>
    </w:p>
    <w:p>
      <w:pPr>
        <w:spacing w:after="40"/>
      </w:pPr>
      <w:r>
        <w:rPr>
          <w:rFonts w:ascii="Calibri" w:hAnsi="Calibri"/>
          <w:b w:val="0"/>
          <w:i w:val="0"/>
          <w:sz w:val="22"/>
        </w:rPr>
        <w:t>☐  Read settings from the IED again after element testing complete (PCM600 upload).</w:t>
      </w:r>
    </w:p>
    <w:p>
      <w:pPr>
        <w:spacing w:after="40"/>
      </w:pPr>
      <w:r>
        <w:rPr>
          <w:rFonts w:ascii="Calibri" w:hAnsi="Calibri"/>
          <w:b w:val="0"/>
          <w:i w:val="0"/>
          <w:sz w:val="22"/>
        </w:rPr>
        <w:t>☐  Save the PCM600 project as: asleft_[date]_[IED tag].pcm.</w:t>
      </w:r>
    </w:p>
    <w:p>
      <w:pPr>
        <w:spacing w:after="40"/>
      </w:pPr>
      <w:r>
        <w:rPr>
          <w:rFonts w:ascii="Calibri" w:hAnsi="Calibri"/>
          <w:b w:val="0"/>
          <w:i w:val="0"/>
          <w:sz w:val="22"/>
        </w:rPr>
        <w:t>☐  Compare as-left against the approved master settings.</w:t>
      </w:r>
    </w:p>
    <w:p>
      <w:pPr>
        <w:spacing w:after="40"/>
      </w:pPr>
      <w:r>
        <w:rPr>
          <w:rFonts w:ascii="Calibri" w:hAnsi="Calibri"/>
          <w:b w:val="0"/>
          <w:i w:val="0"/>
          <w:sz w:val="22"/>
        </w:rPr>
        <w:t>☐  Confirm zero unintended differences (only authorised changes, if any, remain).</w:t>
      </w:r>
    </w:p>
    <w:p>
      <w:pPr>
        <w:spacing w:after="40"/>
      </w:pPr>
      <w:r>
        <w:rPr>
          <w:rFonts w:ascii="Calibri" w:hAnsi="Calibri"/>
          <w:b w:val="0"/>
          <w:i w:val="0"/>
          <w:sz w:val="22"/>
        </w:rPr>
        <w:t>☐  Confirm any temporarily disabled / modified functions have been restored.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As-left project file name</w:t>
            </w:r>
          </w:p>
        </w:tc>
        <w:tc>
          <w:tcPr>
            <w:tcW w:type="dxa" w:w="5953"/>
          </w:tcPr>
          <w:p>
            <w:r>
              <w:rPr>
                <w:rFonts w:ascii="Calibri" w:hAnsi="Calibri"/>
                <w:b w:val="0"/>
                <w:sz w:val="20"/>
              </w:rPr>
            </w:r>
          </w:p>
        </w:tc>
      </w:tr>
      <w:tr>
        <w:tc>
          <w:tcPr>
            <w:tcW w:type="dxa" w:w="3685"/>
            <w:shd w:val="clear" w:fill="D9E2F3"/>
          </w:tcPr>
          <w:p>
            <w:r>
              <w:rPr>
                <w:rFonts w:ascii="Calibri" w:hAnsi="Calibri"/>
                <w:b/>
                <w:sz w:val="20"/>
              </w:rPr>
              <w:t>Compare result vs. master</w:t>
            </w:r>
          </w:p>
        </w:tc>
        <w:tc>
          <w:tcPr>
            <w:tcW w:type="dxa" w:w="5953"/>
          </w:tcPr>
          <w:p>
            <w:r>
              <w:rPr>
                <w:rFonts w:ascii="Calibri" w:hAnsi="Calibri"/>
                <w:b w:val="0"/>
                <w:sz w:val="20"/>
              </w:rPr>
              <w:t>☐ Identical    ☐ Authorised changes only    ☐ Differences (raise finding)</w:t>
            </w:r>
          </w:p>
        </w:tc>
      </w:tr>
    </w:tbl>
    <w:p>
      <w:pPr>
        <w:pStyle w:val="Heading2"/>
      </w:pPr>
      <w:r>
        <w:t>7.2 Clear Events / Reset Targets</w:t>
      </w:r>
    </w:p>
    <w:p>
      <w:pPr>
        <w:spacing w:after="40"/>
      </w:pPr>
      <w:r>
        <w:rPr>
          <w:rFonts w:ascii="Calibri" w:hAnsi="Calibri"/>
          <w:b w:val="0"/>
          <w:i w:val="0"/>
          <w:sz w:val="22"/>
        </w:rPr>
        <w:t>☐  Clear test-mode alarms via LHMI → Clear.</w:t>
      </w:r>
    </w:p>
    <w:p>
      <w:pPr>
        <w:spacing w:after="40"/>
      </w:pPr>
      <w:r>
        <w:rPr>
          <w:rFonts w:ascii="Calibri" w:hAnsi="Calibri"/>
          <w:b w:val="0"/>
          <w:i w:val="0"/>
          <w:sz w:val="22"/>
        </w:rPr>
        <w:t>☐  Reset LHMI alarm LEDs and any latched indications.</w:t>
      </w:r>
    </w:p>
    <w:p>
      <w:pPr>
        <w:spacing w:after="40"/>
      </w:pPr>
      <w:r>
        <w:rPr>
          <w:rFonts w:ascii="Calibri" w:hAnsi="Calibri"/>
          <w:b w:val="0"/>
          <w:i w:val="0"/>
          <w:sz w:val="22"/>
        </w:rPr>
        <w:t>☐  Confirm Internal events / disturbance buffers reviewed and archived as required.</w:t>
      </w:r>
    </w:p>
    <w:p>
      <w:pPr>
        <w:pStyle w:val="Heading2"/>
      </w:pPr>
      <w:r>
        <w:t>7.3 Time Synchronisation Check</w:t>
      </w:r>
    </w:p>
    <w:p>
      <w:pPr>
        <w:spacing w:after="40"/>
      </w:pPr>
      <w:r>
        <w:rPr>
          <w:rFonts w:ascii="Calibri" w:hAnsi="Calibri"/>
          <w:b w:val="0"/>
          <w:i w:val="0"/>
          <w:sz w:val="22"/>
        </w:rPr>
        <w:t>☐  Re-read IED date/time (Diagnostics → IED status → General).</w:t>
      </w:r>
    </w:p>
    <w:p>
      <w:pPr>
        <w:spacing w:after="40"/>
      </w:pPr>
      <w:r>
        <w:rPr>
          <w:rFonts w:ascii="Calibri" w:hAnsi="Calibri"/>
          <w:b w:val="0"/>
          <w:i w:val="0"/>
          <w:sz w:val="22"/>
        </w:rPr>
        <w:t>☐  If drift was outside tolerance, correct via the configured time source.</w:t>
      </w:r>
    </w:p>
    <w:p>
      <w:pPr>
        <w:spacing w:after="40"/>
      </w:pPr>
      <w:r>
        <w:rPr>
          <w:rFonts w:ascii="Calibri" w:hAnsi="Calibri"/>
          <w:b w:val="0"/>
          <w:i w:val="0"/>
          <w:sz w:val="22"/>
        </w:rPr>
        <w:t>☐  Confirm time synchronisation healthy: TIMESYNCHERROR inactive.</w:t>
      </w:r>
    </w:p>
    <w:p>
      <w:pPr>
        <w:spacing w:after="40"/>
      </w:pPr>
      <w:r>
        <w:rPr>
          <w:rFonts w:ascii="Calibri" w:hAnsi="Calibri"/>
          <w:b w:val="0"/>
          <w:i w:val="0"/>
          <w:sz w:val="22"/>
        </w:rPr>
        <w:t>☐  Re-read time and confirm within tolerance of reference.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Time source</w:t>
            </w:r>
          </w:p>
        </w:tc>
        <w:tc>
          <w:tcPr>
            <w:tcW w:type="dxa" w:w="5953"/>
          </w:tcPr>
          <w:p>
            <w:r>
              <w:rPr>
                <w:rFonts w:ascii="Calibri" w:hAnsi="Calibri"/>
                <w:b w:val="0"/>
                <w:sz w:val="20"/>
              </w:rPr>
              <w:t>☐ GPS    ☐ IRIG-B    ☐ SNTP    ☐ LON    ☐ SPA    ☐ BIN</w:t>
            </w:r>
          </w:p>
        </w:tc>
      </w:tr>
      <w:tr>
        <w:tc>
          <w:tcPr>
            <w:tcW w:type="dxa" w:w="3685"/>
            <w:shd w:val="clear" w:fill="D9E2F3"/>
          </w:tcPr>
          <w:p>
            <w:r>
              <w:rPr>
                <w:rFonts w:ascii="Calibri" w:hAnsi="Calibri"/>
                <w:b/>
                <w:sz w:val="20"/>
              </w:rPr>
              <w:t>Final IED time vs reference</w:t>
            </w:r>
          </w:p>
        </w:tc>
        <w:tc>
          <w:tcPr>
            <w:tcW w:type="dxa" w:w="5953"/>
          </w:tcPr>
          <w:p>
            <w:r>
              <w:rPr>
                <w:rFonts w:ascii="Calibri" w:hAnsi="Calibri"/>
                <w:b w:val="0"/>
                <w:sz w:val="20"/>
              </w:rPr>
            </w:r>
          </w:p>
        </w:tc>
      </w:tr>
    </w:tbl>
    <w:p>
      <w:pPr>
        <w:pStyle w:val="Heading2"/>
      </w:pPr>
      <w:r>
        <w:t>7.4 Restore Plant</w:t>
      </w:r>
    </w:p>
    <w:p>
      <w:pPr>
        <w:spacing w:after="40"/>
      </w:pPr>
      <w:r>
        <w:rPr>
          <w:rFonts w:ascii="Calibri" w:hAnsi="Calibri"/>
          <w:b w:val="0"/>
          <w:i w:val="0"/>
          <w:sz w:val="22"/>
        </w:rPr>
        <w:t>☐  Disconnect all test leads from IED terminals.</w:t>
      </w:r>
    </w:p>
    <w:p>
      <w:pPr>
        <w:spacing w:after="40"/>
      </w:pPr>
      <w:r>
        <w:rPr>
          <w:rFonts w:ascii="Calibri" w:hAnsi="Calibri"/>
          <w:b w:val="0"/>
          <w:i w:val="0"/>
          <w:sz w:val="22"/>
        </w:rPr>
        <w:t>☐  Replace all test block links / reinstate VT MCBs.</w:t>
      </w:r>
    </w:p>
    <w:p>
      <w:pPr>
        <w:spacing w:after="40"/>
      </w:pPr>
      <w:r>
        <w:rPr>
          <w:rFonts w:ascii="Calibri" w:hAnsi="Calibri"/>
          <w:b w:val="0"/>
          <w:i w:val="0"/>
          <w:sz w:val="22"/>
        </w:rPr>
        <w:t>☐  Remove CT shorting links and confirm CT secondary continuity through to source.</w:t>
      </w:r>
    </w:p>
    <w:p>
      <w:pPr>
        <w:spacing w:after="40"/>
      </w:pPr>
      <w:r>
        <w:rPr>
          <w:rFonts w:ascii="Calibri" w:hAnsi="Calibri"/>
          <w:b w:val="0"/>
          <w:i w:val="0"/>
          <w:sz w:val="22"/>
        </w:rPr>
        <w:t>☐  Restore trip and lockout output links / re-enable trips.</w:t>
      </w:r>
    </w:p>
    <w:p>
      <w:pPr>
        <w:spacing w:after="40"/>
      </w:pPr>
      <w:r>
        <w:rPr>
          <w:rFonts w:ascii="Calibri" w:hAnsi="Calibri"/>
          <w:b w:val="0"/>
          <w:i w:val="0"/>
          <w:sz w:val="22"/>
        </w:rPr>
        <w:t>☐  Confirm the self-supervision “Normal” (green) LED is re-lit and steady after test completion.</w:t>
      </w:r>
    </w:p>
    <w:p>
      <w:pPr>
        <w:spacing w:after="40"/>
      </w:pPr>
      <w:r>
        <w:rPr>
          <w:rFonts w:ascii="Calibri" w:hAnsi="Calibri"/>
          <w:b w:val="0"/>
          <w:i w:val="0"/>
          <w:sz w:val="22"/>
        </w:rPr>
        <w:t>☐  Clear any remaining test-mode alarms via LHMI → Clear.</w:t>
      </w:r>
    </w:p>
    <w:p>
      <w:pPr>
        <w:spacing w:after="40"/>
      </w:pPr>
      <w:r>
        <w:rPr>
          <w:rFonts w:ascii="Calibri" w:hAnsi="Calibri"/>
          <w:b w:val="0"/>
          <w:i w:val="0"/>
          <w:sz w:val="22"/>
        </w:rPr>
        <w:t>☐  Verify the INTERNAL FAIL contact on the PSM is de-energised (healthy).</w:t>
      </w:r>
    </w:p>
    <w:p>
      <w:pPr>
        <w:spacing w:after="40"/>
      </w:pPr>
      <w:r>
        <w:rPr>
          <w:rFonts w:ascii="Calibri" w:hAnsi="Calibri"/>
          <w:b w:val="0"/>
          <w:i w:val="0"/>
          <w:sz w:val="22"/>
        </w:rPr>
        <w:t>☐  Confirm the active setting group is restored to the correct group (NOT left in a test group).</w:t>
      </w:r>
    </w:p>
    <w:p>
      <w:pPr>
        <w:spacing w:after="40"/>
      </w:pPr>
      <w:r>
        <w:rPr>
          <w:rFonts w:ascii="Calibri" w:hAnsi="Calibri"/>
          <w:b w:val="0"/>
          <w:i w:val="0"/>
          <w:sz w:val="22"/>
        </w:rPr>
        <w:t>☐  Confirm 64S / 64R injection systems (REX060 units) are re-enabled if blocked for testing.</w:t>
      </w:r>
    </w:p>
    <w:p>
      <w:pPr>
        <w:spacing w:after="40"/>
      </w:pPr>
      <w:r>
        <w:rPr>
          <w:rFonts w:ascii="Calibri" w:hAnsi="Calibri"/>
          <w:b w:val="0"/>
          <w:i w:val="0"/>
          <w:sz w:val="22"/>
        </w:rPr>
        <w:t>☐  Verify no targets / alarm LEDs remain active on the IED or panel.</w:t>
      </w:r>
    </w:p>
    <w:p>
      <w:pPr>
        <w:spacing w:after="40"/>
      </w:pPr>
      <w:r>
        <w:rPr>
          <w:rFonts w:ascii="Calibri" w:hAnsi="Calibri"/>
          <w:b w:val="0"/>
          <w:i w:val="0"/>
          <w:sz w:val="22"/>
        </w:rPr>
        <w:t>☐  Confirm SCADA / DCS analogue values match IED metering (live readings, post-restoration).</w:t>
      </w:r>
    </w:p>
    <w:p>
      <w:pPr>
        <w:spacing w:after="40"/>
      </w:pPr>
      <w:r>
        <w:rPr>
          <w:rFonts w:ascii="Calibri" w:hAnsi="Calibri"/>
          <w:b w:val="0"/>
          <w:i w:val="0"/>
          <w:sz w:val="22"/>
        </w:rPr>
        <w:t>☐  Re-energise VTs; observe sensible secondary voltages on the IED before declaring complete.</w:t>
      </w:r>
    </w:p>
    <w:p>
      <w:pPr>
        <w:spacing w:after="40"/>
      </w:pPr>
      <w:r>
        <w:rPr>
          <w:rFonts w:ascii="Calibri" w:hAnsi="Calibri"/>
          <w:b w:val="0"/>
          <w:i w:val="0"/>
          <w:sz w:val="22"/>
        </w:rPr>
        <w:t>☐  Operations / control room notified that work is complete.</w:t>
      </w:r>
    </w:p>
    <w:p>
      <w:pPr>
        <w:spacing w:after="40"/>
      </w:pPr>
      <w:r>
        <w:rPr>
          <w:rFonts w:ascii="Calibri" w:hAnsi="Calibri"/>
          <w:b w:val="0"/>
          <w:i w:val="0"/>
          <w:sz w:val="22"/>
        </w:rPr>
        <w:t>☐  Permit returned and isolations removed (LOTO removed).</w:t>
      </w:r>
    </w:p>
    <w:p>
      <w:pPr>
        <w:pStyle w:val="Heading2"/>
      </w:pPr>
      <w:r>
        <w:t>7.5 Final Self-Supervision Check</w:t>
      </w:r>
    </w:p>
    <w:p>
      <w:pPr>
        <w:spacing w:after="40"/>
      </w:pPr>
      <w:r>
        <w:rPr>
          <w:rFonts w:ascii="Calibri" w:hAnsi="Calibri"/>
          <w:b w:val="0"/>
          <w:i w:val="0"/>
          <w:sz w:val="22"/>
        </w:rPr>
        <w:t>☐  Confirm Main menu → Diagnostics → IED status → General reports no FAIL or WARNING.</w:t>
      </w:r>
    </w:p>
    <w:p>
      <w:pPr>
        <w:spacing w:after="40"/>
      </w:pPr>
      <w:r>
        <w:rPr>
          <w:rFonts w:ascii="Calibri" w:hAnsi="Calibri"/>
          <w:b w:val="0"/>
          <w:i w:val="0"/>
          <w:sz w:val="22"/>
        </w:rPr>
        <w:t>☐  Confirm the “Normal” green LED is lit and steady.</w:t>
      </w:r>
    </w:p>
    <w:p>
      <w:pPr>
        <w:spacing w:after="40"/>
      </w:pPr>
      <w:r>
        <w:rPr>
          <w:rFonts w:ascii="Calibri" w:hAnsi="Calibri"/>
          <w:b w:val="0"/>
          <w:i w:val="0"/>
          <w:sz w:val="22"/>
        </w:rPr>
        <w:t>☐  Confirm the IED is in service / not in test mode per plant requirements.</w:t>
      </w:r>
    </w:p>
    <w:p>
      <w:pPr>
        <w:spacing w:after="40"/>
      </w:pPr>
      <w:r>
        <w:rPr>
          <w:rFonts w:ascii="Calibri" w:hAnsi="Calibri"/>
          <w:b w:val="0"/>
          <w:i w:val="0"/>
          <w:sz w:val="22"/>
        </w:rPr>
        <w:t>☐  Capture final screenshots of IED status / Measurements / LED pages for the record.</w:t>
      </w:r>
    </w:p>
    <w:p>
      <w:pPr>
        <w:pStyle w:val="Heading1"/>
      </w:pPr>
      <w:r>
        <w:t>8. Findings, Defects &amp; Recommendations</w:t>
      </w:r>
    </w:p>
    <w:p>
      <w:pPr>
        <w:spacing w:after="80"/>
      </w:pPr>
      <w:r>
        <w:rPr>
          <w:rFonts w:ascii="Calibri" w:hAnsi="Calibri"/>
          <w:b w:val="0"/>
          <w:i w:val="0"/>
          <w:sz w:val="22"/>
        </w:rPr>
        <w:t>Use this log to record every individual finding raised during the test. The cover-page summary should reference these items.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54"/>
        <w:gridCol w:w="2154"/>
        <w:gridCol w:w="2154"/>
        <w:gridCol w:w="2154"/>
        <w:gridCol w:w="2154"/>
      </w:tblGrid>
      <w:tr>
        <w:trPr>
          <w:tblHeader w:val="true"/>
        </w:trPr>
        <w:tc>
          <w:tcPr>
            <w:tcW w:type="dxa" w:w="850"/>
            <w:shd w:val="clear" w:fill="1F4E79"/>
          </w:tcPr>
          <w:p>
            <w:pPr>
              <w:jc w:val="center"/>
            </w:pPr>
            <w:r>
              <w:rPr>
                <w:rFonts w:ascii="Calibri" w:hAnsi="Calibri"/>
                <w:b/>
                <w:color w:val="FFFFFF"/>
                <w:sz w:val="20"/>
              </w:rPr>
              <w:t>#</w:t>
            </w:r>
          </w:p>
        </w:tc>
        <w:tc>
          <w:tcPr>
            <w:tcW w:type="dxa" w:w="4535"/>
            <w:shd w:val="clear" w:fill="1F4E79"/>
          </w:tcPr>
          <w:p>
            <w:pPr>
              <w:jc w:val="center"/>
            </w:pPr>
            <w:r>
              <w:rPr>
                <w:rFonts w:ascii="Calibri" w:hAnsi="Calibri"/>
                <w:b/>
                <w:color w:val="FFFFFF"/>
                <w:sz w:val="20"/>
              </w:rPr>
              <w:t>Finding / Defect</w:t>
            </w:r>
          </w:p>
        </w:tc>
        <w:tc>
          <w:tcPr>
            <w:tcW w:type="dxa" w:w="1701"/>
            <w:shd w:val="clear" w:fill="1F4E79"/>
          </w:tcPr>
          <w:p>
            <w:pPr>
              <w:jc w:val="center"/>
            </w:pPr>
            <w:r>
              <w:rPr>
                <w:rFonts w:ascii="Calibri" w:hAnsi="Calibri"/>
                <w:b/>
                <w:color w:val="FFFFFF"/>
                <w:sz w:val="20"/>
              </w:rPr>
              <w:t>Severity</w:t>
            </w:r>
          </w:p>
        </w:tc>
        <w:tc>
          <w:tcPr>
            <w:tcW w:type="dxa" w:w="2268"/>
            <w:shd w:val="clear" w:fill="1F4E79"/>
          </w:tcPr>
          <w:p>
            <w:pPr>
              <w:jc w:val="center"/>
            </w:pPr>
            <w:r>
              <w:rPr>
                <w:rFonts w:ascii="Calibri" w:hAnsi="Calibri"/>
                <w:b/>
                <w:color w:val="FFFFFF"/>
                <w:sz w:val="20"/>
              </w:rPr>
              <w:t>Action / NCR raised</w:t>
            </w:r>
          </w:p>
        </w:tc>
        <w:tc>
          <w:tcPr>
            <w:tcW w:type="dxa" w:w="1417"/>
            <w:shd w:val="clear" w:fill="1F4E79"/>
          </w:tcPr>
          <w:p>
            <w:pPr>
              <w:jc w:val="center"/>
            </w:pPr>
            <w:r>
              <w:rPr>
                <w:rFonts w:ascii="Calibri" w:hAnsi="Calibri"/>
                <w:b/>
                <w:color w:val="FFFFFF"/>
                <w:sz w:val="20"/>
              </w:rPr>
              <w:t>Closed?</w:t>
            </w: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r>
        <w:tc>
          <w:tcPr>
            <w:tcW w:type="dxa" w:w="850"/>
          </w:tcPr>
          <w:p/>
        </w:tc>
        <w:tc>
          <w:tcPr>
            <w:tcW w:type="dxa" w:w="4535"/>
          </w:tcPr>
          <w:p/>
        </w:tc>
        <w:tc>
          <w:tcPr>
            <w:tcW w:type="dxa" w:w="1701"/>
          </w:tcPr>
          <w:p/>
        </w:tc>
        <w:tc>
          <w:tcPr>
            <w:tcW w:type="dxa" w:w="2268"/>
          </w:tcPr>
          <w:p/>
        </w:tc>
        <w:tc>
          <w:tcPr>
            <w:tcW w:type="dxa" w:w="1417"/>
          </w:tcPr>
          <w:p/>
        </w:tc>
      </w:tr>
    </w:tbl>
    <w:p>
      <w:pPr>
        <w:pStyle w:val="Heading1"/>
      </w:pPr>
      <w:r>
        <w:t>9. Test Files Index</w:t>
      </w:r>
    </w:p>
    <w:p>
      <w:pPr>
        <w:spacing w:after="80"/>
      </w:pPr>
      <w:r>
        <w:rPr>
          <w:rFonts w:ascii="Calibri" w:hAnsi="Calibri"/>
          <w:b w:val="0"/>
          <w:i w:val="0"/>
          <w:sz w:val="22"/>
        </w:rPr>
        <w:t>Record full file paths / network locations for all data captured during the test.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93"/>
        <w:gridCol w:w="2693"/>
        <w:gridCol w:w="2693"/>
        <w:gridCol w:w="2693"/>
      </w:tblGrid>
      <w:tr>
        <w:trPr>
          <w:tblHeader w:val="true"/>
        </w:trPr>
        <w:tc>
          <w:tcPr>
            <w:tcW w:type="dxa" w:w="2835"/>
            <w:shd w:val="clear" w:fill="1F4E79"/>
          </w:tcPr>
          <w:p>
            <w:pPr>
              <w:jc w:val="center"/>
            </w:pPr>
            <w:r>
              <w:rPr>
                <w:rFonts w:ascii="Calibri" w:hAnsi="Calibri"/>
                <w:b/>
                <w:color w:val="FFFFFF"/>
                <w:sz w:val="20"/>
              </w:rPr>
              <w:t>File type</w:t>
            </w:r>
          </w:p>
        </w:tc>
        <w:tc>
          <w:tcPr>
            <w:tcW w:type="dxa" w:w="2835"/>
            <w:shd w:val="clear" w:fill="1F4E79"/>
          </w:tcPr>
          <w:p>
            <w:pPr>
              <w:jc w:val="center"/>
            </w:pPr>
            <w:r>
              <w:rPr>
                <w:rFonts w:ascii="Calibri" w:hAnsi="Calibri"/>
                <w:b/>
                <w:color w:val="FFFFFF"/>
                <w:sz w:val="20"/>
              </w:rPr>
              <w:t>File name</w:t>
            </w:r>
          </w:p>
        </w:tc>
        <w:tc>
          <w:tcPr>
            <w:tcW w:type="dxa" w:w="3402"/>
            <w:shd w:val="clear" w:fill="1F4E79"/>
          </w:tcPr>
          <w:p>
            <w:pPr>
              <w:jc w:val="center"/>
            </w:pPr>
            <w:r>
              <w:rPr>
                <w:rFonts w:ascii="Calibri" w:hAnsi="Calibri"/>
                <w:b/>
                <w:color w:val="FFFFFF"/>
                <w:sz w:val="20"/>
              </w:rPr>
              <w:t>Location</w:t>
            </w:r>
          </w:p>
        </w:tc>
        <w:tc>
          <w:tcPr>
            <w:tcW w:type="dxa" w:w="1417"/>
            <w:shd w:val="clear" w:fill="1F4E79"/>
          </w:tcPr>
          <w:p>
            <w:pPr>
              <w:jc w:val="center"/>
            </w:pPr>
            <w:r>
              <w:rPr>
                <w:rFonts w:ascii="Calibri" w:hAnsi="Calibri"/>
                <w:b/>
                <w:color w:val="FFFFFF"/>
                <w:sz w:val="20"/>
              </w:rPr>
              <w:t>Initials</w:t>
            </w:r>
          </w:p>
        </w:tc>
      </w:tr>
      <w:tr>
        <w:tc>
          <w:tcPr>
            <w:tcW w:type="dxa" w:w="2835"/>
          </w:tcPr>
          <w:p>
            <w:r>
              <w:rPr>
                <w:rFonts w:ascii="Calibri" w:hAnsi="Calibri"/>
                <w:b w:val="0"/>
                <w:sz w:val="20"/>
              </w:rPr>
              <w:t>Events (EVE)</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r>
              <w:rPr>
                <w:rFonts w:ascii="Calibri" w:hAnsi="Calibri"/>
                <w:b w:val="0"/>
                <w:sz w:val="20"/>
              </w:rPr>
              <w:t>Disturbance records (DRPRDRE)</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r>
              <w:rPr>
                <w:rFonts w:ascii="Calibri" w:hAnsi="Calibri"/>
                <w:b w:val="0"/>
                <w:sz w:val="20"/>
              </w:rPr>
              <w:t>Internal events list</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r>
              <w:rPr>
                <w:rFonts w:ascii="Calibri" w:hAnsi="Calibri"/>
                <w:b w:val="0"/>
                <w:sz w:val="20"/>
              </w:rPr>
              <w:t>As-found PCM600 project</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r>
              <w:rPr>
                <w:rFonts w:ascii="Calibri" w:hAnsi="Calibri"/>
                <w:b w:val="0"/>
                <w:sz w:val="20"/>
              </w:rPr>
              <w:t>As-left PCM600 project</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r>
              <w:rPr>
                <w:rFonts w:ascii="Calibri" w:hAnsi="Calibri"/>
                <w:b w:val="0"/>
                <w:sz w:val="20"/>
              </w:rPr>
              <w:t>Omicron test file (.occ)</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r>
              <w:rPr>
                <w:rFonts w:ascii="Calibri" w:hAnsi="Calibri"/>
                <w:b w:val="0"/>
                <w:sz w:val="20"/>
              </w:rPr>
              <w:t>Screenshots</w:t>
            </w:r>
          </w:p>
        </w:tc>
        <w:tc>
          <w:tcPr>
            <w:tcW w:type="dxa" w:w="2835"/>
          </w:tcPr>
          <w:p>
            <w:r>
              <w:rPr>
                <w:rFonts w:ascii="Calibri" w:hAnsi="Calibri"/>
                <w:b w:val="0"/>
                <w:sz w:val="20"/>
              </w:rPr>
            </w:r>
          </w:p>
        </w:tc>
        <w:tc>
          <w:tcPr>
            <w:tcW w:type="dxa" w:w="3402"/>
          </w:tcPr>
          <w:p>
            <w:r>
              <w:rPr>
                <w:rFonts w:ascii="Calibri" w:hAnsi="Calibri"/>
                <w:b w:val="0"/>
                <w:sz w:val="20"/>
              </w:rPr>
            </w:r>
          </w:p>
        </w:tc>
        <w:tc>
          <w:tcPr>
            <w:tcW w:type="dxa" w:w="1417"/>
          </w:tcPr>
          <w:p>
            <w:r>
              <w:rPr>
                <w:rFonts w:ascii="Calibri" w:hAnsi="Calibri"/>
                <w:b w:val="0"/>
                <w:sz w:val="20"/>
              </w:rPr>
            </w:r>
          </w:p>
        </w:tc>
      </w:tr>
      <w:tr>
        <w:tc>
          <w:tcPr>
            <w:tcW w:type="dxa" w:w="2835"/>
          </w:tcPr>
          <w:p/>
        </w:tc>
        <w:tc>
          <w:tcPr>
            <w:tcW w:type="dxa" w:w="2835"/>
          </w:tcPr>
          <w:p/>
        </w:tc>
        <w:tc>
          <w:tcPr>
            <w:tcW w:type="dxa" w:w="3402"/>
          </w:tcPr>
          <w:p/>
        </w:tc>
        <w:tc>
          <w:tcPr>
            <w:tcW w:type="dxa" w:w="1417"/>
          </w:tcPr>
          <w:p/>
        </w:tc>
      </w:tr>
      <w:tr>
        <w:tc>
          <w:tcPr>
            <w:tcW w:type="dxa" w:w="2835"/>
          </w:tcPr>
          <w:p/>
        </w:tc>
        <w:tc>
          <w:tcPr>
            <w:tcW w:type="dxa" w:w="2835"/>
          </w:tcPr>
          <w:p/>
        </w:tc>
        <w:tc>
          <w:tcPr>
            <w:tcW w:type="dxa" w:w="3402"/>
          </w:tcPr>
          <w:p/>
        </w:tc>
        <w:tc>
          <w:tcPr>
            <w:tcW w:type="dxa" w:w="1417"/>
          </w:tcPr>
          <w:p/>
        </w:tc>
      </w:tr>
      <w:tr>
        <w:tc>
          <w:tcPr>
            <w:tcW w:type="dxa" w:w="2835"/>
          </w:tcPr>
          <w:p/>
        </w:tc>
        <w:tc>
          <w:tcPr>
            <w:tcW w:type="dxa" w:w="2835"/>
          </w:tcPr>
          <w:p/>
        </w:tc>
        <w:tc>
          <w:tcPr>
            <w:tcW w:type="dxa" w:w="3402"/>
          </w:tcPr>
          <w:p/>
        </w:tc>
        <w:tc>
          <w:tcPr>
            <w:tcW w:type="dxa" w:w="1417"/>
          </w:tcPr>
          <w:p/>
        </w:tc>
      </w:tr>
    </w:tbl>
    <w:p>
      <w:pPr>
        <w:pStyle w:val="Heading1"/>
      </w:pPr>
      <w:r>
        <w:t>10. Test Sign-Off</w:t>
      </w:r>
    </w:p>
    <w:p>
      <w:pPr>
        <w:spacing w:after="80"/>
      </w:pPr>
      <w:r>
        <w:rPr>
          <w:rFonts w:ascii="Calibri" w:hAnsi="Calibri"/>
          <w:b w:val="0"/>
          <w:i w:val="0"/>
          <w:sz w:val="22"/>
        </w:rPr>
        <w:t>By signing below, the tester and witness confirm that all activities recorded above were performed and the results are accurate.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86"/>
        <w:gridCol w:w="5386"/>
      </w:tblGrid>
      <w:tr>
        <w:tc>
          <w:tcPr>
            <w:tcW w:type="dxa" w:w="3685"/>
            <w:shd w:val="clear" w:fill="D9E2F3"/>
          </w:tcPr>
          <w:p>
            <w:r>
              <w:rPr>
                <w:rFonts w:ascii="Calibri" w:hAnsi="Calibri"/>
                <w:b/>
                <w:sz w:val="20"/>
              </w:rPr>
              <w:t>Tester name</w:t>
            </w:r>
          </w:p>
        </w:tc>
        <w:tc>
          <w:tcPr>
            <w:tcW w:type="dxa" w:w="5953"/>
          </w:tcPr>
          <w:p>
            <w:r>
              <w:rPr>
                <w:rFonts w:ascii="Calibri" w:hAnsi="Calibri"/>
                <w:b w:val="0"/>
                <w:sz w:val="20"/>
              </w:rPr>
            </w:r>
          </w:p>
        </w:tc>
      </w:tr>
      <w:tr>
        <w:tc>
          <w:tcPr>
            <w:tcW w:type="dxa" w:w="3685"/>
            <w:shd w:val="clear" w:fill="D9E2F3"/>
          </w:tcPr>
          <w:p>
            <w:r>
              <w:rPr>
                <w:rFonts w:ascii="Calibri" w:hAnsi="Calibri"/>
                <w:b/>
                <w:sz w:val="20"/>
              </w:rPr>
              <w:t>Tester signature</w:t>
            </w:r>
          </w:p>
        </w:tc>
        <w:tc>
          <w:tcPr>
            <w:tcW w:type="dxa" w:w="5953"/>
          </w:tcPr>
          <w:p>
            <w:r>
              <w:rPr>
                <w:rFonts w:ascii="Calibri" w:hAnsi="Calibri"/>
                <w:b w:val="0"/>
                <w:sz w:val="20"/>
              </w:rPr>
            </w:r>
          </w:p>
        </w:tc>
      </w:tr>
      <w:tr>
        <w:tc>
          <w:tcPr>
            <w:tcW w:type="dxa" w:w="3685"/>
            <w:shd w:val="clear" w:fill="D9E2F3"/>
          </w:tcPr>
          <w:p>
            <w:r>
              <w:rPr>
                <w:rFonts w:ascii="Calibri" w:hAnsi="Calibri"/>
                <w:b/>
                <w:sz w:val="20"/>
              </w:rPr>
              <w:t>Date</w:t>
            </w:r>
          </w:p>
        </w:tc>
        <w:tc>
          <w:tcPr>
            <w:tcW w:type="dxa" w:w="5953"/>
          </w:tcPr>
          <w:p>
            <w:r>
              <w:rPr>
                <w:rFonts w:ascii="Calibri" w:hAnsi="Calibri"/>
                <w:b w:val="0"/>
                <w:sz w:val="20"/>
              </w:rPr>
            </w:r>
          </w:p>
        </w:tc>
      </w:tr>
      <w:tr>
        <w:tc>
          <w:tcPr>
            <w:tcW w:type="dxa" w:w="3685"/>
            <w:shd w:val="clear" w:fill="D9E2F3"/>
          </w:tcPr>
          <w:p>
            <w:r>
              <w:rPr>
                <w:rFonts w:ascii="Calibri" w:hAnsi="Calibri"/>
                <w:b/>
                <w:sz w:val="20"/>
              </w:rPr>
              <w:t>Witness name</w:t>
            </w:r>
          </w:p>
        </w:tc>
        <w:tc>
          <w:tcPr>
            <w:tcW w:type="dxa" w:w="5953"/>
          </w:tcPr>
          <w:p>
            <w:r>
              <w:rPr>
                <w:rFonts w:ascii="Calibri" w:hAnsi="Calibri"/>
                <w:b w:val="0"/>
                <w:sz w:val="20"/>
              </w:rPr>
            </w:r>
          </w:p>
        </w:tc>
      </w:tr>
      <w:tr>
        <w:tc>
          <w:tcPr>
            <w:tcW w:type="dxa" w:w="3685"/>
            <w:shd w:val="clear" w:fill="D9E2F3"/>
          </w:tcPr>
          <w:p>
            <w:r>
              <w:rPr>
                <w:rFonts w:ascii="Calibri" w:hAnsi="Calibri"/>
                <w:b/>
                <w:sz w:val="20"/>
              </w:rPr>
              <w:t>Witness signature</w:t>
            </w:r>
          </w:p>
        </w:tc>
        <w:tc>
          <w:tcPr>
            <w:tcW w:type="dxa" w:w="5953"/>
          </w:tcPr>
          <w:p>
            <w:r>
              <w:rPr>
                <w:rFonts w:ascii="Calibri" w:hAnsi="Calibri"/>
                <w:b w:val="0"/>
                <w:sz w:val="20"/>
              </w:rPr>
            </w:r>
          </w:p>
        </w:tc>
      </w:tr>
      <w:tr>
        <w:tc>
          <w:tcPr>
            <w:tcW w:type="dxa" w:w="3685"/>
            <w:shd w:val="clear" w:fill="D9E2F3"/>
          </w:tcPr>
          <w:p>
            <w:r>
              <w:rPr>
                <w:rFonts w:ascii="Calibri" w:hAnsi="Calibri"/>
                <w:b/>
                <w:sz w:val="20"/>
              </w:rPr>
              <w:t>Date</w:t>
            </w:r>
          </w:p>
        </w:tc>
        <w:tc>
          <w:tcPr>
            <w:tcW w:type="dxa" w:w="5953"/>
          </w:tcPr>
          <w:p>
            <w:r>
              <w:rPr>
                <w:rFonts w:ascii="Calibri" w:hAnsi="Calibri"/>
                <w:b w:val="0"/>
                <w:sz w:val="20"/>
              </w:rPr>
            </w:r>
          </w:p>
        </w:tc>
      </w:tr>
      <w:tr>
        <w:tc>
          <w:tcPr>
            <w:tcW w:type="dxa" w:w="3685"/>
            <w:shd w:val="clear" w:fill="D9E2F3"/>
          </w:tcPr>
          <w:p>
            <w:r>
              <w:rPr>
                <w:rFonts w:ascii="Calibri" w:hAnsi="Calibri"/>
                <w:b/>
                <w:sz w:val="20"/>
              </w:rPr>
              <w:t>Authorising engineer (acceptance)</w:t>
            </w:r>
          </w:p>
        </w:tc>
        <w:tc>
          <w:tcPr>
            <w:tcW w:type="dxa" w:w="5953"/>
          </w:tcPr>
          <w:p>
            <w:r>
              <w:rPr>
                <w:rFonts w:ascii="Calibri" w:hAnsi="Calibri"/>
                <w:b w:val="0"/>
                <w:sz w:val="20"/>
              </w:rPr>
            </w:r>
          </w:p>
        </w:tc>
      </w:tr>
      <w:tr>
        <w:tc>
          <w:tcPr>
            <w:tcW w:type="dxa" w:w="3685"/>
            <w:shd w:val="clear" w:fill="D9E2F3"/>
          </w:tcPr>
          <w:p>
            <w:r>
              <w:rPr>
                <w:rFonts w:ascii="Calibri" w:hAnsi="Calibri"/>
                <w:b/>
                <w:sz w:val="20"/>
              </w:rPr>
              <w:t>Signature</w:t>
            </w:r>
          </w:p>
        </w:tc>
        <w:tc>
          <w:tcPr>
            <w:tcW w:type="dxa" w:w="5953"/>
          </w:tcPr>
          <w:p>
            <w:r>
              <w:rPr>
                <w:rFonts w:ascii="Calibri" w:hAnsi="Calibri"/>
                <w:b w:val="0"/>
                <w:sz w:val="20"/>
              </w:rPr>
            </w:r>
          </w:p>
        </w:tc>
      </w:tr>
      <w:tr>
        <w:tc>
          <w:tcPr>
            <w:tcW w:type="dxa" w:w="3685"/>
            <w:shd w:val="clear" w:fill="D9E2F3"/>
          </w:tcPr>
          <w:p>
            <w:r>
              <w:rPr>
                <w:rFonts w:ascii="Calibri" w:hAnsi="Calibri"/>
                <w:b/>
                <w:sz w:val="20"/>
              </w:rPr>
              <w:t>Date</w:t>
            </w:r>
          </w:p>
        </w:tc>
        <w:tc>
          <w:tcPr>
            <w:tcW w:type="dxa" w:w="5953"/>
          </w:tcPr>
          <w:p>
            <w:r>
              <w:rPr>
                <w:rFonts w:ascii="Calibri" w:hAnsi="Calibri"/>
                <w:b w:val="0"/>
                <w:sz w:val="20"/>
              </w:rPr>
            </w:r>
          </w:p>
        </w:tc>
      </w:tr>
      <w:tr>
        <w:tc>
          <w:tcPr>
            <w:tcW w:type="dxa" w:w="3685"/>
            <w:shd w:val="clear" w:fill="D9E2F3"/>
          </w:tcPr>
          <w:p>
            <w:r>
              <w:rPr>
                <w:rFonts w:ascii="Calibri" w:hAnsi="Calibri"/>
                <w:b/>
                <w:sz w:val="20"/>
              </w:rPr>
              <w:t>Overall test result</w:t>
            </w:r>
          </w:p>
        </w:tc>
        <w:tc>
          <w:tcPr>
            <w:tcW w:type="dxa" w:w="5953"/>
          </w:tcPr>
          <w:p>
            <w:r>
              <w:rPr>
                <w:rFonts w:ascii="Calibri" w:hAnsi="Calibri"/>
                <w:b w:val="0"/>
                <w:sz w:val="20"/>
              </w:rPr>
              <w:t>☐ PASS    ☐ PASS with defects    ☐ FAIL</w:t>
            </w:r>
          </w:p>
        </w:tc>
      </w:tr>
    </w:tbl>
    <w:sectPr w:rsidR="00FC693F" w:rsidRPr="0006063C" w:rsidSect="00034616">
      <w:pgSz w:w="11906"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