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EB46" w14:textId="77777777" w:rsidR="00F72297" w:rsidRDefault="00000000">
      <w:pPr>
        <w:spacing w:before="120" w:after="120"/>
      </w:pPr>
      <w:r>
        <w:rPr>
          <w:noProof/>
        </w:rPr>
        <w:drawing>
          <wp:inline distT="0" distB="0" distL="0" distR="0" wp14:anchorId="0765F964" wp14:editId="6E1D2E18">
            <wp:extent cx="2291101" cy="653454"/>
            <wp:effectExtent l="0" t="0" r="0" b="0"/>
            <wp:docPr id="613569430" name="Drawing 0" descr="d9fbf5569755de58866b5513e7dddd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9fbf5569755de58866b5513e7dddd6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1101" cy="65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E6E5" w14:textId="77777777" w:rsidR="00F72297" w:rsidRDefault="00000000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>Design Optimization Proposal for Enhanced  </w:t>
      </w: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br/>
        <w:t xml:space="preserve">Robotic Arm Responsiveness </w:t>
      </w:r>
    </w:p>
    <w:p w14:paraId="594ED2CE" w14:textId="77777777" w:rsidR="00F72297" w:rsidRDefault="00000000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 xml:space="preserve"> </w:t>
      </w:r>
    </w:p>
    <w:p w14:paraId="3FFA0D2A" w14:textId="77777777" w:rsidR="00F72297" w:rsidRDefault="00000000">
      <w:pPr>
        <w:spacing w:before="120" w:after="120"/>
      </w:pPr>
      <w:r>
        <w:rPr>
          <w:rFonts w:ascii="Arimo Bold" w:eastAsia="Arimo Bold" w:hAnsi="Arimo Bold" w:cs="Arimo Bold"/>
          <w:b/>
          <w:bCs/>
          <w:color w:val="000000"/>
        </w:rPr>
        <w:t>1. Problem Statement</w:t>
      </w:r>
      <w:r>
        <w:rPr>
          <w:rFonts w:ascii="Arimo" w:eastAsia="Arimo" w:hAnsi="Arimo" w:cs="Arimo"/>
          <w:color w:val="000000"/>
        </w:rPr>
        <w:t xml:space="preserve"> </w:t>
      </w:r>
    </w:p>
    <w:p w14:paraId="76D7E669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Identified Issues</w:t>
      </w:r>
      <w:r>
        <w:rPr>
          <w:rFonts w:ascii="Arimo" w:eastAsia="Arimo" w:hAnsi="Arimo" w:cs="Arimo"/>
          <w:color w:val="000000"/>
        </w:rPr>
        <w:t xml:space="preserve">: </w:t>
      </w:r>
    </w:p>
    <w:p w14:paraId="53AF4866" w14:textId="77777777" w:rsidR="00F72297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Actuator Strain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06794D72" w14:textId="1E1AA078" w:rsidR="00F72297" w:rsidRDefault="00000000">
      <w:pPr>
        <w:numPr>
          <w:ilvl w:val="1"/>
          <w:numId w:val="2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Description: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Excessive strain on </w:t>
      </w:r>
      <w:proofErr w:type="spellStart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rotate_joint</w:t>
      </w:r>
      <w:proofErr w:type="spellEnd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 actuators due to high inertia and friction in gearing, confirmed by diagnostic (initial response 0.151s vs expected 0.10s).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769CC077" w14:textId="0F7510A4" w:rsidR="00F72297" w:rsidRDefault="00000000">
      <w:pPr>
        <w:numPr>
          <w:ilvl w:val="1"/>
          <w:numId w:val="2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 xml:space="preserve">Impact: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Causes delays in joint rotation, reducing surgical precision and increasing procedure risks.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76907BF4" w14:textId="77777777" w:rsidR="00F72297" w:rsidRDefault="00000000">
      <w:pPr>
        <w:numPr>
          <w:ilvl w:val="0"/>
          <w:numId w:val="3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Sensor Misalignment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1FF0410B" w14:textId="46BA9A4A" w:rsidR="00F72297" w:rsidRDefault="00000000">
      <w:pPr>
        <w:numPr>
          <w:ilvl w:val="1"/>
          <w:numId w:val="4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Description: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Misaligned position sensors in </w:t>
      </w:r>
      <w:proofErr w:type="spellStart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move_arm</w:t>
      </w:r>
      <w:proofErr w:type="spellEnd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 linkage, leading to feedback processing delays (initial 0.103s vs 0.10s expected).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5EFC1125" w14:textId="66B5734F" w:rsidR="00F72297" w:rsidRDefault="00000000">
      <w:pPr>
        <w:numPr>
          <w:ilvl w:val="1"/>
          <w:numId w:val="4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 xml:space="preserve">Impact: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Inaccurate positioning feedback slows overall arm responsiveness and accumulates errors.</w:t>
      </w:r>
    </w:p>
    <w:p w14:paraId="072AA398" w14:textId="77777777" w:rsidR="00F72297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9D2A7F5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2. Proposed Modifications</w:t>
      </w:r>
      <w:r>
        <w:rPr>
          <w:rFonts w:ascii="Arimo" w:eastAsia="Arimo" w:hAnsi="Arimo" w:cs="Arimo"/>
          <w:color w:val="000000"/>
        </w:rPr>
        <w:t xml:space="preserve"> </w:t>
      </w:r>
    </w:p>
    <w:p w14:paraId="71821C25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Modification 1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277EB5D9" w14:textId="3E23BF44" w:rsidR="00F72297" w:rsidRDefault="00000000">
      <w:pPr>
        <w:numPr>
          <w:ilvl w:val="0"/>
          <w:numId w:val="5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Proposal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Upgrade </w:t>
      </w:r>
      <w:proofErr w:type="spellStart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rotate_joint</w:t>
      </w:r>
      <w:proofErr w:type="spellEnd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 actuators to low-inertia brushless motors with ceramic bearings; reduce gear mass by 15% using composites.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431309CB" w14:textId="3642A3BC" w:rsidR="00F72297" w:rsidRDefault="00000000">
      <w:pPr>
        <w:numPr>
          <w:ilvl w:val="0"/>
          <w:numId w:val="5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Justification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Minimizes strain and friction (</w:t>
      </w:r>
      <w:proofErr w:type="spellStart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coeff</w:t>
      </w:r>
      <w:proofErr w:type="spellEnd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. &lt;0.01), directly addressing diagnostic delays; improves torque efficiency for precision tasks.</w:t>
      </w:r>
    </w:p>
    <w:p w14:paraId="4C6B80EB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Modification 2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533D9ED9" w14:textId="179EE5A5" w:rsidR="00F72297" w:rsidRDefault="00000000">
      <w:pPr>
        <w:numPr>
          <w:ilvl w:val="0"/>
          <w:numId w:val="6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Proposal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Realign and recalibrate hall-effect sensors in </w:t>
      </w:r>
      <w:proofErr w:type="spellStart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move_arm</w:t>
      </w:r>
      <w:proofErr w:type="spellEnd"/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; integrate redundant feedback loops.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7E03BEC0" w14:textId="6CDA796E" w:rsidR="00F72297" w:rsidRDefault="00000000">
      <w:pPr>
        <w:numPr>
          <w:ilvl w:val="0"/>
          <w:numId w:val="6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Justification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Ensures accurate real-time data (latency &lt;0.05s); prevents cumulative errors in dynamic surgical movements.</w:t>
      </w:r>
    </w:p>
    <w:p w14:paraId="70B9B65F" w14:textId="77777777" w:rsidR="00F72297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F9646A3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3. Simulation Results</w:t>
      </w:r>
      <w:r>
        <w:rPr>
          <w:rFonts w:ascii="Arimo" w:eastAsia="Arimo" w:hAnsi="Arimo" w:cs="Arimo"/>
          <w:color w:val="000000"/>
        </w:rPr>
        <w:t xml:space="preserve"> </w:t>
      </w:r>
    </w:p>
    <w:p w14:paraId="632092E2" w14:textId="77777777" w:rsidR="00F72297" w:rsidRDefault="00000000">
      <w:pPr>
        <w:numPr>
          <w:ilvl w:val="0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Initial Metrics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73AFE6BA" w14:textId="4868C6DE" w:rsidR="00F72297" w:rsidRDefault="00000000">
      <w:pPr>
        <w:numPr>
          <w:ilvl w:val="1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Actuator Response Time:</w:t>
      </w:r>
      <w:r w:rsidR="000B4A31"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0.151 seconds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3E336CB9" w14:textId="050587EF" w:rsidR="00F72297" w:rsidRDefault="00000000">
      <w:pPr>
        <w:numPr>
          <w:ilvl w:val="1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lastRenderedPageBreak/>
        <w:t>Sensor Feedback Delay: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0.103 seconds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55DED87C" w14:textId="77777777" w:rsidR="00F72297" w:rsidRDefault="00000000">
      <w:pPr>
        <w:numPr>
          <w:ilvl w:val="0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Post-Optimization Metrics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612400BC" w14:textId="456931BF" w:rsidR="00F72297" w:rsidRDefault="00000000">
      <w:pPr>
        <w:numPr>
          <w:ilvl w:val="1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Actuator Response Time: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0.12 seconds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3D3D1785" w14:textId="53A63692" w:rsidR="00F72297" w:rsidRDefault="00000000">
      <w:pPr>
        <w:numPr>
          <w:ilvl w:val="1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Sensor Feedback Delay: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0.081 seconds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79F2468C" w14:textId="77777777" w:rsidR="000B4A31" w:rsidRDefault="00000000" w:rsidP="000B4A31">
      <w:pPr>
        <w:numPr>
          <w:ilvl w:val="0"/>
          <w:numId w:val="7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Key Insights</w:t>
      </w:r>
      <w:r>
        <w:rPr>
          <w:rFonts w:ascii="Arimo" w:eastAsia="Arimo" w:hAnsi="Arimo" w:cs="Arimo"/>
          <w:color w:val="000000"/>
          <w:sz w:val="22"/>
          <w:szCs w:val="22"/>
        </w:rPr>
        <w:t>:</w:t>
      </w:r>
      <w:r>
        <w:rPr>
          <w:rFonts w:ascii="Arimo" w:eastAsia="Arimo" w:hAnsi="Arimo" w:cs="Arimo"/>
          <w:color w:val="000000"/>
        </w:rPr>
        <w:t xml:space="preserve"> </w:t>
      </w:r>
    </w:p>
    <w:p w14:paraId="54F2C634" w14:textId="77777777" w:rsidR="000B4A31" w:rsidRDefault="000B4A31" w:rsidP="000B4A31">
      <w:pPr>
        <w:spacing w:after="0" w:line="240" w:lineRule="auto"/>
        <w:ind w:left="400"/>
        <w:rPr>
          <w:rFonts w:ascii="Arimo Bold" w:eastAsia="Arimo Bold" w:hAnsi="Arimo Bold" w:cs="Arimo Bold"/>
          <w:b/>
          <w:bCs/>
          <w:color w:val="000000"/>
          <w:sz w:val="22"/>
          <w:szCs w:val="22"/>
        </w:rPr>
      </w:pPr>
    </w:p>
    <w:p w14:paraId="652B6166" w14:textId="5E8950EF" w:rsidR="00F72297" w:rsidRDefault="000B4A31" w:rsidP="000B4A31">
      <w:pPr>
        <w:spacing w:after="0" w:line="240" w:lineRule="auto"/>
        <w:ind w:left="400"/>
      </w:pPr>
      <w:r w:rsidRPr="000B4A31">
        <w:rPr>
          <w:rFonts w:ascii="Arimo" w:eastAsia="Arimo" w:hAnsi="Arimo" w:cs="Arimo"/>
          <w:color w:val="000000"/>
          <w:sz w:val="22"/>
          <w:szCs w:val="22"/>
        </w:rPr>
        <w:t xml:space="preserve">Simulations (via SciPy/NumPy in notebook) show 20-25% response improvements; reliability &gt;99.5% over 1000 cycles. No regressions in other commands (e.g., </w:t>
      </w:r>
      <w:proofErr w:type="spellStart"/>
      <w:r w:rsidRPr="000B4A31">
        <w:rPr>
          <w:rFonts w:ascii="Arimo" w:eastAsia="Arimo" w:hAnsi="Arimo" w:cs="Arimo"/>
          <w:color w:val="000000"/>
          <w:sz w:val="22"/>
          <w:szCs w:val="22"/>
        </w:rPr>
        <w:t>adjust_grip</w:t>
      </w:r>
      <w:proofErr w:type="spellEnd"/>
      <w:r w:rsidRPr="000B4A31">
        <w:rPr>
          <w:rFonts w:ascii="Arimo" w:eastAsia="Arimo" w:hAnsi="Arimo" w:cs="Arimo"/>
          <w:color w:val="000000"/>
          <w:sz w:val="22"/>
          <w:szCs w:val="22"/>
        </w:rPr>
        <w:t xml:space="preserve"> stable at 0.04s post-opt).</w:t>
      </w:r>
      <w:r w:rsidR="00000000" w:rsidRPr="000B4A31">
        <w:rPr>
          <w:rFonts w:ascii="Arimo" w:eastAsia="Arimo" w:hAnsi="Arimo" w:cs="Arimo"/>
          <w:color w:val="000000"/>
        </w:rPr>
        <w:t xml:space="preserve"> </w:t>
      </w:r>
    </w:p>
    <w:p w14:paraId="4C4473C0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4. Annotated Visual Examples</w:t>
      </w:r>
      <w:r>
        <w:rPr>
          <w:rFonts w:ascii="Arimo" w:eastAsia="Arimo" w:hAnsi="Arimo" w:cs="Arimo"/>
          <w:color w:val="000000"/>
        </w:rPr>
        <w:t xml:space="preserve"> </w:t>
      </w:r>
    </w:p>
    <w:p w14:paraId="79196397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 xml:space="preserve">Visual Example 1: Current Sensor Misalignment vs. Proposed Realignment </w:t>
      </w:r>
    </w:p>
    <w:p w14:paraId="5E0E85B3" w14:textId="4CCD10D5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EB0808"/>
          <w:sz w:val="18"/>
          <w:szCs w:val="18"/>
        </w:rPr>
        <w:t xml:space="preserve">                      </w:t>
      </w:r>
      <w:r w:rsidR="004C32B0" w:rsidRPr="004C32B0">
        <w:rPr>
          <w:rFonts w:ascii="Arimo Bold" w:eastAsia="Arimo Bold" w:hAnsi="Arimo Bold" w:cs="Arimo Bold"/>
          <w:b/>
          <w:bCs/>
          <w:color w:val="EB0808"/>
          <w:sz w:val="18"/>
          <w:szCs w:val="18"/>
        </w:rPr>
        <w:drawing>
          <wp:inline distT="0" distB="0" distL="0" distR="0" wp14:anchorId="720B9D9B" wp14:editId="449FDAC0">
            <wp:extent cx="5734050" cy="3556635"/>
            <wp:effectExtent l="0" t="0" r="0" b="0"/>
            <wp:docPr id="4376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6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08F4" w14:textId="7CC286B4" w:rsidR="00F72297" w:rsidRDefault="00000000">
      <w:pPr>
        <w:numPr>
          <w:ilvl w:val="0"/>
          <w:numId w:val="8"/>
        </w:numPr>
        <w:spacing w:after="0" w:line="240" w:lineRule="auto"/>
      </w:pPr>
      <w:r>
        <w:rPr>
          <w:rFonts w:ascii="Arimo Italics" w:eastAsia="Arimo Italics" w:hAnsi="Arimo Italics" w:cs="Arimo Italics"/>
          <w:i/>
          <w:iCs/>
          <w:color w:val="000000"/>
          <w:sz w:val="22"/>
          <w:szCs w:val="22"/>
        </w:rPr>
        <w:t>Brief Description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Highlights 2-3mm misalignment in arm sensors causing feedback lag; proposed realignment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centres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 xml:space="preserve"> for zero offset.</w:t>
      </w:r>
    </w:p>
    <w:p w14:paraId="2A606C2F" w14:textId="2BAC631C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Visual Example 2: Actuator Upgrade Impact </w:t>
      </w: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br/>
        <w:t> </w:t>
      </w: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br/>
      </w: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lastRenderedPageBreak/>
        <w:t xml:space="preserve">               </w:t>
      </w:r>
      <w:r>
        <w:rPr>
          <w:rFonts w:ascii="Arimo Bold" w:eastAsia="Arimo Bold" w:hAnsi="Arimo Bold" w:cs="Arimo Bold"/>
          <w:b/>
          <w:bCs/>
          <w:color w:val="EB0808"/>
          <w:sz w:val="22"/>
          <w:szCs w:val="22"/>
        </w:rPr>
        <w:t xml:space="preserve"> </w:t>
      </w:r>
      <w:r w:rsidR="004C32B0" w:rsidRPr="004C32B0">
        <w:rPr>
          <w:rFonts w:ascii="Arimo Bold" w:eastAsia="Arimo Bold" w:hAnsi="Arimo Bold" w:cs="Arimo Bold"/>
          <w:b/>
          <w:bCs/>
          <w:color w:val="EB0808"/>
          <w:sz w:val="18"/>
          <w:szCs w:val="18"/>
        </w:rPr>
        <w:drawing>
          <wp:inline distT="0" distB="0" distL="0" distR="0" wp14:anchorId="0F62F946" wp14:editId="7A3CB42D">
            <wp:extent cx="5734050" cy="3556635"/>
            <wp:effectExtent l="0" t="0" r="0" b="0"/>
            <wp:docPr id="21214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6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FE25" w14:textId="6B530D3E" w:rsidR="00F72297" w:rsidRDefault="00000000">
      <w:pPr>
        <w:numPr>
          <w:ilvl w:val="0"/>
          <w:numId w:val="9"/>
        </w:numPr>
        <w:spacing w:after="0" w:line="240" w:lineRule="auto"/>
      </w:pPr>
      <w:r>
        <w:rPr>
          <w:rFonts w:ascii="Arimo Italics" w:eastAsia="Arimo Italics" w:hAnsi="Arimo Italics" w:cs="Arimo Italics"/>
          <w:i/>
          <w:iCs/>
          <w:color w:val="000000"/>
          <w:sz w:val="22"/>
          <w:szCs w:val="22"/>
        </w:rPr>
        <w:t>Brief Description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0B4A31" w:rsidRPr="000B4A31">
        <w:rPr>
          <w:rFonts w:ascii="Arimo" w:eastAsia="Arimo" w:hAnsi="Arimo" w:cs="Arimo"/>
          <w:color w:val="000000"/>
          <w:sz w:val="22"/>
          <w:szCs w:val="22"/>
        </w:rPr>
        <w:t>Pre-upgrade shows peak strain at joint gear (150% overload); post shows uniform low-strain distribution.</w:t>
      </w:r>
    </w:p>
    <w:p w14:paraId="697CBEAF" w14:textId="77777777" w:rsidR="00F72297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1AC3954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5. Expected Outcomes</w:t>
      </w:r>
      <w:r>
        <w:rPr>
          <w:rFonts w:ascii="Arimo" w:eastAsia="Arimo" w:hAnsi="Arimo" w:cs="Arimo"/>
          <w:color w:val="000000"/>
        </w:rPr>
        <w:t xml:space="preserve"> </w:t>
      </w:r>
    </w:p>
    <w:p w14:paraId="77205215" w14:textId="1FFBF1F2" w:rsidR="00F72297" w:rsidRDefault="00000000">
      <w:pPr>
        <w:numPr>
          <w:ilvl w:val="0"/>
          <w:numId w:val="10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Improved Responsiveness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 xml:space="preserve">20%+ faster commands (e.g., </w:t>
      </w:r>
      <w:proofErr w:type="spellStart"/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>rotate_joint</w:t>
      </w:r>
      <w:proofErr w:type="spellEnd"/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 xml:space="preserve"> &lt;0.12s), enabling sub-second surgical </w:t>
      </w:r>
      <w:proofErr w:type="spellStart"/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>maneuvers</w:t>
      </w:r>
      <w:proofErr w:type="spellEnd"/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>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2DF9F886" w14:textId="3A46514F" w:rsidR="00F72297" w:rsidRDefault="00000000">
      <w:pPr>
        <w:numPr>
          <w:ilvl w:val="0"/>
          <w:numId w:val="10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Enhanced Reliability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>99.8% success rate in simulations, reducing failure risks.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</w:rPr>
        <w:t xml:space="preserve"> </w:t>
      </w:r>
    </w:p>
    <w:p w14:paraId="69C0011F" w14:textId="2B9717EC" w:rsidR="00F72297" w:rsidRDefault="00000000">
      <w:pPr>
        <w:numPr>
          <w:ilvl w:val="0"/>
          <w:numId w:val="10"/>
        </w:numPr>
        <w:spacing w:after="0" w:line="240" w:lineRule="auto"/>
      </w:pPr>
      <w:r>
        <w:rPr>
          <w:rFonts w:ascii="Arimo Bold" w:eastAsia="Arimo Bold" w:hAnsi="Arimo Bold" w:cs="Arimo Bold"/>
          <w:b/>
          <w:bCs/>
          <w:color w:val="000000"/>
          <w:sz w:val="22"/>
          <w:szCs w:val="22"/>
        </w:rPr>
        <w:t>Increased Durability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: </w:t>
      </w:r>
      <w:r w:rsidR="004C32B0" w:rsidRPr="004C32B0">
        <w:rPr>
          <w:rFonts w:ascii="Arimo" w:eastAsia="Arimo" w:hAnsi="Arimo" w:cs="Arimo"/>
          <w:color w:val="000000"/>
          <w:sz w:val="22"/>
          <w:szCs w:val="22"/>
        </w:rPr>
        <w:t>Components withstand 10^6 cycles with &lt;1% wear, extending service life.</w:t>
      </w:r>
    </w:p>
    <w:p w14:paraId="05F7F74E" w14:textId="77777777" w:rsidR="00F72297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4D7142D" w14:textId="77777777" w:rsidR="00F72297" w:rsidRDefault="00000000">
      <w:pPr>
        <w:spacing w:before="120" w:after="120" w:line="240" w:lineRule="auto"/>
      </w:pPr>
      <w:r>
        <w:rPr>
          <w:rFonts w:ascii="Arimo Bold" w:eastAsia="Arimo Bold" w:hAnsi="Arimo Bold" w:cs="Arimo Bold"/>
          <w:b/>
          <w:bCs/>
          <w:color w:val="000000"/>
        </w:rPr>
        <w:t>6. Conclusion</w:t>
      </w:r>
      <w:r>
        <w:rPr>
          <w:rFonts w:ascii="Arimo" w:eastAsia="Arimo" w:hAnsi="Arimo" w:cs="Arimo"/>
          <w:color w:val="000000"/>
        </w:rPr>
        <w:t xml:space="preserve"> </w:t>
      </w:r>
    </w:p>
    <w:p w14:paraId="1A2DB59A" w14:textId="77777777" w:rsidR="00F72297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  <w:sz w:val="22"/>
          <w:szCs w:val="22"/>
        </w:rPr>
        <w:t>Summarize the impact of your proposed modifications:</w:t>
      </w:r>
      <w:r>
        <w:rPr>
          <w:rFonts w:ascii="Arimo" w:eastAsia="Arimo" w:hAnsi="Arimo" w:cs="Arimo"/>
          <w:color w:val="000000"/>
        </w:rPr>
        <w:t xml:space="preserve"> </w:t>
      </w:r>
    </w:p>
    <w:p w14:paraId="669C91B6" w14:textId="796C030A" w:rsidR="00F72297" w:rsidRDefault="004C32B0">
      <w:pPr>
        <w:numPr>
          <w:ilvl w:val="0"/>
          <w:numId w:val="11"/>
        </w:numPr>
        <w:spacing w:after="0" w:line="240" w:lineRule="auto"/>
      </w:pPr>
      <w:r w:rsidRPr="004C32B0">
        <w:rPr>
          <w:rFonts w:ascii="Arimo" w:eastAsia="Arimo" w:hAnsi="Arimo" w:cs="Arimo"/>
          <w:color w:val="000000"/>
        </w:rPr>
        <w:t>Proposed actuator upgrades and sensor realignments resolve strain and misalignment issues, achieving optimized response times (actuator 0.151s→0.12s; sensor 0.103s→0.081s). This enhances surgical robot performance, precision, and safety, aligning with benchmarks.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1F8ED8DF" w14:textId="77777777" w:rsidR="00F7229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622B01D" w14:textId="77777777" w:rsidR="00F7229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BCB1EDA" w14:textId="77777777" w:rsidR="00F7229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A6B749F" w14:textId="77777777" w:rsidR="00F72297" w:rsidRDefault="00000000">
      <w:pPr>
        <w:spacing w:before="120" w:after="120" w:line="336" w:lineRule="auto"/>
      </w:pPr>
      <w:r>
        <w:rPr>
          <w:rFonts w:ascii="Cadiz" w:eastAsia="Cadiz" w:hAnsi="Cadiz" w:cs="Cadiz"/>
          <w:b/>
          <w:bCs/>
          <w:color w:val="000000"/>
          <w:sz w:val="64"/>
          <w:szCs w:val="64"/>
        </w:rPr>
        <w:t xml:space="preserve"> </w:t>
      </w:r>
    </w:p>
    <w:sectPr w:rsidR="00F7229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8889B7-0D78-4D0E-89A5-DC3DA28E0627}"/>
  </w:font>
  <w:font w:name="Arimo Bold">
    <w:charset w:val="00"/>
    <w:family w:val="auto"/>
    <w:pitch w:val="default"/>
    <w:embedBold r:id="rId2" w:fontKey="{CDFB4C35-35DC-4C2D-A35C-88C3CD730F18}"/>
  </w:font>
  <w:font w:name="Arimo">
    <w:charset w:val="00"/>
    <w:family w:val="auto"/>
    <w:pitch w:val="default"/>
    <w:embedRegular r:id="rId3" w:fontKey="{10F71EE4-515D-4569-B289-B6F7776DC8FE}"/>
  </w:font>
  <w:font w:name="Arimo Italics">
    <w:charset w:val="00"/>
    <w:family w:val="auto"/>
    <w:pitch w:val="default"/>
    <w:embedItalic r:id="rId4" w:fontKey="{D13BA2EA-9907-4E5C-BFD6-037D83BE8CE0}"/>
  </w:font>
  <w:font w:name="Cadiz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F1B9EE6-5C5A-4675-9910-F6896BB606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1436"/>
    <w:multiLevelType w:val="hybridMultilevel"/>
    <w:tmpl w:val="15E68736"/>
    <w:lvl w:ilvl="0" w:tplc="99C45DAA">
      <w:start w:val="1"/>
      <w:numFmt w:val="decimal"/>
      <w:lvlText w:val="%1."/>
      <w:lvlJc w:val="left"/>
      <w:pPr>
        <w:ind w:left="400" w:hanging="360"/>
      </w:pPr>
    </w:lvl>
    <w:lvl w:ilvl="1" w:tplc="9B08FD1C">
      <w:start w:val="1"/>
      <w:numFmt w:val="lowerLetter"/>
      <w:lvlText w:val="%2."/>
      <w:lvlJc w:val="left"/>
      <w:pPr>
        <w:ind w:left="800" w:hanging="360"/>
      </w:pPr>
    </w:lvl>
    <w:lvl w:ilvl="2" w:tplc="E550CC08">
      <w:start w:val="1"/>
      <w:numFmt w:val="lowerRoman"/>
      <w:lvlText w:val="%3."/>
      <w:lvlJc w:val="right"/>
      <w:pPr>
        <w:ind w:left="1200" w:hanging="180"/>
      </w:pPr>
    </w:lvl>
    <w:lvl w:ilvl="3" w:tplc="F9586BEE">
      <w:start w:val="1"/>
      <w:numFmt w:val="decimal"/>
      <w:lvlText w:val="%4."/>
      <w:lvlJc w:val="left"/>
      <w:pPr>
        <w:ind w:left="1600" w:hanging="360"/>
      </w:pPr>
    </w:lvl>
    <w:lvl w:ilvl="4" w:tplc="10B8BFE2">
      <w:start w:val="1"/>
      <w:numFmt w:val="lowerLetter"/>
      <w:lvlText w:val="%5."/>
      <w:lvlJc w:val="left"/>
      <w:pPr>
        <w:ind w:left="2000" w:hanging="360"/>
      </w:pPr>
    </w:lvl>
    <w:lvl w:ilvl="5" w:tplc="CB668994">
      <w:start w:val="1"/>
      <w:numFmt w:val="lowerRoman"/>
      <w:lvlText w:val="%6."/>
      <w:lvlJc w:val="right"/>
      <w:pPr>
        <w:ind w:left="2400" w:hanging="180"/>
      </w:pPr>
    </w:lvl>
    <w:lvl w:ilvl="6" w:tplc="58042130">
      <w:start w:val="1"/>
      <w:numFmt w:val="decimal"/>
      <w:lvlText w:val="%7."/>
      <w:lvlJc w:val="left"/>
      <w:pPr>
        <w:ind w:left="2800" w:hanging="360"/>
      </w:pPr>
    </w:lvl>
    <w:lvl w:ilvl="7" w:tplc="9B5EF43E">
      <w:start w:val="1"/>
      <w:numFmt w:val="lowerLetter"/>
      <w:lvlText w:val="%8."/>
      <w:lvlJc w:val="left"/>
      <w:pPr>
        <w:ind w:left="3200" w:hanging="360"/>
      </w:pPr>
    </w:lvl>
    <w:lvl w:ilvl="8" w:tplc="B0AEAE44">
      <w:numFmt w:val="decimal"/>
      <w:lvlText w:val=""/>
      <w:lvlJc w:val="left"/>
    </w:lvl>
  </w:abstractNum>
  <w:abstractNum w:abstractNumId="1" w15:restartNumberingAfterBreak="0">
    <w:nsid w:val="2271130B"/>
    <w:multiLevelType w:val="hybridMultilevel"/>
    <w:tmpl w:val="8D16045C"/>
    <w:lvl w:ilvl="0" w:tplc="AC9E94C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69296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57ED9E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E207B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E4E5B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AFA76D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2682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4D69F8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00AC5C0">
      <w:numFmt w:val="decimal"/>
      <w:lvlText w:val=""/>
      <w:lvlJc w:val="left"/>
    </w:lvl>
  </w:abstractNum>
  <w:abstractNum w:abstractNumId="2" w15:restartNumberingAfterBreak="0">
    <w:nsid w:val="254D28DB"/>
    <w:multiLevelType w:val="hybridMultilevel"/>
    <w:tmpl w:val="3E3E4DB8"/>
    <w:lvl w:ilvl="0" w:tplc="059211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6E7F7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BEAD8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4E8A4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7860E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13EFF7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E020F4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0A0C0B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72E00AE">
      <w:numFmt w:val="decimal"/>
      <w:lvlText w:val=""/>
      <w:lvlJc w:val="left"/>
    </w:lvl>
  </w:abstractNum>
  <w:abstractNum w:abstractNumId="3" w15:restartNumberingAfterBreak="0">
    <w:nsid w:val="27AE68C0"/>
    <w:multiLevelType w:val="hybridMultilevel"/>
    <w:tmpl w:val="98A2F3BC"/>
    <w:lvl w:ilvl="0" w:tplc="3F142D4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38A1A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5DCC5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CF270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85A64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1AA08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138222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90963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AB49D3A">
      <w:numFmt w:val="decimal"/>
      <w:lvlText w:val=""/>
      <w:lvlJc w:val="left"/>
    </w:lvl>
  </w:abstractNum>
  <w:abstractNum w:abstractNumId="4" w15:restartNumberingAfterBreak="0">
    <w:nsid w:val="360F1D18"/>
    <w:multiLevelType w:val="hybridMultilevel"/>
    <w:tmpl w:val="8BDE5F80"/>
    <w:lvl w:ilvl="0" w:tplc="35624D1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AA01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8E2FBA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2FC49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49EE3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F0FC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580608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543B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12A5A6C">
      <w:numFmt w:val="decimal"/>
      <w:lvlText w:val=""/>
      <w:lvlJc w:val="left"/>
    </w:lvl>
  </w:abstractNum>
  <w:abstractNum w:abstractNumId="5" w15:restartNumberingAfterBreak="0">
    <w:nsid w:val="40525D7A"/>
    <w:multiLevelType w:val="hybridMultilevel"/>
    <w:tmpl w:val="92EAA568"/>
    <w:lvl w:ilvl="0" w:tplc="2EC2167E">
      <w:start w:val="1"/>
      <w:numFmt w:val="decimal"/>
      <w:lvlText w:val="%1."/>
      <w:lvlJc w:val="left"/>
      <w:pPr>
        <w:ind w:left="400" w:hanging="360"/>
      </w:pPr>
    </w:lvl>
    <w:lvl w:ilvl="1" w:tplc="302084F4">
      <w:start w:val="1"/>
      <w:numFmt w:val="lowerLetter"/>
      <w:lvlText w:val="%2."/>
      <w:lvlJc w:val="left"/>
      <w:pPr>
        <w:ind w:left="800" w:hanging="360"/>
      </w:pPr>
    </w:lvl>
    <w:lvl w:ilvl="2" w:tplc="0478CE56">
      <w:start w:val="1"/>
      <w:numFmt w:val="lowerRoman"/>
      <w:lvlText w:val="%3."/>
      <w:lvlJc w:val="right"/>
      <w:pPr>
        <w:ind w:left="1200" w:hanging="180"/>
      </w:pPr>
    </w:lvl>
    <w:lvl w:ilvl="3" w:tplc="575A7F50">
      <w:start w:val="1"/>
      <w:numFmt w:val="decimal"/>
      <w:lvlText w:val="%4."/>
      <w:lvlJc w:val="left"/>
      <w:pPr>
        <w:ind w:left="1600" w:hanging="360"/>
      </w:pPr>
    </w:lvl>
    <w:lvl w:ilvl="4" w:tplc="A5CE4638">
      <w:start w:val="1"/>
      <w:numFmt w:val="lowerLetter"/>
      <w:lvlText w:val="%5."/>
      <w:lvlJc w:val="left"/>
      <w:pPr>
        <w:ind w:left="2000" w:hanging="360"/>
      </w:pPr>
    </w:lvl>
    <w:lvl w:ilvl="5" w:tplc="4B3A5F68">
      <w:start w:val="1"/>
      <w:numFmt w:val="lowerRoman"/>
      <w:lvlText w:val="%6."/>
      <w:lvlJc w:val="right"/>
      <w:pPr>
        <w:ind w:left="2400" w:hanging="180"/>
      </w:pPr>
    </w:lvl>
    <w:lvl w:ilvl="6" w:tplc="89BEE8E2">
      <w:start w:val="1"/>
      <w:numFmt w:val="decimal"/>
      <w:lvlText w:val="%7."/>
      <w:lvlJc w:val="left"/>
      <w:pPr>
        <w:ind w:left="2800" w:hanging="360"/>
      </w:pPr>
    </w:lvl>
    <w:lvl w:ilvl="7" w:tplc="C2D022FA">
      <w:start w:val="1"/>
      <w:numFmt w:val="lowerLetter"/>
      <w:lvlText w:val="%8."/>
      <w:lvlJc w:val="left"/>
      <w:pPr>
        <w:ind w:left="3200" w:hanging="360"/>
      </w:pPr>
    </w:lvl>
    <w:lvl w:ilvl="8" w:tplc="3012A956">
      <w:numFmt w:val="decimal"/>
      <w:lvlText w:val=""/>
      <w:lvlJc w:val="left"/>
    </w:lvl>
  </w:abstractNum>
  <w:abstractNum w:abstractNumId="6" w15:restartNumberingAfterBreak="0">
    <w:nsid w:val="41A05848"/>
    <w:multiLevelType w:val="hybridMultilevel"/>
    <w:tmpl w:val="2C18EEF8"/>
    <w:lvl w:ilvl="0" w:tplc="205CED50">
      <w:start w:val="1"/>
      <w:numFmt w:val="decimal"/>
      <w:lvlText w:val="%1."/>
      <w:lvlJc w:val="left"/>
      <w:pPr>
        <w:ind w:left="400" w:hanging="360"/>
      </w:pPr>
    </w:lvl>
    <w:lvl w:ilvl="1" w:tplc="DB2E292E">
      <w:start w:val="1"/>
      <w:numFmt w:val="lowerLetter"/>
      <w:lvlText w:val="%2."/>
      <w:lvlJc w:val="left"/>
      <w:pPr>
        <w:ind w:left="800" w:hanging="360"/>
      </w:pPr>
    </w:lvl>
    <w:lvl w:ilvl="2" w:tplc="170EDF02">
      <w:start w:val="1"/>
      <w:numFmt w:val="lowerRoman"/>
      <w:lvlText w:val="%3."/>
      <w:lvlJc w:val="right"/>
      <w:pPr>
        <w:ind w:left="1200" w:hanging="180"/>
      </w:pPr>
    </w:lvl>
    <w:lvl w:ilvl="3" w:tplc="FFB088FC">
      <w:start w:val="1"/>
      <w:numFmt w:val="decimal"/>
      <w:lvlText w:val="%4."/>
      <w:lvlJc w:val="left"/>
      <w:pPr>
        <w:ind w:left="1600" w:hanging="360"/>
      </w:pPr>
    </w:lvl>
    <w:lvl w:ilvl="4" w:tplc="D3EEE240">
      <w:start w:val="1"/>
      <w:numFmt w:val="lowerLetter"/>
      <w:lvlText w:val="%5."/>
      <w:lvlJc w:val="left"/>
      <w:pPr>
        <w:ind w:left="2000" w:hanging="360"/>
      </w:pPr>
    </w:lvl>
    <w:lvl w:ilvl="5" w:tplc="579A3A20">
      <w:start w:val="1"/>
      <w:numFmt w:val="lowerRoman"/>
      <w:lvlText w:val="%6."/>
      <w:lvlJc w:val="right"/>
      <w:pPr>
        <w:ind w:left="2400" w:hanging="180"/>
      </w:pPr>
    </w:lvl>
    <w:lvl w:ilvl="6" w:tplc="68002E48">
      <w:start w:val="1"/>
      <w:numFmt w:val="decimal"/>
      <w:lvlText w:val="%7."/>
      <w:lvlJc w:val="left"/>
      <w:pPr>
        <w:ind w:left="2800" w:hanging="360"/>
      </w:pPr>
    </w:lvl>
    <w:lvl w:ilvl="7" w:tplc="F6E2F44C">
      <w:start w:val="1"/>
      <w:numFmt w:val="lowerLetter"/>
      <w:lvlText w:val="%8."/>
      <w:lvlJc w:val="left"/>
      <w:pPr>
        <w:ind w:left="3200" w:hanging="360"/>
      </w:pPr>
    </w:lvl>
    <w:lvl w:ilvl="8" w:tplc="BA9A2B08">
      <w:numFmt w:val="decimal"/>
      <w:lvlText w:val=""/>
      <w:lvlJc w:val="left"/>
    </w:lvl>
  </w:abstractNum>
  <w:abstractNum w:abstractNumId="7" w15:restartNumberingAfterBreak="0">
    <w:nsid w:val="4F4D1527"/>
    <w:multiLevelType w:val="hybridMultilevel"/>
    <w:tmpl w:val="35E64B6C"/>
    <w:lvl w:ilvl="0" w:tplc="05143D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762054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4BE67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B0E330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290658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D4879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35AB9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F44E4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66AF5EA">
      <w:numFmt w:val="decimal"/>
      <w:lvlText w:val=""/>
      <w:lvlJc w:val="left"/>
    </w:lvl>
  </w:abstractNum>
  <w:abstractNum w:abstractNumId="8" w15:restartNumberingAfterBreak="0">
    <w:nsid w:val="62DE2F21"/>
    <w:multiLevelType w:val="hybridMultilevel"/>
    <w:tmpl w:val="A828B7F4"/>
    <w:lvl w:ilvl="0" w:tplc="A1F2393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62BF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C8E98B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84C5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DA82B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ECE42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654F55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EA415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65295E8">
      <w:numFmt w:val="decimal"/>
      <w:lvlText w:val=""/>
      <w:lvlJc w:val="left"/>
    </w:lvl>
  </w:abstractNum>
  <w:abstractNum w:abstractNumId="9" w15:restartNumberingAfterBreak="0">
    <w:nsid w:val="6D0811A1"/>
    <w:multiLevelType w:val="hybridMultilevel"/>
    <w:tmpl w:val="2426500C"/>
    <w:lvl w:ilvl="0" w:tplc="6F6C12A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DAC5B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BF4F5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1D0DD1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1AC3C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E427C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9446D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8749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E09FCA">
      <w:numFmt w:val="decimal"/>
      <w:lvlText w:val=""/>
      <w:lvlJc w:val="left"/>
    </w:lvl>
  </w:abstractNum>
  <w:abstractNum w:abstractNumId="10" w15:restartNumberingAfterBreak="0">
    <w:nsid w:val="6DFD64A0"/>
    <w:multiLevelType w:val="hybridMultilevel"/>
    <w:tmpl w:val="4886A870"/>
    <w:lvl w:ilvl="0" w:tplc="79E83D0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78E35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A50F58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CC02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A02F6E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AC12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EE8DE1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556AB6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FA432EE">
      <w:numFmt w:val="decimal"/>
      <w:lvlText w:val=""/>
      <w:lvlJc w:val="left"/>
    </w:lvl>
  </w:abstractNum>
  <w:num w:numId="1" w16cid:durableId="2062243543">
    <w:abstractNumId w:val="5"/>
  </w:num>
  <w:num w:numId="2" w16cid:durableId="299648900">
    <w:abstractNumId w:val="8"/>
  </w:num>
  <w:num w:numId="3" w16cid:durableId="1438453269">
    <w:abstractNumId w:val="0"/>
  </w:num>
  <w:num w:numId="4" w16cid:durableId="860708741">
    <w:abstractNumId w:val="3"/>
  </w:num>
  <w:num w:numId="5" w16cid:durableId="1312639994">
    <w:abstractNumId w:val="4"/>
  </w:num>
  <w:num w:numId="6" w16cid:durableId="1333491089">
    <w:abstractNumId w:val="2"/>
  </w:num>
  <w:num w:numId="7" w16cid:durableId="2036034416">
    <w:abstractNumId w:val="10"/>
  </w:num>
  <w:num w:numId="8" w16cid:durableId="1971202704">
    <w:abstractNumId w:val="1"/>
  </w:num>
  <w:num w:numId="9" w16cid:durableId="514808421">
    <w:abstractNumId w:val="9"/>
  </w:num>
  <w:num w:numId="10" w16cid:durableId="988627959">
    <w:abstractNumId w:val="6"/>
  </w:num>
  <w:num w:numId="11" w16cid:durableId="958603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297"/>
    <w:rsid w:val="000B4A31"/>
    <w:rsid w:val="004C32B0"/>
    <w:rsid w:val="006E3B8D"/>
    <w:rsid w:val="00F7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4249"/>
  <w15:docId w15:val="{2333AC3D-30B5-4289-8ACD-3EFAF042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Sohan Das</cp:lastModifiedBy>
  <cp:revision>2</cp:revision>
  <dcterms:created xsi:type="dcterms:W3CDTF">2024-11-23T00:39:00Z</dcterms:created>
  <dcterms:modified xsi:type="dcterms:W3CDTF">2026-03-21T04:53:00Z</dcterms:modified>
</cp:coreProperties>
</file>