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12"/>
      </w:tblGrid>
      <w:tr>
        <w:tc>
          <w:tcPr>
            <w:tcW w:type="dxa" w:w="5400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45920" cy="10972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Optinet-sokod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</w:tcPr>
          <w:p>
            <w:pPr>
              <w:jc w:val="right"/>
            </w:pPr>
            <w:r>
              <w:rPr>
                <w:b/>
                <w:color w:val="0B3C6D"/>
                <w:sz w:val="26"/>
              </w:rPr>
              <w:t>OPTINET SARL U</w:t>
              <w:br/>
            </w:r>
            <w:r>
              <w:rPr>
                <w:b/>
                <w:sz w:val="17"/>
              </w:rPr>
              <w:t>Ingénierie Informatique · Sécurité · Réseaux · Logiciels Sur Mesure</w:t>
              <w:br/>
            </w:r>
            <w:r>
              <w:rPr>
                <w:sz w:val="16"/>
              </w:rPr>
              <w:t>Siège social : Lomé-Agoè Cacavéli, Derrière la CEET, Togo</w:t>
              <w:br/>
              <w:t>Tél : (+228) 90 74 84 65 / 99 05 84 71 | Email : optinetsarl@gmail.com</w:t>
              <w:br/>
              <w:t>RCCM : TG-LFW-01-2026-B13-00831 | NIF : 1002114979 | CNSS : 215409</w:t>
              <w:br/>
            </w:r>
          </w:p>
        </w:tc>
      </w:tr>
    </w:tbl>
    <w:p>
      <w:pPr>
        <w:spacing w:before="80" w:after="160"/>
        <w:jc w:val="center"/>
      </w:pPr>
      <w:r>
        <w:rPr>
          <w:b/>
          <w:color w:val="0B3C6D"/>
          <w:sz w:val="30"/>
        </w:rPr>
        <w:t>BORDEREAU DE LIVRAISON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5472"/>
      </w:tblGrid>
      <w:tr>
        <w:tc>
          <w:tcPr>
            <w:tcW w:type="dxa" w:w="5400"/>
            <w:shd w:val="clear" w:color="auto"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RÉFÉRENCES BORDEREAU</w:t>
              <w:br/>
              <w:t>N° Bordereau : BL/MK/2026/08/001</w:t>
              <w:br/>
              <w:t>Date de livraison : 04/08/2026</w:t>
              <w:br/>
              <w:t>N° Facture liée : FAC/MK/2026/08/001</w:t>
            </w:r>
          </w:p>
        </w:tc>
        <w:tc>
          <w:tcPr>
            <w:tcW w:type="dxa" w:w="5400"/>
            <w:shd w:val="clear" w:color="auto"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B3C6D"/>
                <w:sz w:val="19"/>
              </w:rPr>
              <w:t>CLIENT / DESTINATAIRE</w:t>
              <w:br/>
            </w:r>
            <w:r>
              <w:rPr>
                <w:sz w:val="18"/>
              </w:rPr>
              <w:t>Client : LA MARMITE DU KLOTO (Bar-Resto)</w:t>
              <w:br/>
              <w:t>Adresse : Lomé-Avédji, non loin de la Côte d'Or</w:t>
              <w:br/>
              <w:t>Contact : (+228) 91 04 27 02 / Direction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"/>
        <w:gridCol w:w="6624"/>
        <w:gridCol w:w="1440"/>
        <w:gridCol w:w="1440"/>
      </w:tblGrid>
      <w:tr>
        <w:tc>
          <w:tcPr>
            <w:tcW w:type="dxa" w:w="576"/>
            <w:shd w:val="clear" w:color="auto" w:fill="0B3C6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N°</w:t>
            </w:r>
          </w:p>
        </w:tc>
        <w:tc>
          <w:tcPr>
            <w:tcW w:type="dxa" w:w="6624"/>
            <w:shd w:val="clear" w:color="auto" w:fill="0B3C6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DÉSIGNATION DES ÉLÉMENTS ET SERVICES LIVRÉS</w:t>
            </w:r>
          </w:p>
        </w:tc>
        <w:tc>
          <w:tcPr>
            <w:tcW w:type="dxa" w:w="1440"/>
            <w:shd w:val="clear" w:color="auto" w:fill="0B3C6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QUANTITÉ</w:t>
            </w:r>
          </w:p>
        </w:tc>
        <w:tc>
          <w:tcPr>
            <w:tcW w:type="dxa" w:w="1440"/>
            <w:shd w:val="clear" w:color="auto" w:fill="0B3C6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CONFORMITÉ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r>
              <w:rPr>
                <w:sz w:val="17"/>
              </w:rPr>
              <w:t>Application Tactile de Gestion Bar-Restaurant (Marmite du Kloto)</w:t>
              <w:br/>
              <w:t>• Module Caisse (Sur place, À emporter, Livraison) · Module Cuisine (Bons direct)</w:t>
              <w:br/>
              <w:t>• Module Stocks Bar &amp; Boissons + alertes · Module Dépenses, Clôtures &amp; Rapports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 Ensemble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7E41"/>
                <w:sz w:val="17"/>
              </w:rPr>
              <w:t>Conforme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r>
              <w:rPr>
                <w:sz w:val="17"/>
              </w:rPr>
              <w:t>Infrastructure Base de Données &amp; Synchronisation Cloud</w:t>
              <w:br/>
              <w:t>• Configuration MongoDB Local (mode hors-ligne haute vitesse)</w:t>
              <w:br/>
              <w:t>• Module de synchronisation automatique vers MongoDB Atlas Cloud</w:t>
              <w:br/>
              <w:t>• Lanceurs autonomes (.exe) et raccourcis Bureau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 Ensemble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7E41"/>
                <w:sz w:val="17"/>
              </w:rPr>
              <w:t>Conforme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r>
              <w:rPr>
                <w:sz w:val="17"/>
              </w:rPr>
              <w:t>Formation du Personnel &amp; Support Technique</w:t>
              <w:br/>
              <w:t>• Formation des serveurs, caissiers et de la responsable</w:t>
              <w:br/>
              <w:t>• Remise du guide de démarrage et des accès administrateur · Garantie 6 Mois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 Lot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7E41"/>
                <w:sz w:val="17"/>
              </w:rPr>
              <w:t>Conforme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color w:val="3C3C3C"/>
          <w:sz w:val="17"/>
        </w:rPr>
        <w:t>Attestation de Réception : Le client reconnaît avoir reçu les éléments et prestations ci-dessus désignés complets, installés et en parfait état de fonctionnement après tests d'exploitation.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400"/>
          </w:tcPr>
          <w:p>
            <w:pPr>
              <w:jc w:val="left"/>
            </w:pPr>
            <w:r>
              <w:rPr>
                <w:sz w:val="18"/>
              </w:rPr>
              <w:t>RÉCEPTIONNÉ PAR LE CLIENT</w:t>
              <w:br/>
              <w:t>(Nom, Date &amp; Signature Client)</w:t>
              <w:br/>
              <w:t>Nom : ...............................................</w:t>
              <w:br/>
              <w:t>Date : 30 / 07 / 2026</w:t>
              <w:br/>
              <w:br/>
              <w:t>___________________________</w:t>
            </w:r>
          </w:p>
        </w:tc>
        <w:tc>
          <w:tcPr>
            <w:tcW w:type="dxa" w:w="5400"/>
          </w:tcPr>
          <w:p>
            <w:pPr>
              <w:jc w:val="right"/>
            </w:pPr>
            <w:r>
              <w:rPr>
                <w:b/>
                <w:sz w:val="18"/>
              </w:rPr>
              <w:t>LIVRÉ PAR (OPTINET SARL U)</w:t>
              <w:br/>
              <w:t>Le Directeur Général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371600" cy="62701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chet Directeur OPTINE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6270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br/>
              <w:t>NABINE Tassounti</w:t>
              <w:br/>
              <w:t>Directeur Général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