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8E7E9" w14:textId="74AB2391" w:rsidR="00EC1AC6" w:rsidRPr="00B20CDC" w:rsidRDefault="004309BB" w:rsidP="00D43FC9">
      <w:pPr>
        <w:pStyle w:val="1"/>
        <w:spacing w:before="156"/>
      </w:pPr>
      <w:r w:rsidRPr="00B20CDC">
        <w:t>It can be determined that</w:t>
      </w:r>
      <w:r w:rsidR="00B20CDC" w:rsidRPr="00B20CDC">
        <w:t xml:space="preserve"> …</w:t>
      </w:r>
    </w:p>
    <w:p w14:paraId="4BBD3BD8" w14:textId="4C8B02CE" w:rsidR="004309BB" w:rsidRDefault="004309BB" w:rsidP="00B20CDC">
      <w:r w:rsidRPr="00B20CDC">
        <w:t xml:space="preserve">From a comparison between Fig. 1(a) and Fig. 1(b), </w:t>
      </w:r>
      <w:r w:rsidRPr="00B20CDC">
        <w:rPr>
          <w:color w:val="FF0000"/>
        </w:rPr>
        <w:t>it can be determined that</w:t>
      </w:r>
      <w:r w:rsidRPr="00B20CDC">
        <w:t xml:space="preserve"> the side polishing process has a great influence on the light transmission within the SPMMF.</w:t>
      </w:r>
    </w:p>
    <w:p w14:paraId="0BF77587" w14:textId="52D9D0E0" w:rsidR="00B20CDC" w:rsidRDefault="00401A93" w:rsidP="00D43FC9">
      <w:pPr>
        <w:pStyle w:val="1"/>
        <w:spacing w:before="156"/>
      </w:pPr>
      <w:r>
        <w:t>… have been resolved</w:t>
      </w:r>
    </w:p>
    <w:p w14:paraId="6949E4C2" w14:textId="7A2635ED" w:rsidR="00401A93" w:rsidRDefault="00401A93" w:rsidP="00401A93">
      <w:r>
        <w:t>A</w:t>
      </w:r>
      <w:r w:rsidRPr="00401A93">
        <w:t>s the F-P spectrum and FBG spectrum response independently to each other, the temperature cross</w:t>
      </w:r>
      <w:r>
        <w:t>-</w:t>
      </w:r>
      <w:r w:rsidRPr="00401A93">
        <w:t xml:space="preserve">sensitivity problem </w:t>
      </w:r>
      <w:r w:rsidRPr="00E626E4">
        <w:rPr>
          <w:color w:val="FF0000"/>
        </w:rPr>
        <w:t>has been resolved</w:t>
      </w:r>
      <w:r>
        <w:t>.</w:t>
      </w:r>
    </w:p>
    <w:p w14:paraId="26EFB1F8" w14:textId="076D01EA" w:rsidR="00401A93" w:rsidRDefault="00D43FC9" w:rsidP="00D43FC9">
      <w:pPr>
        <w:pStyle w:val="1"/>
        <w:spacing w:before="156"/>
      </w:pPr>
      <w:r>
        <w:t>… be estimated to be …</w:t>
      </w:r>
    </w:p>
    <w:p w14:paraId="7D2284E5" w14:textId="3FF1E515" w:rsidR="00D43FC9" w:rsidRDefault="00D43FC9" w:rsidP="00D43FC9">
      <w:r w:rsidRPr="00D43FC9">
        <w:t xml:space="preserve">The sensitivity of this sensor </w:t>
      </w:r>
      <w:r w:rsidRPr="00E626E4">
        <w:rPr>
          <w:color w:val="FF0000"/>
        </w:rPr>
        <w:t>was estimated to be</w:t>
      </w:r>
      <w:r w:rsidRPr="00D43FC9">
        <w:t xml:space="preserve"> 0.10 nm/%RH with negligible hysteresis (o1% RH)</w:t>
      </w:r>
      <w:r>
        <w:t>.</w:t>
      </w:r>
    </w:p>
    <w:p w14:paraId="3DEE2B73" w14:textId="74137CF2" w:rsidR="00FC3F8E" w:rsidRDefault="00FC3F8E" w:rsidP="00FC3F8E">
      <w:pPr>
        <w:pStyle w:val="1"/>
        <w:spacing w:before="156"/>
      </w:pPr>
      <w:r>
        <w:t>… be proposed and experimentally demonstrated.</w:t>
      </w:r>
    </w:p>
    <w:p w14:paraId="2AAD39A4" w14:textId="7D49CD67" w:rsidR="00FC3F8E" w:rsidRDefault="00FC3F8E" w:rsidP="00FC3F8E">
      <w:r w:rsidRPr="00FC3F8E">
        <w:t xml:space="preserve">A humidity sensor based on Fabry–Perot interferometer (FPI) and intracavity sensing of a fiber ring laser </w:t>
      </w:r>
      <w:r w:rsidRPr="00E626E4">
        <w:rPr>
          <w:color w:val="FF0000"/>
        </w:rPr>
        <w:t>is proposed and experimentally demonstrated</w:t>
      </w:r>
      <w:r w:rsidRPr="00FC3F8E">
        <w:t>.</w:t>
      </w:r>
    </w:p>
    <w:p w14:paraId="1359DFEF" w14:textId="10A37181" w:rsidR="00FC3F8E" w:rsidRDefault="00696722" w:rsidP="00696722">
      <w:pPr>
        <w:pStyle w:val="1"/>
        <w:spacing w:before="156"/>
      </w:pPr>
      <w:r>
        <w:t>… have a great potential in …</w:t>
      </w:r>
    </w:p>
    <w:p w14:paraId="69462286" w14:textId="25F1F924" w:rsidR="00696722" w:rsidRDefault="00696722" w:rsidP="00696722">
      <w:r w:rsidRPr="00696722">
        <w:t xml:space="preserve">The proposed sensor </w:t>
      </w:r>
      <w:r w:rsidRPr="00E626E4">
        <w:rPr>
          <w:color w:val="FF0000"/>
        </w:rPr>
        <w:t>has a great potential in</w:t>
      </w:r>
      <w:r w:rsidRPr="00696722">
        <w:t xml:space="preserve"> high-capacity sensor network and remote detections.</w:t>
      </w:r>
    </w:p>
    <w:p w14:paraId="4EEF9E0A" w14:textId="652DDB3B" w:rsidR="00C9355D" w:rsidRDefault="00C9355D" w:rsidP="00C9355D">
      <w:pPr>
        <w:pStyle w:val="1"/>
        <w:spacing w:before="156"/>
      </w:pPr>
      <w:r>
        <w:t>… have a good linear response to …</w:t>
      </w:r>
    </w:p>
    <w:p w14:paraId="2B406391" w14:textId="038FE299" w:rsidR="00C9355D" w:rsidRPr="00C9355D" w:rsidRDefault="00C9355D" w:rsidP="00C9355D">
      <w:pPr>
        <w:rPr>
          <w:rFonts w:hint="eastAsia"/>
        </w:rPr>
      </w:pPr>
      <w:r w:rsidRPr="00C9355D">
        <w:t xml:space="preserve">The experiment shows that the relative output power of the fiber laser </w:t>
      </w:r>
      <w:r w:rsidRPr="00E626E4">
        <w:rPr>
          <w:color w:val="FF0000"/>
        </w:rPr>
        <w:t>has a good linear response to</w:t>
      </w:r>
      <w:r w:rsidRPr="00C9355D">
        <w:t xml:space="preserve"> ambient humidity in a wide range from 25%RH to 95%RH.</w:t>
      </w:r>
    </w:p>
    <w:sectPr w:rsidR="00C9355D" w:rsidRPr="00C9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F665C9"/>
    <w:multiLevelType w:val="multilevel"/>
    <w:tmpl w:val="7146F056"/>
    <w:lvl w:ilvl="0">
      <w:start w:val="1"/>
      <w:numFmt w:val="decimal"/>
      <w:lvlText w:val="%1. 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58148E7"/>
    <w:multiLevelType w:val="multilevel"/>
    <w:tmpl w:val="FE300238"/>
    <w:lvl w:ilvl="0">
      <w:start w:val="1"/>
      <w:numFmt w:val="decimal"/>
      <w:pStyle w:val="1"/>
      <w:lvlText w:val="%1. 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AA"/>
    <w:rsid w:val="0006267C"/>
    <w:rsid w:val="003476AA"/>
    <w:rsid w:val="00401A93"/>
    <w:rsid w:val="004309BB"/>
    <w:rsid w:val="00696722"/>
    <w:rsid w:val="0084547B"/>
    <w:rsid w:val="00B20CDC"/>
    <w:rsid w:val="00C9355D"/>
    <w:rsid w:val="00D43FC9"/>
    <w:rsid w:val="00E626E4"/>
    <w:rsid w:val="00EC1AC6"/>
    <w:rsid w:val="00FC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3282"/>
  <w15:chartTrackingRefBased/>
  <w15:docId w15:val="{A5D15E2B-7837-4B3F-84B8-693E8229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CDC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1A93"/>
    <w:pPr>
      <w:numPr>
        <w:numId w:val="2"/>
      </w:numPr>
      <w:spacing w:beforeLines="50" w:before="50"/>
      <w:outlineLvl w:val="0"/>
    </w:pPr>
    <w:rPr>
      <w:b/>
      <w:bCs/>
      <w:color w:val="0000FF"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A93"/>
    <w:rPr>
      <w:rFonts w:ascii="Times New Roman" w:hAnsi="Times New Roman"/>
      <w:b/>
      <w:bCs/>
      <w:color w:val="0000FF"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B20C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01A9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01A9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River</dc:creator>
  <cp:keywords/>
  <dc:description/>
  <cp:lastModifiedBy>Rush River</cp:lastModifiedBy>
  <cp:revision>12</cp:revision>
  <dcterms:created xsi:type="dcterms:W3CDTF">2020-06-11T01:36:00Z</dcterms:created>
  <dcterms:modified xsi:type="dcterms:W3CDTF">2020-06-12T01:22:00Z</dcterms:modified>
</cp:coreProperties>
</file>