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5ECE0" w14:textId="65C23C0B" w:rsidR="00E85FE7" w:rsidRDefault="00E85FE7" w:rsidP="00E85FE7">
      <w:pPr>
        <w:rPr>
          <w:b/>
          <w:bCs/>
        </w:rPr>
      </w:pPr>
      <w:r w:rsidRPr="00E85FE7">
        <w:rPr>
          <w:b/>
          <w:bCs/>
        </w:rPr>
        <w:t>financial_proposal_mandatory_structure_guide</w:t>
      </w:r>
    </w:p>
    <w:p w14:paraId="195D0662" w14:textId="42D3DE5A" w:rsidR="00E85FE7" w:rsidRPr="00E85FE7" w:rsidRDefault="00E85FE7" w:rsidP="00E85FE7">
      <w:pPr>
        <w:rPr>
          <w:b/>
          <w:bCs/>
        </w:rPr>
      </w:pPr>
      <w:r w:rsidRPr="00E85FE7">
        <w:rPr>
          <w:b/>
          <w:bCs/>
        </w:rPr>
        <w:t>Why this document must exist</w:t>
      </w:r>
    </w:p>
    <w:p w14:paraId="20CA913B" w14:textId="77777777" w:rsidR="00E85FE7" w:rsidRPr="00E85FE7" w:rsidRDefault="00E85FE7" w:rsidP="00E85FE7">
      <w:r w:rsidRPr="00E85FE7">
        <w:t>This document is the backbone of your simplified system. Without it, the agent has no reliable anchor for answering questions like:</w:t>
      </w:r>
    </w:p>
    <w:p w14:paraId="16323DAF" w14:textId="77777777" w:rsidR="00E85FE7" w:rsidRPr="00E85FE7" w:rsidRDefault="00E85FE7" w:rsidP="00E85FE7">
      <w:pPr>
        <w:numPr>
          <w:ilvl w:val="0"/>
          <w:numId w:val="1"/>
        </w:numPr>
      </w:pPr>
      <w:r w:rsidRPr="00E85FE7">
        <w:t xml:space="preserve">What sections are expected in a financial-domain proposal? </w:t>
      </w:r>
    </w:p>
    <w:p w14:paraId="20750D5C" w14:textId="77777777" w:rsidR="00E85FE7" w:rsidRPr="00E85FE7" w:rsidRDefault="00E85FE7" w:rsidP="00E85FE7">
      <w:pPr>
        <w:numPr>
          <w:ilvl w:val="0"/>
          <w:numId w:val="1"/>
        </w:numPr>
      </w:pPr>
      <w:r w:rsidRPr="00E85FE7">
        <w:t xml:space="preserve">Which sections are mandatory and which are optional? </w:t>
      </w:r>
    </w:p>
    <w:p w14:paraId="458E5165" w14:textId="77777777" w:rsidR="00E85FE7" w:rsidRPr="00E85FE7" w:rsidRDefault="00E85FE7" w:rsidP="00E85FE7">
      <w:pPr>
        <w:numPr>
          <w:ilvl w:val="0"/>
          <w:numId w:val="1"/>
        </w:numPr>
      </w:pPr>
      <w:r w:rsidRPr="00E85FE7">
        <w:t xml:space="preserve">If the user’s uploaded template is incomplete, what exactly is missing? </w:t>
      </w:r>
    </w:p>
    <w:p w14:paraId="7FD57AC3" w14:textId="77777777" w:rsidR="00E85FE7" w:rsidRPr="00E85FE7" w:rsidRDefault="00E85FE7" w:rsidP="00E85FE7">
      <w:pPr>
        <w:numPr>
          <w:ilvl w:val="0"/>
          <w:numId w:val="1"/>
        </w:numPr>
      </w:pPr>
      <w:r w:rsidRPr="00E85FE7">
        <w:t xml:space="preserve">If there is no user template, what structure should the system retrieve and follow? </w:t>
      </w:r>
    </w:p>
    <w:p w14:paraId="3BD37A55" w14:textId="77777777" w:rsidR="00E85FE7" w:rsidRPr="00E85FE7" w:rsidRDefault="00E85FE7" w:rsidP="00E85FE7">
      <w:r w:rsidRPr="00E85FE7">
        <w:t xml:space="preserve">This document is therefore not just a style note. It is a </w:t>
      </w:r>
      <w:r w:rsidRPr="00E85FE7">
        <w:rPr>
          <w:b/>
          <w:bCs/>
        </w:rPr>
        <w:t>policy and structure reference</w:t>
      </w:r>
      <w:r w:rsidRPr="00E85FE7">
        <w:t xml:space="preserve"> for the proposal agent.</w:t>
      </w:r>
    </w:p>
    <w:p w14:paraId="3B08F382" w14:textId="77777777" w:rsidR="00E85FE7" w:rsidRPr="00E85FE7" w:rsidRDefault="00E85FE7" w:rsidP="00E85FE7">
      <w:r w:rsidRPr="00E85FE7">
        <w:t>Below is the full text.</w:t>
      </w:r>
    </w:p>
    <w:p w14:paraId="617299E4" w14:textId="77777777" w:rsidR="00E85FE7" w:rsidRPr="00E85FE7" w:rsidRDefault="00E85FE7" w:rsidP="00E85FE7">
      <w:r w:rsidRPr="00E85FE7">
        <w:pict w14:anchorId="37B414AA">
          <v:rect id="_x0000_i1127" style="width:0;height:1.5pt" o:hralign="center" o:hrstd="t" o:hr="t" fillcolor="#a0a0a0" stroked="f"/>
        </w:pict>
      </w:r>
    </w:p>
    <w:p w14:paraId="0486AD9A" w14:textId="77777777" w:rsidR="00E85FE7" w:rsidRPr="00E85FE7" w:rsidRDefault="00E85FE7" w:rsidP="00E85FE7">
      <w:pPr>
        <w:rPr>
          <w:b/>
          <w:bCs/>
        </w:rPr>
      </w:pPr>
      <w:r w:rsidRPr="00E85FE7">
        <w:rPr>
          <w:b/>
          <w:bCs/>
        </w:rPr>
        <w:t>Financial Proposal Mandatory Structure Guide</w:t>
      </w:r>
    </w:p>
    <w:p w14:paraId="3DBEA465" w14:textId="77777777" w:rsidR="00E85FE7" w:rsidRPr="00E85FE7" w:rsidRDefault="00E85FE7" w:rsidP="00E85FE7">
      <w:pPr>
        <w:rPr>
          <w:b/>
          <w:bCs/>
        </w:rPr>
      </w:pPr>
      <w:r w:rsidRPr="00E85FE7">
        <w:rPr>
          <w:b/>
          <w:bCs/>
        </w:rPr>
        <w:t>Purpose</w:t>
      </w:r>
    </w:p>
    <w:p w14:paraId="55B57A0D" w14:textId="77777777" w:rsidR="00E85FE7" w:rsidRPr="00E85FE7" w:rsidRDefault="00E85FE7" w:rsidP="00E85FE7">
      <w:r w:rsidRPr="00E85FE7">
        <w:t>This guide defines the standard structure expected in a financial-domain proposal for AI, analytics, automation, document intelligence, assistant systems, knowledge retrieval systems, and related technology transformation initiatives. It is intended for use when drafting proposals for banks, insurers, wealth management firms, lending organizations, financial operations teams, compliance groups, legal operations teams within financial institutions, and shared services functions operating in regulated financial environments.</w:t>
      </w:r>
    </w:p>
    <w:p w14:paraId="2E1829E1" w14:textId="77777777" w:rsidR="00E85FE7" w:rsidRPr="00E85FE7" w:rsidRDefault="00E85FE7" w:rsidP="00E85FE7">
      <w:r w:rsidRPr="00E85FE7">
        <w:t>This guide serves three purposes. First, it establishes the baseline structure that a complete financial proposal should contain. Second, it enables automated proposal systems to identify missing sections when the user provides a partial or customized template. Third, it ensures that generated proposals reflect the expectations of a financial-sector buyer, especially in areas such as governance, security, risk, auditability, compliance readiness, and delivery discipline.</w:t>
      </w:r>
    </w:p>
    <w:p w14:paraId="700B5874" w14:textId="77777777" w:rsidR="00E85FE7" w:rsidRPr="00E85FE7" w:rsidRDefault="00E85FE7" w:rsidP="00E85FE7">
      <w:r w:rsidRPr="00E85FE7">
        <w:t>A proposal may differ in wording or visual formatting from one client to another. Some organizations prefer “Business Context” while others use “Background,” “Current State,” or “Problem Overview.” Some prefer “Execution Plan” instead of “Implementation Approach.” These naming variations are acceptable. What matters is not the exact heading title, but whether the required intent of the section is present.</w:t>
      </w:r>
    </w:p>
    <w:p w14:paraId="7E4D516C" w14:textId="77777777" w:rsidR="00E85FE7" w:rsidRPr="00E85FE7" w:rsidRDefault="00E85FE7" w:rsidP="00E85FE7">
      <w:r w:rsidRPr="00E85FE7">
        <w:t>This guide assumes that the proposal is being created for a financial-domain use case. If the proposal is for a non-financial domain and no user-supplied template is provided, the proposal assistant should not attempt to generate a proposal from internal templates designed only for financial-sector use.</w:t>
      </w:r>
    </w:p>
    <w:p w14:paraId="7739A307" w14:textId="77777777" w:rsidR="00E85FE7" w:rsidRPr="00E85FE7" w:rsidRDefault="00E85FE7" w:rsidP="00E85FE7">
      <w:r w:rsidRPr="00E85FE7">
        <w:pict w14:anchorId="128998CC">
          <v:rect id="_x0000_i1128" style="width:0;height:1.5pt" o:hralign="center" o:hrstd="t" o:hr="t" fillcolor="#a0a0a0" stroked="f"/>
        </w:pict>
      </w:r>
    </w:p>
    <w:p w14:paraId="79303B0D" w14:textId="77777777" w:rsidR="00E85FE7" w:rsidRPr="00E85FE7" w:rsidRDefault="00E85FE7" w:rsidP="00E85FE7">
      <w:pPr>
        <w:rPr>
          <w:b/>
          <w:bCs/>
        </w:rPr>
      </w:pPr>
      <w:r w:rsidRPr="00E85FE7">
        <w:rPr>
          <w:b/>
          <w:bCs/>
        </w:rPr>
        <w:t>What makes a financial proposal different</w:t>
      </w:r>
    </w:p>
    <w:p w14:paraId="4A565723" w14:textId="77777777" w:rsidR="00E85FE7" w:rsidRPr="00E85FE7" w:rsidRDefault="00E85FE7" w:rsidP="00E85FE7">
      <w:r w:rsidRPr="00E85FE7">
        <w:t xml:space="preserve">A financial proposal is not merely a generic technology pitch with banking terminology added to it. Financial-sector proposals are judged not only by the attractiveness of the solution, but also by the </w:t>
      </w:r>
      <w:r w:rsidRPr="00E85FE7">
        <w:lastRenderedPageBreak/>
        <w:t>seriousness with which the proposal addresses control, trust, auditability, security, operating risk, and implementation discipline.</w:t>
      </w:r>
    </w:p>
    <w:p w14:paraId="6D59A577" w14:textId="77777777" w:rsidR="00E85FE7" w:rsidRPr="00E85FE7" w:rsidRDefault="00E85FE7" w:rsidP="00E85FE7">
      <w:r w:rsidRPr="00E85FE7">
        <w:t>In many industries, a proposal may succeed if it explains the problem well and presents an impressive technical solution. In financial environments, that is rarely enough. Buyers are often equally concerned with whether the proposed system can operate within regulated, risk-sensitive, and highly governed workflows. A proposal that sounds innovative but ignores review checkpoints, data controls, user access boundaries, or traceability can appear immature, even if the underlying technology is strong.</w:t>
      </w:r>
    </w:p>
    <w:p w14:paraId="232DB893" w14:textId="77777777" w:rsidR="00E85FE7" w:rsidRPr="00E85FE7" w:rsidRDefault="00E85FE7" w:rsidP="00E85FE7">
      <w:r w:rsidRPr="00E85FE7">
        <w:t>For this reason, a financial proposal should do more than describe features. It should communicate that the solution is practical, governable, reviewable, and deployable in a real enterprise setting. It should reassure the buyer that the proposed system can be introduced responsibly without creating new operational, security, compliance, or reputational risks.</w:t>
      </w:r>
    </w:p>
    <w:p w14:paraId="2C0E9A13" w14:textId="77777777" w:rsidR="00E85FE7" w:rsidRPr="00E85FE7" w:rsidRDefault="00E85FE7" w:rsidP="00E85FE7">
      <w:r w:rsidRPr="00E85FE7">
        <w:t>This is why certain sections in a financial proposal should be treated as mandatory. They are not decorative. They are signals of delivery maturity and institutional awareness.</w:t>
      </w:r>
    </w:p>
    <w:p w14:paraId="473986FF" w14:textId="77777777" w:rsidR="00E85FE7" w:rsidRPr="00E85FE7" w:rsidRDefault="00E85FE7" w:rsidP="00E85FE7">
      <w:r w:rsidRPr="00E85FE7">
        <w:pict w14:anchorId="43B7982F">
          <v:rect id="_x0000_i1129" style="width:0;height:1.5pt" o:hralign="center" o:hrstd="t" o:hr="t" fillcolor="#a0a0a0" stroked="f"/>
        </w:pict>
      </w:r>
    </w:p>
    <w:p w14:paraId="04FCB20B" w14:textId="77777777" w:rsidR="00E85FE7" w:rsidRPr="00E85FE7" w:rsidRDefault="00E85FE7" w:rsidP="00E85FE7">
      <w:pPr>
        <w:rPr>
          <w:b/>
          <w:bCs/>
        </w:rPr>
      </w:pPr>
      <w:r w:rsidRPr="00E85FE7">
        <w:rPr>
          <w:b/>
          <w:bCs/>
        </w:rPr>
        <w:t>Mandatory sections</w:t>
      </w:r>
    </w:p>
    <w:p w14:paraId="6D46F575" w14:textId="77777777" w:rsidR="00E85FE7" w:rsidRPr="00E85FE7" w:rsidRDefault="00E85FE7" w:rsidP="00E85FE7">
      <w:r w:rsidRPr="00E85FE7">
        <w:t>A complete financial-domain proposal should contain the following sections in substance, even if the exact section titles differ.</w:t>
      </w:r>
    </w:p>
    <w:p w14:paraId="564382D0" w14:textId="77777777" w:rsidR="00E85FE7" w:rsidRPr="00E85FE7" w:rsidRDefault="00E85FE7" w:rsidP="00E85FE7">
      <w:pPr>
        <w:rPr>
          <w:b/>
          <w:bCs/>
        </w:rPr>
      </w:pPr>
      <w:r w:rsidRPr="00E85FE7">
        <w:rPr>
          <w:b/>
          <w:bCs/>
        </w:rPr>
        <w:t>1. Executive Summary</w:t>
      </w:r>
    </w:p>
    <w:p w14:paraId="76FE4265" w14:textId="77777777" w:rsidR="00E85FE7" w:rsidRPr="00E85FE7" w:rsidRDefault="00E85FE7" w:rsidP="00E85FE7">
      <w:r w:rsidRPr="00E85FE7">
        <w:t>The proposal should begin with a concise executive summary that states the client’s problem, the proposed solution, the expected business value, and the overall implementation intent. This section should be readable by senior stakeholders who may not read the entire proposal. It should establish confidence quickly and explain why the proposal matters.</w:t>
      </w:r>
    </w:p>
    <w:p w14:paraId="13461EEB" w14:textId="77777777" w:rsidR="00E85FE7" w:rsidRPr="00E85FE7" w:rsidRDefault="00E85FE7" w:rsidP="00E85FE7">
      <w:r w:rsidRPr="00E85FE7">
        <w:t>A strong executive summary usually does four things. It identifies the operational or business challenge. It explains the solution direction in plain language. It describes the outcome the client can expect. It signals that the delivery approach is practical, controlled, and aligned to enterprise realities.</w:t>
      </w:r>
    </w:p>
    <w:p w14:paraId="041CEB86" w14:textId="77777777" w:rsidR="00E85FE7" w:rsidRPr="00E85FE7" w:rsidRDefault="00E85FE7" w:rsidP="00E85FE7">
      <w:r w:rsidRPr="00E85FE7">
        <w:t>This section is mandatory because many decision-makers will form their first and sometimes strongest impression from it. In a financial context, the executive summary must balance innovation with control. It should not sound reckless, vague, or purely promotional.</w:t>
      </w:r>
    </w:p>
    <w:p w14:paraId="64843876" w14:textId="77777777" w:rsidR="00E85FE7" w:rsidRPr="00E85FE7" w:rsidRDefault="00E85FE7" w:rsidP="00E85FE7">
      <w:r w:rsidRPr="00E85FE7">
        <w:t>If a submitted user template does not contain an executive summary or an equivalent opening section, the system should flag it as missing.</w:t>
      </w:r>
    </w:p>
    <w:p w14:paraId="3F76FD54" w14:textId="77777777" w:rsidR="00E85FE7" w:rsidRPr="00E85FE7" w:rsidRDefault="00E85FE7" w:rsidP="00E85FE7">
      <w:r w:rsidRPr="00E85FE7">
        <w:pict w14:anchorId="75562740">
          <v:rect id="_x0000_i1130" style="width:0;height:1.5pt" o:hralign="center" o:hrstd="t" o:hr="t" fillcolor="#a0a0a0" stroked="f"/>
        </w:pict>
      </w:r>
    </w:p>
    <w:p w14:paraId="52E16006" w14:textId="77777777" w:rsidR="00E85FE7" w:rsidRPr="00E85FE7" w:rsidRDefault="00E85FE7" w:rsidP="00E85FE7">
      <w:pPr>
        <w:rPr>
          <w:b/>
          <w:bCs/>
        </w:rPr>
      </w:pPr>
      <w:r w:rsidRPr="00E85FE7">
        <w:rPr>
          <w:b/>
          <w:bCs/>
        </w:rPr>
        <w:t>2. Business Context or Problem Statement</w:t>
      </w:r>
    </w:p>
    <w:p w14:paraId="2B2D9E39" w14:textId="77777777" w:rsidR="00E85FE7" w:rsidRPr="00E85FE7" w:rsidRDefault="00E85FE7" w:rsidP="00E85FE7">
      <w:r w:rsidRPr="00E85FE7">
        <w:t>The proposal should explicitly state the current problem, operational pain point, business context, or transformation need that motivates the work. This section should explain what is happening today, why it is inefficient or risky, and what business pressure is creating the need for change.</w:t>
      </w:r>
    </w:p>
    <w:p w14:paraId="101BB498" w14:textId="77777777" w:rsidR="00E85FE7" w:rsidRPr="00E85FE7" w:rsidRDefault="00E85FE7" w:rsidP="00E85FE7">
      <w:r w:rsidRPr="00E85FE7">
        <w:t xml:space="preserve">In financial settings, the problem is often not just about productivity. It may involve slow manual review cycles, inconsistent decision-making, fragmented knowledge access, poor audit readiness, </w:t>
      </w:r>
      <w:r w:rsidRPr="00E85FE7">
        <w:lastRenderedPageBreak/>
        <w:t>customer response delays, regulatory pressure, data overload, or rising cost of operations. The proposal should demonstrate that it understands the client’s environment rather than offering a generic response.</w:t>
      </w:r>
    </w:p>
    <w:p w14:paraId="11EBF46D" w14:textId="77777777" w:rsidR="00E85FE7" w:rsidRPr="00E85FE7" w:rsidRDefault="00E85FE7" w:rsidP="00E85FE7">
      <w:r w:rsidRPr="00E85FE7">
        <w:t>This section is mandatory because a proposal that jumps directly to the solution often feels disconnected from the buyer’s reality. In regulated sectors especially, the seriousness of the problem must be clearly grounded before the solution appears credible.</w:t>
      </w:r>
    </w:p>
    <w:p w14:paraId="240CBED5" w14:textId="77777777" w:rsidR="00E85FE7" w:rsidRPr="00E85FE7" w:rsidRDefault="00E85FE7" w:rsidP="00E85FE7">
      <w:r w:rsidRPr="00E85FE7">
        <w:t>If a template includes a section such as “Background,” “Current Challenges,” or “Client Needs,” that may satisfy this requirement if the intent is substantially the same.</w:t>
      </w:r>
    </w:p>
    <w:p w14:paraId="1801C4ED" w14:textId="77777777" w:rsidR="00E85FE7" w:rsidRPr="00E85FE7" w:rsidRDefault="00E85FE7" w:rsidP="00E85FE7">
      <w:r w:rsidRPr="00E85FE7">
        <w:pict w14:anchorId="052CBCD6">
          <v:rect id="_x0000_i1131" style="width:0;height:1.5pt" o:hralign="center" o:hrstd="t" o:hr="t" fillcolor="#a0a0a0" stroked="f"/>
        </w:pict>
      </w:r>
    </w:p>
    <w:p w14:paraId="16EC7FE2" w14:textId="77777777" w:rsidR="00E85FE7" w:rsidRPr="00E85FE7" w:rsidRDefault="00E85FE7" w:rsidP="00E85FE7">
      <w:pPr>
        <w:rPr>
          <w:b/>
          <w:bCs/>
        </w:rPr>
      </w:pPr>
      <w:r w:rsidRPr="00E85FE7">
        <w:rPr>
          <w:b/>
          <w:bCs/>
        </w:rPr>
        <w:t>3. Proposed Solution Overview</w:t>
      </w:r>
    </w:p>
    <w:p w14:paraId="09F2B508" w14:textId="77777777" w:rsidR="00E85FE7" w:rsidRPr="00E85FE7" w:rsidRDefault="00E85FE7" w:rsidP="00E85FE7">
      <w:r w:rsidRPr="00E85FE7">
        <w:t>The proposal should describe what is being proposed at a solution level. This section is not yet the place for full technical detail. Instead, it should explain the overall solution concept, what capabilities are included, how users are expected to interact with the system, and what operating model is envisioned.</w:t>
      </w:r>
    </w:p>
    <w:p w14:paraId="3F17A2A9" w14:textId="77777777" w:rsidR="00E85FE7" w:rsidRPr="00E85FE7" w:rsidRDefault="00E85FE7" w:rsidP="00E85FE7">
      <w:r w:rsidRPr="00E85FE7">
        <w:t>For example, if the proposal is for a document intelligence solution, this section should explain that the system ingests documents, extracts relevant information, assists reviewers, provides summaries, supports search, and enables controlled human review. If the proposal is for a compliance assistant, this section should explain how the assistant surfaces relevant policy content, supports investigators or analysts, and preserves human oversight.</w:t>
      </w:r>
    </w:p>
    <w:p w14:paraId="08C8146D" w14:textId="77777777" w:rsidR="00E85FE7" w:rsidRPr="00E85FE7" w:rsidRDefault="00E85FE7" w:rsidP="00E85FE7">
      <w:r w:rsidRPr="00E85FE7">
        <w:t>This section is mandatory because every proposal must answer the basic question: what exactly are you proposing? In many weak proposals, this section becomes either too abstract or too technical. The right balance is conceptual clarity with enough operational substance to create confidence.</w:t>
      </w:r>
    </w:p>
    <w:p w14:paraId="7EC443B4" w14:textId="77777777" w:rsidR="00E85FE7" w:rsidRPr="00E85FE7" w:rsidRDefault="00E85FE7" w:rsidP="00E85FE7">
      <w:r w:rsidRPr="00E85FE7">
        <w:t>If a user template contains “Solution Summary,” “Approach Overview,” or “Recommended Solution,” that can count as equivalent.</w:t>
      </w:r>
    </w:p>
    <w:p w14:paraId="4A6653BD" w14:textId="77777777" w:rsidR="00E85FE7" w:rsidRPr="00E85FE7" w:rsidRDefault="00E85FE7" w:rsidP="00E85FE7">
      <w:r w:rsidRPr="00E85FE7">
        <w:pict w14:anchorId="20551784">
          <v:rect id="_x0000_i1132" style="width:0;height:1.5pt" o:hralign="center" o:hrstd="t" o:hr="t" fillcolor="#a0a0a0" stroked="f"/>
        </w:pict>
      </w:r>
    </w:p>
    <w:p w14:paraId="52A76388" w14:textId="77777777" w:rsidR="00E85FE7" w:rsidRPr="00E85FE7" w:rsidRDefault="00E85FE7" w:rsidP="00E85FE7">
      <w:pPr>
        <w:rPr>
          <w:b/>
          <w:bCs/>
        </w:rPr>
      </w:pPr>
      <w:r w:rsidRPr="00E85FE7">
        <w:rPr>
          <w:b/>
          <w:bCs/>
        </w:rPr>
        <w:t>4. Functional Scope and Key Capabilities</w:t>
      </w:r>
    </w:p>
    <w:p w14:paraId="7AA24B7E" w14:textId="77777777" w:rsidR="00E85FE7" w:rsidRPr="00E85FE7" w:rsidRDefault="00E85FE7" w:rsidP="00E85FE7">
      <w:r w:rsidRPr="00E85FE7">
        <w:t>The proposal should define what the solution will do in concrete terms. This section should translate the overall solution concept into functional capabilities, features, or workstreams. It should make clear what is in scope and, where relevant, what is outside scope.</w:t>
      </w:r>
    </w:p>
    <w:p w14:paraId="3F3720FA" w14:textId="77777777" w:rsidR="00E85FE7" w:rsidRPr="00E85FE7" w:rsidRDefault="00E85FE7" w:rsidP="00E85FE7">
      <w:r w:rsidRPr="00E85FE7">
        <w:t>For financial proposals, vague capability language should be avoided. Instead of saying the system will “enhance efficiency,” the proposal should say things like the system will extract key terms from documents, classify incoming records, support knowledge-grounded responses, route exceptions for review, produce audit-friendly summaries, or provide role-specific interfaces.</w:t>
      </w:r>
    </w:p>
    <w:p w14:paraId="40F8E891" w14:textId="77777777" w:rsidR="00E85FE7" w:rsidRPr="00E85FE7" w:rsidRDefault="00E85FE7" w:rsidP="00E85FE7">
      <w:r w:rsidRPr="00E85FE7">
        <w:t>This section is mandatory because buyers need to understand the actual shape of the delivered solution. It also reduces ambiguity later in the sales and delivery lifecycle.</w:t>
      </w:r>
    </w:p>
    <w:p w14:paraId="27FEE309" w14:textId="77777777" w:rsidR="00E85FE7" w:rsidRPr="00E85FE7" w:rsidRDefault="00E85FE7" w:rsidP="00E85FE7">
      <w:r w:rsidRPr="00E85FE7">
        <w:t>A template may satisfy this requirement through a section called “Solution Components,” “Scope of Work,” “Capabilities,” or “Functional Overview.”</w:t>
      </w:r>
    </w:p>
    <w:p w14:paraId="78589A5F" w14:textId="77777777" w:rsidR="00E85FE7" w:rsidRPr="00E85FE7" w:rsidRDefault="00E85FE7" w:rsidP="00E85FE7">
      <w:r w:rsidRPr="00E85FE7">
        <w:pict w14:anchorId="7B73D826">
          <v:rect id="_x0000_i1133" style="width:0;height:1.5pt" o:hralign="center" o:hrstd="t" o:hr="t" fillcolor="#a0a0a0" stroked="f"/>
        </w:pict>
      </w:r>
    </w:p>
    <w:p w14:paraId="7A272100" w14:textId="77777777" w:rsidR="00E85FE7" w:rsidRPr="00E85FE7" w:rsidRDefault="00E85FE7" w:rsidP="00E85FE7">
      <w:pPr>
        <w:rPr>
          <w:b/>
          <w:bCs/>
        </w:rPr>
      </w:pPr>
      <w:r w:rsidRPr="00E85FE7">
        <w:rPr>
          <w:b/>
          <w:bCs/>
        </w:rPr>
        <w:t>5. Architecture or Delivery Approach</w:t>
      </w:r>
    </w:p>
    <w:p w14:paraId="4A29EBD2" w14:textId="77777777" w:rsidR="00E85FE7" w:rsidRPr="00E85FE7" w:rsidRDefault="00E85FE7" w:rsidP="00E85FE7">
      <w:r w:rsidRPr="00E85FE7">
        <w:lastRenderedPageBreak/>
        <w:t xml:space="preserve">The proposal should explain how the solution will be designed and implemented at a high level. In some </w:t>
      </w:r>
      <w:proofErr w:type="gramStart"/>
      <w:r w:rsidRPr="00E85FE7">
        <w:t>cases</w:t>
      </w:r>
      <w:proofErr w:type="gramEnd"/>
      <w:r w:rsidRPr="00E85FE7">
        <w:t xml:space="preserve"> this section is technical architecture. In other </w:t>
      </w:r>
      <w:proofErr w:type="gramStart"/>
      <w:r w:rsidRPr="00E85FE7">
        <w:t>cases</w:t>
      </w:r>
      <w:proofErr w:type="gramEnd"/>
      <w:r w:rsidRPr="00E85FE7">
        <w:t xml:space="preserve"> it is implementation architecture combined with delivery approach. For a hackathon-ready financial proposal corpus, this section should usually include both.</w:t>
      </w:r>
    </w:p>
    <w:p w14:paraId="4548A3A4" w14:textId="77777777" w:rsidR="00E85FE7" w:rsidRPr="00E85FE7" w:rsidRDefault="00E85FE7" w:rsidP="00E85FE7">
      <w:r w:rsidRPr="00E85FE7">
        <w:t>The architecture or approach section should explain how inputs are processed, what major system components exist, how users engage with the system, what review or control points are built in, and how integration or deployment would be handled at a conceptual level. It does not need to contain infrastructure minutiae unless the buyer expects that level of detail.</w:t>
      </w:r>
    </w:p>
    <w:p w14:paraId="0EBAA7F1" w14:textId="77777777" w:rsidR="00E85FE7" w:rsidRPr="00E85FE7" w:rsidRDefault="00E85FE7" w:rsidP="00E85FE7">
      <w:r w:rsidRPr="00E85FE7">
        <w:t>In financial contexts, this section is mandatory because the buyer often wants evidence that the system is not just an idea but an implementable design. Even when the proposal is business-facing, the presence of a coherent architecture or delivery approach signals seriousness.</w:t>
      </w:r>
    </w:p>
    <w:p w14:paraId="29C98877" w14:textId="77777777" w:rsidR="00E85FE7" w:rsidRPr="00E85FE7" w:rsidRDefault="00E85FE7" w:rsidP="00E85FE7">
      <w:r w:rsidRPr="00E85FE7">
        <w:t>Equivalent headings may include “Technical Approach,” “Solution Architecture,” “Implementation Model,” or “Execution Approach.”</w:t>
      </w:r>
    </w:p>
    <w:p w14:paraId="338514BF" w14:textId="77777777" w:rsidR="00E85FE7" w:rsidRPr="00E85FE7" w:rsidRDefault="00E85FE7" w:rsidP="00E85FE7">
      <w:r w:rsidRPr="00E85FE7">
        <w:pict w14:anchorId="263828A9">
          <v:rect id="_x0000_i1134" style="width:0;height:1.5pt" o:hralign="center" o:hrstd="t" o:hr="t" fillcolor="#a0a0a0" stroked="f"/>
        </w:pict>
      </w:r>
    </w:p>
    <w:p w14:paraId="1379C339" w14:textId="77777777" w:rsidR="00E85FE7" w:rsidRPr="00E85FE7" w:rsidRDefault="00E85FE7" w:rsidP="00E85FE7">
      <w:pPr>
        <w:rPr>
          <w:b/>
          <w:bCs/>
        </w:rPr>
      </w:pPr>
      <w:r w:rsidRPr="00E85FE7">
        <w:rPr>
          <w:b/>
          <w:bCs/>
        </w:rPr>
        <w:t>6. Security, Compliance, and Governance Considerations</w:t>
      </w:r>
    </w:p>
    <w:p w14:paraId="41432165" w14:textId="77777777" w:rsidR="00E85FE7" w:rsidRPr="00E85FE7" w:rsidRDefault="00E85FE7" w:rsidP="00E85FE7">
      <w:r w:rsidRPr="00E85FE7">
        <w:t>This section should explain how the proposed system will operate responsibly in a financial environment. It should address topics such as access control, handling of sensitive content, audit trails, human review, policy alignment, model oversight, logging, exception handling, and where relevant, data boundary awareness.</w:t>
      </w:r>
    </w:p>
    <w:p w14:paraId="476508AA" w14:textId="77777777" w:rsidR="00E85FE7" w:rsidRPr="00E85FE7" w:rsidRDefault="00E85FE7" w:rsidP="00E85FE7">
      <w:r w:rsidRPr="00E85FE7">
        <w:t>This section does not require legal overclaiming. The proposal should not casually promise formal compliance certifications unless that is explicitly known and approved. Instead, it should state that the solution is designed with compliance-conscious controls, reviewability, governance checkpoints, and security-minded implementation practices.</w:t>
      </w:r>
    </w:p>
    <w:p w14:paraId="0A0A4DF5" w14:textId="77777777" w:rsidR="00E85FE7" w:rsidRPr="00E85FE7" w:rsidRDefault="00E85FE7" w:rsidP="00E85FE7">
      <w:r w:rsidRPr="00E85FE7">
        <w:t>This section is mandatory in the financial domain. A proposal that lacks this section may still sound polished, but it will often feel naïve. Even if the client did not explicitly ask for a governance section, financial buyers usually expect to see some sign that the solution provider understands operational controls.</w:t>
      </w:r>
    </w:p>
    <w:p w14:paraId="485D6E92" w14:textId="77777777" w:rsidR="00E85FE7" w:rsidRPr="00E85FE7" w:rsidRDefault="00E85FE7" w:rsidP="00E85FE7">
      <w:r w:rsidRPr="00E85FE7">
        <w:t>Equivalent headings may include “Risk and Control Considerations,” “Governance Model,” “Security &amp; Compliance,” or “Responsible AI and Governance.”</w:t>
      </w:r>
    </w:p>
    <w:p w14:paraId="4367A437" w14:textId="77777777" w:rsidR="00E85FE7" w:rsidRPr="00E85FE7" w:rsidRDefault="00E85FE7" w:rsidP="00E85FE7">
      <w:r w:rsidRPr="00E85FE7">
        <w:t>If a user-provided template lacks this section entirely, the system should almost always recommend adding it.</w:t>
      </w:r>
    </w:p>
    <w:p w14:paraId="7A13AF43" w14:textId="77777777" w:rsidR="00E85FE7" w:rsidRPr="00E85FE7" w:rsidRDefault="00E85FE7" w:rsidP="00E85FE7">
      <w:r w:rsidRPr="00E85FE7">
        <w:pict w14:anchorId="537CA2CD">
          <v:rect id="_x0000_i1135" style="width:0;height:1.5pt" o:hralign="center" o:hrstd="t" o:hr="t" fillcolor="#a0a0a0" stroked="f"/>
        </w:pict>
      </w:r>
    </w:p>
    <w:p w14:paraId="6037A303" w14:textId="77777777" w:rsidR="00E85FE7" w:rsidRPr="00E85FE7" w:rsidRDefault="00E85FE7" w:rsidP="00E85FE7">
      <w:pPr>
        <w:rPr>
          <w:b/>
          <w:bCs/>
        </w:rPr>
      </w:pPr>
      <w:r w:rsidRPr="00E85FE7">
        <w:rPr>
          <w:b/>
          <w:bCs/>
        </w:rPr>
        <w:t>7. Implementation Plan, Phases, or Timeline</w:t>
      </w:r>
    </w:p>
    <w:p w14:paraId="517585BA" w14:textId="77777777" w:rsidR="00E85FE7" w:rsidRPr="00E85FE7" w:rsidRDefault="00E85FE7" w:rsidP="00E85FE7">
      <w:r w:rsidRPr="00E85FE7">
        <w:t xml:space="preserve">The proposal should explain how the work will be executed. This section should present the journey from initiation to delivery in a phased, disciplined way. It may include discovery, requirements validation, design, development, testing, pilot, rollout, training, </w:t>
      </w:r>
      <w:proofErr w:type="spellStart"/>
      <w:r w:rsidRPr="00E85FE7">
        <w:t>hypercare</w:t>
      </w:r>
      <w:proofErr w:type="spellEnd"/>
      <w:r w:rsidRPr="00E85FE7">
        <w:t>, or change support.</w:t>
      </w:r>
    </w:p>
    <w:p w14:paraId="24981008" w14:textId="77777777" w:rsidR="00E85FE7" w:rsidRPr="00E85FE7" w:rsidRDefault="00E85FE7" w:rsidP="00E85FE7">
      <w:r w:rsidRPr="00E85FE7">
        <w:t>This section is mandatory because decision-makers want to know not only what will be built, but how it will realistically get done. In financial institutions, implementation discipline is often as important as the proposed capability. Buyers expect to see orderly progression, clear stages, and some acknowledgment of validation and review.</w:t>
      </w:r>
    </w:p>
    <w:p w14:paraId="78ABC61D" w14:textId="77777777" w:rsidR="00E85FE7" w:rsidRPr="00E85FE7" w:rsidRDefault="00E85FE7" w:rsidP="00E85FE7">
      <w:r w:rsidRPr="00E85FE7">
        <w:lastRenderedPageBreak/>
        <w:t>The level of detail may vary. For a short proposal, a concise phased timeline may be sufficient. For a longer proposal, this section may include responsibilities, milestones, deliverables, and review checkpoints.</w:t>
      </w:r>
    </w:p>
    <w:p w14:paraId="70DC441D" w14:textId="77777777" w:rsidR="00E85FE7" w:rsidRPr="00E85FE7" w:rsidRDefault="00E85FE7" w:rsidP="00E85FE7">
      <w:r w:rsidRPr="00E85FE7">
        <w:t>Equivalent headings include “Project Plan,” “Delivery Roadmap,” “Execution Timeline,” and “Phased Rollout.”</w:t>
      </w:r>
    </w:p>
    <w:p w14:paraId="4D2DF6DC" w14:textId="77777777" w:rsidR="00E85FE7" w:rsidRPr="00E85FE7" w:rsidRDefault="00E85FE7" w:rsidP="00E85FE7">
      <w:r w:rsidRPr="00E85FE7">
        <w:pict w14:anchorId="6F7E7048">
          <v:rect id="_x0000_i1136" style="width:0;height:1.5pt" o:hralign="center" o:hrstd="t" o:hr="t" fillcolor="#a0a0a0" stroked="f"/>
        </w:pict>
      </w:r>
    </w:p>
    <w:p w14:paraId="7764262B" w14:textId="77777777" w:rsidR="00E85FE7" w:rsidRPr="00E85FE7" w:rsidRDefault="00E85FE7" w:rsidP="00E85FE7">
      <w:pPr>
        <w:rPr>
          <w:b/>
          <w:bCs/>
        </w:rPr>
      </w:pPr>
      <w:r w:rsidRPr="00E85FE7">
        <w:rPr>
          <w:b/>
          <w:bCs/>
        </w:rPr>
        <w:t>8. Risks, Assumptions, and Dependencies</w:t>
      </w:r>
    </w:p>
    <w:p w14:paraId="58192E10" w14:textId="77777777" w:rsidR="00E85FE7" w:rsidRPr="00E85FE7" w:rsidRDefault="00E85FE7" w:rsidP="00E85FE7">
      <w:r w:rsidRPr="00E85FE7">
        <w:t>The proposal should acknowledge the conditions that may affect successful delivery. This section should discuss implementation assumptions, possible risks, and dependencies on client-side participation, data availability, system access, process clarity, stakeholder alignment, or review turnaround.</w:t>
      </w:r>
    </w:p>
    <w:p w14:paraId="59091220" w14:textId="77777777" w:rsidR="00E85FE7" w:rsidRPr="00E85FE7" w:rsidRDefault="00E85FE7" w:rsidP="00E85FE7">
      <w:r w:rsidRPr="00E85FE7">
        <w:t>In financial-domain proposals, this section is especially important because it signals maturity. Proposals that promise transformation without acknowledging dependencies can appear unrealistic. By contrast, a well-written risks and assumptions section reassures the client that the provider understands execution realities and is not pretending the work is frictionless.</w:t>
      </w:r>
    </w:p>
    <w:p w14:paraId="4C092832" w14:textId="77777777" w:rsidR="00E85FE7" w:rsidRPr="00E85FE7" w:rsidRDefault="00E85FE7" w:rsidP="00E85FE7">
      <w:r w:rsidRPr="00E85FE7">
        <w:t>This section is mandatory. Even if concise, it should exist.</w:t>
      </w:r>
    </w:p>
    <w:p w14:paraId="1657E673" w14:textId="77777777" w:rsidR="00E85FE7" w:rsidRPr="00E85FE7" w:rsidRDefault="00E85FE7" w:rsidP="00E85FE7">
      <w:r w:rsidRPr="00E85FE7">
        <w:t>Equivalent headings may include “Assumptions,” “Dependencies,” “Project Considerations,” or “Risks and Mitigations.”</w:t>
      </w:r>
    </w:p>
    <w:p w14:paraId="45308CEA" w14:textId="77777777" w:rsidR="00E85FE7" w:rsidRPr="00E85FE7" w:rsidRDefault="00E85FE7" w:rsidP="00E85FE7">
      <w:r w:rsidRPr="00E85FE7">
        <w:pict w14:anchorId="60A663E1">
          <v:rect id="_x0000_i1137" style="width:0;height:1.5pt" o:hralign="center" o:hrstd="t" o:hr="t" fillcolor="#a0a0a0" stroked="f"/>
        </w:pict>
      </w:r>
    </w:p>
    <w:p w14:paraId="729ABD41" w14:textId="77777777" w:rsidR="00E85FE7" w:rsidRPr="00E85FE7" w:rsidRDefault="00E85FE7" w:rsidP="00E85FE7">
      <w:pPr>
        <w:rPr>
          <w:b/>
          <w:bCs/>
        </w:rPr>
      </w:pPr>
      <w:r w:rsidRPr="00E85FE7">
        <w:rPr>
          <w:b/>
          <w:bCs/>
        </w:rPr>
        <w:t>9. Commercials, Effort, or Investment View</w:t>
      </w:r>
    </w:p>
    <w:p w14:paraId="355B550F" w14:textId="77777777" w:rsidR="00E85FE7" w:rsidRPr="00E85FE7" w:rsidRDefault="00E85FE7" w:rsidP="00E85FE7">
      <w:r w:rsidRPr="00E85FE7">
        <w:t>A financial proposal should usually contain some view of commercials, pricing, effort estimate, engagement model, or investment structure. The exact level of detail will depend on the stage of the proposal. In early-stage or exploratory proposals, this may be directional. In more formal responses, this may be a structured pricing section.</w:t>
      </w:r>
    </w:p>
    <w:p w14:paraId="0BDAF067" w14:textId="77777777" w:rsidR="00E85FE7" w:rsidRPr="00E85FE7" w:rsidRDefault="00E85FE7" w:rsidP="00E85FE7">
      <w:r w:rsidRPr="00E85FE7">
        <w:t xml:space="preserve">This section is mandatory for most proposal contexts because decision-makers need some sense of investment, even if final pricing is subject to scope validation. A proposal with no commercial view at all may feel incomplete unless it is clearly </w:t>
      </w:r>
      <w:proofErr w:type="spellStart"/>
      <w:r w:rsidRPr="00E85FE7">
        <w:t>labeled</w:t>
      </w:r>
      <w:proofErr w:type="spellEnd"/>
      <w:r w:rsidRPr="00E85FE7">
        <w:t xml:space="preserve"> as a preliminary concept note.</w:t>
      </w:r>
    </w:p>
    <w:p w14:paraId="69454BA0" w14:textId="77777777" w:rsidR="00E85FE7" w:rsidRPr="00E85FE7" w:rsidRDefault="00E85FE7" w:rsidP="00E85FE7">
      <w:r w:rsidRPr="00E85FE7">
        <w:t>Equivalent headings include “Pricing,” “Commercial Model,” “Effort Estimate,” “Indicative Costing,” or “Investment Summary.”</w:t>
      </w:r>
    </w:p>
    <w:p w14:paraId="22731969" w14:textId="77777777" w:rsidR="00E85FE7" w:rsidRPr="00E85FE7" w:rsidRDefault="00E85FE7" w:rsidP="00E85FE7">
      <w:r w:rsidRPr="00E85FE7">
        <w:t>If the user template does not contain a commercial section, the assistant may still draft the rest of the proposal but should explicitly identify the missing commercial view as an unresolved gap.</w:t>
      </w:r>
    </w:p>
    <w:p w14:paraId="34A29448" w14:textId="77777777" w:rsidR="00E85FE7" w:rsidRPr="00E85FE7" w:rsidRDefault="00E85FE7" w:rsidP="00E85FE7">
      <w:r w:rsidRPr="00E85FE7">
        <w:pict w14:anchorId="6A5293F7">
          <v:rect id="_x0000_i1138" style="width:0;height:1.5pt" o:hralign="center" o:hrstd="t" o:hr="t" fillcolor="#a0a0a0" stroked="f"/>
        </w:pict>
      </w:r>
    </w:p>
    <w:p w14:paraId="5C1F5E67" w14:textId="77777777" w:rsidR="00E85FE7" w:rsidRPr="00E85FE7" w:rsidRDefault="00E85FE7" w:rsidP="00E85FE7">
      <w:pPr>
        <w:rPr>
          <w:b/>
          <w:bCs/>
        </w:rPr>
      </w:pPr>
      <w:r w:rsidRPr="00E85FE7">
        <w:rPr>
          <w:b/>
          <w:bCs/>
        </w:rPr>
        <w:t>10. Next Steps or Call to Action</w:t>
      </w:r>
    </w:p>
    <w:p w14:paraId="3A7583DD" w14:textId="77777777" w:rsidR="00E85FE7" w:rsidRPr="00E85FE7" w:rsidRDefault="00E85FE7" w:rsidP="00E85FE7">
      <w:r w:rsidRPr="00E85FE7">
        <w:t>The proposal should conclude with a clear statement of recommended next steps. This may include validation workshops, discovery sessions, stakeholder review, pilot confirmation, scope finalization, technical assessment, or commercial alignment.</w:t>
      </w:r>
    </w:p>
    <w:p w14:paraId="49508515" w14:textId="77777777" w:rsidR="00E85FE7" w:rsidRPr="00E85FE7" w:rsidRDefault="00E85FE7" w:rsidP="00E85FE7">
      <w:r w:rsidRPr="00E85FE7">
        <w:t>This section is mandatory because proposals should move the conversation forward. A document that explains a solution well but does not guide the next stage of engagement feels incomplete.</w:t>
      </w:r>
    </w:p>
    <w:p w14:paraId="310E61A1" w14:textId="77777777" w:rsidR="00E85FE7" w:rsidRPr="00E85FE7" w:rsidRDefault="00E85FE7" w:rsidP="00E85FE7">
      <w:r w:rsidRPr="00E85FE7">
        <w:lastRenderedPageBreak/>
        <w:t>Equivalent headings include “Recommended Next Steps,” “Conclusion,” “Way Forward,” or “Proposed Engagement Start.”</w:t>
      </w:r>
    </w:p>
    <w:p w14:paraId="0FC41FA7" w14:textId="77777777" w:rsidR="00E85FE7" w:rsidRPr="00E85FE7" w:rsidRDefault="00E85FE7" w:rsidP="00E85FE7">
      <w:r w:rsidRPr="00E85FE7">
        <w:pict w14:anchorId="7D0353C7">
          <v:rect id="_x0000_i1139" style="width:0;height:1.5pt" o:hralign="center" o:hrstd="t" o:hr="t" fillcolor="#a0a0a0" stroked="f"/>
        </w:pict>
      </w:r>
    </w:p>
    <w:p w14:paraId="71FF0C0D" w14:textId="77777777" w:rsidR="00E85FE7" w:rsidRPr="00E85FE7" w:rsidRDefault="00E85FE7" w:rsidP="00E85FE7">
      <w:pPr>
        <w:rPr>
          <w:b/>
          <w:bCs/>
        </w:rPr>
      </w:pPr>
      <w:r w:rsidRPr="00E85FE7">
        <w:rPr>
          <w:b/>
          <w:bCs/>
        </w:rPr>
        <w:t>Optional but recommended sections</w:t>
      </w:r>
    </w:p>
    <w:p w14:paraId="607E4C60" w14:textId="77777777" w:rsidR="00E85FE7" w:rsidRPr="00E85FE7" w:rsidRDefault="00E85FE7" w:rsidP="00E85FE7">
      <w:r w:rsidRPr="00E85FE7">
        <w:t>The following sections are not always mandatory, but are strongly recommended depending on the nature of the opportunity.</w:t>
      </w:r>
    </w:p>
    <w:p w14:paraId="6844F03D" w14:textId="77777777" w:rsidR="00E85FE7" w:rsidRPr="00E85FE7" w:rsidRDefault="00E85FE7" w:rsidP="00E85FE7">
      <w:r w:rsidRPr="00E85FE7">
        <w:t>A section on expected business outcomes may be valuable when the buyer is transformation-oriented and wants value framing beyond features. A section on team structure or governance model may be useful in larger engagements. A section on change management or training may be useful when user adoption is a known challenge. A section on success metrics or KPIs may be useful when the buyer expects measurable impact. A section on exclusions may be useful when scope ambiguity is high.</w:t>
      </w:r>
    </w:p>
    <w:p w14:paraId="37C14D8B" w14:textId="77777777" w:rsidR="00E85FE7" w:rsidRPr="00E85FE7" w:rsidRDefault="00E85FE7" w:rsidP="00E85FE7">
      <w:r w:rsidRPr="00E85FE7">
        <w:t>These sections should not be treated as universally mandatory, but they are often retrieved as enhancement sections when a proposal needs to appear more complete or credible.</w:t>
      </w:r>
    </w:p>
    <w:p w14:paraId="0DC8B13B" w14:textId="77777777" w:rsidR="00E85FE7" w:rsidRPr="00E85FE7" w:rsidRDefault="00E85FE7" w:rsidP="00E85FE7">
      <w:r w:rsidRPr="00E85FE7">
        <w:pict w14:anchorId="03B1EC76">
          <v:rect id="_x0000_i1140" style="width:0;height:1.5pt" o:hralign="center" o:hrstd="t" o:hr="t" fillcolor="#a0a0a0" stroked="f"/>
        </w:pict>
      </w:r>
    </w:p>
    <w:p w14:paraId="6743CED7" w14:textId="77777777" w:rsidR="00E85FE7" w:rsidRPr="00E85FE7" w:rsidRDefault="00E85FE7" w:rsidP="00E85FE7">
      <w:pPr>
        <w:rPr>
          <w:b/>
          <w:bCs/>
        </w:rPr>
      </w:pPr>
      <w:r w:rsidRPr="00E85FE7">
        <w:rPr>
          <w:b/>
          <w:bCs/>
        </w:rPr>
        <w:t>How to interpret user-provided templates</w:t>
      </w:r>
    </w:p>
    <w:p w14:paraId="2F6306F7" w14:textId="77777777" w:rsidR="00E85FE7" w:rsidRPr="00E85FE7" w:rsidRDefault="00E85FE7" w:rsidP="00E85FE7">
      <w:r w:rsidRPr="00E85FE7">
        <w:t>When the user provides a template, the assistant should not treat missing headings as immediate failure. Instead, it should interpret the template semantically.</w:t>
      </w:r>
    </w:p>
    <w:p w14:paraId="050F0B0D" w14:textId="77777777" w:rsidR="00E85FE7" w:rsidRPr="00E85FE7" w:rsidRDefault="00E85FE7" w:rsidP="00E85FE7">
      <w:r w:rsidRPr="00E85FE7">
        <w:t>For example, a template titled “Client Challenge” may satisfy the problem statement requirement. A section called “Execution Strategy” may satisfy the implementation approach requirement. A section named “Control Framework” may partially satisfy security, governance, and compliance expectations.</w:t>
      </w:r>
    </w:p>
    <w:p w14:paraId="2D27929E" w14:textId="77777777" w:rsidR="00E85FE7" w:rsidRPr="00E85FE7" w:rsidRDefault="00E85FE7" w:rsidP="00E85FE7">
      <w:r w:rsidRPr="00E85FE7">
        <w:t>The assistant should evaluate whether the intent of the required section is present, not whether the section title matches exactly. At the same time, the assistant should not be too permissive. If a template has a very short “Overview” section that says only two generic sentences, that does not necessarily mean the executive summary requirement has been adequately met.</w:t>
      </w:r>
    </w:p>
    <w:p w14:paraId="62308745" w14:textId="77777777" w:rsidR="00E85FE7" w:rsidRPr="00E85FE7" w:rsidRDefault="00E85FE7" w:rsidP="00E85FE7">
      <w:r w:rsidRPr="00E85FE7">
        <w:t>The assistant should therefore perform a substance-aware comparison between the user’s template and the mandatory structure described in this guide.</w:t>
      </w:r>
    </w:p>
    <w:p w14:paraId="7AC25407" w14:textId="77777777" w:rsidR="00E85FE7" w:rsidRPr="00E85FE7" w:rsidRDefault="00E85FE7" w:rsidP="00E85FE7">
      <w:r w:rsidRPr="00E85FE7">
        <w:pict w14:anchorId="5BC92563">
          <v:rect id="_x0000_i1141" style="width:0;height:1.5pt" o:hralign="center" o:hrstd="t" o:hr="t" fillcolor="#a0a0a0" stroked="f"/>
        </w:pict>
      </w:r>
    </w:p>
    <w:p w14:paraId="0C1E9B50" w14:textId="77777777" w:rsidR="00E85FE7" w:rsidRPr="00E85FE7" w:rsidRDefault="00E85FE7" w:rsidP="00E85FE7">
      <w:pPr>
        <w:rPr>
          <w:b/>
          <w:bCs/>
        </w:rPr>
      </w:pPr>
      <w:r w:rsidRPr="00E85FE7">
        <w:rPr>
          <w:b/>
          <w:bCs/>
        </w:rPr>
        <w:t>How this guide should be used by the proposal assistant</w:t>
      </w:r>
    </w:p>
    <w:p w14:paraId="0D390ED4" w14:textId="77777777" w:rsidR="00E85FE7" w:rsidRPr="00E85FE7" w:rsidRDefault="00E85FE7" w:rsidP="00E85FE7">
      <w:r w:rsidRPr="00E85FE7">
        <w:t>When no user template is supplied, this guide should help the assistant choose or validate a retrieved financial proposal template from the knowledge base. The retrieved structure should reflect the sections described here, even if the wording differs slightly.</w:t>
      </w:r>
    </w:p>
    <w:p w14:paraId="60FA886C" w14:textId="77777777" w:rsidR="00E85FE7" w:rsidRPr="00E85FE7" w:rsidRDefault="00E85FE7" w:rsidP="00E85FE7">
      <w:r w:rsidRPr="00E85FE7">
        <w:t>When a user template is supplied, this guide should be used as the comparison baseline. The assistant should identify which of the mandatory structural intents are already present and which are absent or weakly represented.</w:t>
      </w:r>
    </w:p>
    <w:p w14:paraId="065073ED" w14:textId="77777777" w:rsidR="00E85FE7" w:rsidRPr="00E85FE7" w:rsidRDefault="00E85FE7" w:rsidP="00E85FE7">
      <w:r w:rsidRPr="00E85FE7">
        <w:t xml:space="preserve">If mandatory sections are missing, the assistant should not silently ignore the gaps. It should either suggest additional sections or include them as recommended insertions in the generated proposal draft. The wording should remain collaborative rather than rigid. For example, the assistant may state </w:t>
      </w:r>
      <w:r w:rsidRPr="00E85FE7">
        <w:lastRenderedPageBreak/>
        <w:t>that the supplied template does not appear to include a dedicated section for risks and assumptions, and that this section is typically expected in financial proposals.</w:t>
      </w:r>
    </w:p>
    <w:p w14:paraId="577BF2A9" w14:textId="77777777" w:rsidR="00E85FE7" w:rsidRPr="00E85FE7" w:rsidRDefault="00E85FE7" w:rsidP="00E85FE7">
      <w:r w:rsidRPr="00E85FE7">
        <w:t>This guide should also be used during proposal evaluation. If a draft appears polished but omits critical financial-domain sections such as governance considerations or delivery assumptions, the evaluator should reduce completeness and readiness scores accordingly.</w:t>
      </w:r>
    </w:p>
    <w:p w14:paraId="491913A3" w14:textId="77777777" w:rsidR="00E85FE7" w:rsidRPr="00E85FE7" w:rsidRDefault="00E85FE7" w:rsidP="00E85FE7">
      <w:r w:rsidRPr="00E85FE7">
        <w:pict w14:anchorId="4EAC1B7C">
          <v:rect id="_x0000_i1142" style="width:0;height:1.5pt" o:hralign="center" o:hrstd="t" o:hr="t" fillcolor="#a0a0a0" stroked="f"/>
        </w:pict>
      </w:r>
    </w:p>
    <w:p w14:paraId="621330AD" w14:textId="77777777" w:rsidR="00E85FE7" w:rsidRPr="00E85FE7" w:rsidRDefault="00E85FE7" w:rsidP="00E85FE7">
      <w:pPr>
        <w:rPr>
          <w:b/>
          <w:bCs/>
        </w:rPr>
      </w:pPr>
      <w:r w:rsidRPr="00E85FE7">
        <w:rPr>
          <w:b/>
          <w:bCs/>
        </w:rPr>
        <w:t>Minimum acceptable proposal completeness rule</w:t>
      </w:r>
    </w:p>
    <w:p w14:paraId="153F3C3C" w14:textId="77777777" w:rsidR="00E85FE7" w:rsidRPr="00E85FE7" w:rsidRDefault="00E85FE7" w:rsidP="00E85FE7">
      <w:r w:rsidRPr="00E85FE7">
        <w:t>For a financial-domain proposal to be considered structurally complete, it should include at least the following in reasonably developed form: an executive summary, a clear problem statement or business context, a solution overview, a delivery or architecture section, a governance or security-oriented section, an implementation plan or timeline, a risks or assumptions section, and a next-steps or commercial view.</w:t>
      </w:r>
    </w:p>
    <w:p w14:paraId="35F6860A" w14:textId="77777777" w:rsidR="00E85FE7" w:rsidRPr="00E85FE7" w:rsidRDefault="00E85FE7" w:rsidP="00E85FE7">
      <w:r w:rsidRPr="00E85FE7">
        <w:t>If several of these are missing, the assistant should classify the draft or user template as incomplete and should actively recommend additions before finalizing.</w:t>
      </w:r>
    </w:p>
    <w:p w14:paraId="4D8108F8" w14:textId="77777777" w:rsidR="00E85FE7" w:rsidRPr="00E85FE7" w:rsidRDefault="00E85FE7" w:rsidP="00E85FE7">
      <w:r w:rsidRPr="00E85FE7">
        <w:pict w14:anchorId="3BA739B1">
          <v:rect id="_x0000_i1143" style="width:0;height:1.5pt" o:hralign="center" o:hrstd="t" o:hr="t" fillcolor="#a0a0a0" stroked="f"/>
        </w:pict>
      </w:r>
    </w:p>
    <w:p w14:paraId="6A41FC0A" w14:textId="77777777" w:rsidR="00E85FE7" w:rsidRPr="00E85FE7" w:rsidRDefault="00E85FE7" w:rsidP="00E85FE7">
      <w:pPr>
        <w:rPr>
          <w:b/>
          <w:bCs/>
        </w:rPr>
      </w:pPr>
      <w:r w:rsidRPr="00E85FE7">
        <w:rPr>
          <w:b/>
          <w:bCs/>
        </w:rPr>
        <w:t>Final note</w:t>
      </w:r>
    </w:p>
    <w:p w14:paraId="006F05B2" w14:textId="77777777" w:rsidR="00E85FE7" w:rsidRPr="00E85FE7" w:rsidRDefault="00E85FE7" w:rsidP="00E85FE7">
      <w:r w:rsidRPr="00E85FE7">
        <w:t>This guide is intended to create structure, not rigidity. Good proposals still require judgment, adaptation to client context, and thoughtful writing. However, in the financial domain, structure is not an optional cosmetic layer. It is one of the clearest signals that the solution provider understands enterprise buying expectations and can translate innovative technology into a governable and executable engagement.</w:t>
      </w:r>
    </w:p>
    <w:p w14:paraId="3E3A2D05" w14:textId="77777777" w:rsidR="00E85FE7" w:rsidRPr="00E85FE7" w:rsidRDefault="00E85FE7" w:rsidP="00E85FE7">
      <w:r w:rsidRPr="00E85FE7">
        <w:t>A strong proposal may be elegant, concise, and customized. But it should not omit the core building blocks that financial buyers rely on to assess readiness, seriousness, and delivery maturity.</w:t>
      </w:r>
    </w:p>
    <w:p w14:paraId="3399351C" w14:textId="77777777" w:rsidR="00003C6F" w:rsidRDefault="00003C6F"/>
    <w:sectPr w:rsidR="00003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6635F"/>
    <w:multiLevelType w:val="multilevel"/>
    <w:tmpl w:val="DC1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85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E7"/>
    <w:rsid w:val="00003C6F"/>
    <w:rsid w:val="0091329D"/>
    <w:rsid w:val="00C054F2"/>
    <w:rsid w:val="00E85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0C84"/>
  <w15:chartTrackingRefBased/>
  <w15:docId w15:val="{325BE83B-4B4D-4CF8-8FFC-6E784B2B8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F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F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F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F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F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F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F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F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FE7"/>
    <w:rPr>
      <w:rFonts w:eastAsiaTheme="majorEastAsia" w:cstheme="majorBidi"/>
      <w:color w:val="272727" w:themeColor="text1" w:themeTint="D8"/>
    </w:rPr>
  </w:style>
  <w:style w:type="paragraph" w:styleId="Title">
    <w:name w:val="Title"/>
    <w:basedOn w:val="Normal"/>
    <w:next w:val="Normal"/>
    <w:link w:val="TitleChar"/>
    <w:uiPriority w:val="10"/>
    <w:qFormat/>
    <w:rsid w:val="00E85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FE7"/>
    <w:pPr>
      <w:spacing w:before="160"/>
      <w:jc w:val="center"/>
    </w:pPr>
    <w:rPr>
      <w:i/>
      <w:iCs/>
      <w:color w:val="404040" w:themeColor="text1" w:themeTint="BF"/>
    </w:rPr>
  </w:style>
  <w:style w:type="character" w:customStyle="1" w:styleId="QuoteChar">
    <w:name w:val="Quote Char"/>
    <w:basedOn w:val="DefaultParagraphFont"/>
    <w:link w:val="Quote"/>
    <w:uiPriority w:val="29"/>
    <w:rsid w:val="00E85FE7"/>
    <w:rPr>
      <w:i/>
      <w:iCs/>
      <w:color w:val="404040" w:themeColor="text1" w:themeTint="BF"/>
    </w:rPr>
  </w:style>
  <w:style w:type="paragraph" w:styleId="ListParagraph">
    <w:name w:val="List Paragraph"/>
    <w:basedOn w:val="Normal"/>
    <w:uiPriority w:val="34"/>
    <w:qFormat/>
    <w:rsid w:val="00E85FE7"/>
    <w:pPr>
      <w:ind w:left="720"/>
      <w:contextualSpacing/>
    </w:pPr>
  </w:style>
  <w:style w:type="character" w:styleId="IntenseEmphasis">
    <w:name w:val="Intense Emphasis"/>
    <w:basedOn w:val="DefaultParagraphFont"/>
    <w:uiPriority w:val="21"/>
    <w:qFormat/>
    <w:rsid w:val="00E85FE7"/>
    <w:rPr>
      <w:i/>
      <w:iCs/>
      <w:color w:val="2F5496" w:themeColor="accent1" w:themeShade="BF"/>
    </w:rPr>
  </w:style>
  <w:style w:type="paragraph" w:styleId="IntenseQuote">
    <w:name w:val="Intense Quote"/>
    <w:basedOn w:val="Normal"/>
    <w:next w:val="Normal"/>
    <w:link w:val="IntenseQuoteChar"/>
    <w:uiPriority w:val="30"/>
    <w:qFormat/>
    <w:rsid w:val="00E85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FE7"/>
    <w:rPr>
      <w:i/>
      <w:iCs/>
      <w:color w:val="2F5496" w:themeColor="accent1" w:themeShade="BF"/>
    </w:rPr>
  </w:style>
  <w:style w:type="character" w:styleId="IntenseReference">
    <w:name w:val="Intense Reference"/>
    <w:basedOn w:val="DefaultParagraphFont"/>
    <w:uiPriority w:val="32"/>
    <w:qFormat/>
    <w:rsid w:val="00E85F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2794</Words>
  <Characters>15930</Characters>
  <Application>Microsoft Office Word</Application>
  <DocSecurity>0</DocSecurity>
  <Lines>132</Lines>
  <Paragraphs>37</Paragraphs>
  <ScaleCrop>false</ScaleCrop>
  <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2</cp:revision>
  <dcterms:created xsi:type="dcterms:W3CDTF">2026-04-01T19:47:00Z</dcterms:created>
  <dcterms:modified xsi:type="dcterms:W3CDTF">2026-04-01T19:54:00Z</dcterms:modified>
</cp:coreProperties>
</file>