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B2D6" w14:textId="23DDA868" w:rsidR="004A50BC" w:rsidRPr="004A50BC" w:rsidRDefault="004A50BC" w:rsidP="004A50BC">
      <w:pPr>
        <w:pStyle w:val="a3"/>
        <w:rPr>
          <w:rFonts w:hint="eastAsia"/>
          <w:b/>
          <w:bCs/>
          <w:sz w:val="28"/>
          <w:szCs w:val="28"/>
        </w:rPr>
      </w:pPr>
      <w:r w:rsidRPr="004A50BC">
        <w:rPr>
          <w:rFonts w:hint="eastAsia"/>
          <w:b/>
          <w:bCs/>
          <w:sz w:val="28"/>
          <w:szCs w:val="28"/>
        </w:rPr>
        <w:t>技术白皮书：基于无约束转化的高性能 LORA 与备件联合优化解决方案</w:t>
      </w:r>
    </w:p>
    <w:p w14:paraId="4F5CA985" w14:textId="77777777" w:rsidR="004A50BC" w:rsidRDefault="004A50BC" w:rsidP="004A50BC">
      <w:pPr>
        <w:rPr>
          <w:rFonts w:hint="eastAsia"/>
          <w:b/>
          <w:bCs/>
        </w:rPr>
      </w:pPr>
    </w:p>
    <w:p w14:paraId="67AC4638" w14:textId="51D0B92C" w:rsidR="004A50BC" w:rsidRPr="004A50BC" w:rsidRDefault="004A50BC" w:rsidP="004A50BC">
      <w:pPr>
        <w:rPr>
          <w:rFonts w:hint="eastAsia"/>
        </w:rPr>
      </w:pPr>
      <w:r w:rsidRPr="004A50BC">
        <w:rPr>
          <w:b/>
          <w:bCs/>
        </w:rPr>
        <w:t>技术方向：</w:t>
      </w:r>
      <w:r w:rsidRPr="004A50BC">
        <w:t> 复杂装备综合保障（ILS）/ 运筹优化 / 工业软件底层算法 </w:t>
      </w:r>
      <w:r w:rsidRPr="004A50BC">
        <w:rPr>
          <w:b/>
          <w:bCs/>
        </w:rPr>
        <w:t>核心突破：</w:t>
      </w:r>
      <w:r w:rsidRPr="004A50BC">
        <w:t> 攻克大规模组合优化中的非线性约束难题，实现成本与时效的帕累托最优决策。</w:t>
      </w:r>
    </w:p>
    <w:p w14:paraId="570EC489" w14:textId="77777777" w:rsidR="004A50BC" w:rsidRPr="004A50BC" w:rsidRDefault="004A50BC" w:rsidP="004A50BC">
      <w:pPr>
        <w:pStyle w:val="1"/>
        <w:rPr>
          <w:rFonts w:hint="eastAsia"/>
          <w:sz w:val="44"/>
          <w:szCs w:val="44"/>
        </w:rPr>
      </w:pPr>
      <w:r w:rsidRPr="004A50BC">
        <w:rPr>
          <w:sz w:val="44"/>
          <w:szCs w:val="44"/>
        </w:rPr>
        <w:t>1. 行业痛点与挑战</w:t>
      </w:r>
    </w:p>
    <w:p w14:paraId="6C968EB6" w14:textId="77777777" w:rsidR="004A50BC" w:rsidRPr="004A50BC" w:rsidRDefault="004A50BC" w:rsidP="004A50BC">
      <w:pPr>
        <w:rPr>
          <w:rFonts w:hint="eastAsia"/>
        </w:rPr>
      </w:pPr>
      <w:r w:rsidRPr="004A50BC">
        <w:t>在航空、核能等高精尖装备的维护中，修理级别分析（LORA）长期面临“维度灾难”与“决策孤岛”问题：</w:t>
      </w:r>
    </w:p>
    <w:p w14:paraId="66EDDF3D" w14:textId="77777777" w:rsidR="004A50BC" w:rsidRPr="004A50BC" w:rsidRDefault="004A50BC" w:rsidP="004A50BC">
      <w:pPr>
        <w:numPr>
          <w:ilvl w:val="0"/>
          <w:numId w:val="1"/>
        </w:numPr>
        <w:rPr>
          <w:rFonts w:hint="eastAsia"/>
        </w:rPr>
      </w:pPr>
      <w:r w:rsidRPr="004A50BC">
        <w:rPr>
          <w:b/>
          <w:bCs/>
        </w:rPr>
        <w:t>计算效率低下：</w:t>
      </w:r>
      <w:r w:rsidRPr="004A50BC">
        <w:t> 传统工具（如 COMPASS）在处理具有多级缩进结构（Indenture Levels）的复杂系统时，随着组件数量增加，求解速度呈</w:t>
      </w:r>
      <w:proofErr w:type="gramStart"/>
      <w:r w:rsidRPr="004A50BC">
        <w:t>指数级</w:t>
      </w:r>
      <w:proofErr w:type="gramEnd"/>
      <w:r w:rsidRPr="004A50BC">
        <w:t>下降。</w:t>
      </w:r>
    </w:p>
    <w:p w14:paraId="4E9A2291" w14:textId="77777777" w:rsidR="004A50BC" w:rsidRPr="004A50BC" w:rsidRDefault="004A50BC" w:rsidP="004A50BC">
      <w:pPr>
        <w:numPr>
          <w:ilvl w:val="0"/>
          <w:numId w:val="1"/>
        </w:numPr>
        <w:rPr>
          <w:rFonts w:hint="eastAsia"/>
        </w:rPr>
      </w:pPr>
      <w:r w:rsidRPr="004A50BC">
        <w:rPr>
          <w:b/>
          <w:bCs/>
        </w:rPr>
        <w:t>决策割裂：</w:t>
      </w:r>
      <w:r w:rsidRPr="004A50BC">
        <w:t> 维修路径决策（修哪里）与备件配置决策（配多少）通常被拆分为两个独立阶段，无法获得全局最优解。</w:t>
      </w:r>
    </w:p>
    <w:p w14:paraId="0A2CF4BD" w14:textId="77777777" w:rsidR="004A50BC" w:rsidRPr="004A50BC" w:rsidRDefault="004A50BC" w:rsidP="004A50BC">
      <w:pPr>
        <w:numPr>
          <w:ilvl w:val="0"/>
          <w:numId w:val="1"/>
        </w:numPr>
        <w:rPr>
          <w:rFonts w:hint="eastAsia"/>
        </w:rPr>
      </w:pPr>
      <w:r w:rsidRPr="004A50BC">
        <w:rPr>
          <w:b/>
          <w:bCs/>
        </w:rPr>
        <w:t>约束处理困难：</w:t>
      </w:r>
      <w:r w:rsidRPr="004A50BC">
        <w:t> 现实中的资源约束（人力、设备、场地）多为硬性且非线性的离散约束，传统启发式算法极易陷入局部最优。</w:t>
      </w:r>
    </w:p>
    <w:p w14:paraId="79B5A4E3" w14:textId="77777777" w:rsidR="004A50BC" w:rsidRPr="004A50BC" w:rsidRDefault="004A50BC" w:rsidP="004A50BC">
      <w:pPr>
        <w:pStyle w:val="1"/>
        <w:rPr>
          <w:rFonts w:hint="eastAsia"/>
          <w:sz w:val="44"/>
          <w:szCs w:val="44"/>
        </w:rPr>
      </w:pPr>
      <w:r w:rsidRPr="004A50BC">
        <w:rPr>
          <w:sz w:val="44"/>
          <w:szCs w:val="44"/>
        </w:rPr>
        <w:t>2. 核心技术方案：约束转无约束优化算法</w:t>
      </w:r>
    </w:p>
    <w:p w14:paraId="48839B70" w14:textId="77777777" w:rsidR="004A50BC" w:rsidRPr="004A50BC" w:rsidRDefault="004A50BC" w:rsidP="004A50BC">
      <w:pPr>
        <w:rPr>
          <w:rFonts w:hint="eastAsia"/>
        </w:rPr>
      </w:pPr>
      <w:r w:rsidRPr="004A50BC">
        <w:t>本方案基于发表于国际工业工程顶刊 </w:t>
      </w:r>
      <w:r w:rsidRPr="004A50BC">
        <w:rPr>
          <w:b/>
          <w:bCs/>
        </w:rPr>
        <w:t>CAIE</w:t>
      </w:r>
      <w:r w:rsidRPr="004A50BC">
        <w:t> 的研究成果，提出了一套全新的数值求解架构：</w:t>
      </w:r>
    </w:p>
    <w:p w14:paraId="7BEF0501" w14:textId="77777777" w:rsidR="004A50BC" w:rsidRPr="004A50BC" w:rsidRDefault="004A50BC" w:rsidP="004A50BC">
      <w:pPr>
        <w:pStyle w:val="2"/>
        <w:rPr>
          <w:rFonts w:hint="eastAsia"/>
        </w:rPr>
      </w:pPr>
      <w:r w:rsidRPr="004A50BC">
        <w:t>2.1 约束软化与平滑化技术</w:t>
      </w:r>
    </w:p>
    <w:p w14:paraId="1B9FF818" w14:textId="77777777" w:rsidR="004A50BC" w:rsidRPr="004A50BC" w:rsidRDefault="004A50BC" w:rsidP="004A50BC">
      <w:pPr>
        <w:rPr>
          <w:rFonts w:hint="eastAsia"/>
        </w:rPr>
      </w:pPr>
      <w:r w:rsidRPr="004A50BC">
        <w:t>不同于传统的整数规划或分枝定界法，本算法通过创新的数学变换，将复杂的离散约束（0-1 变量）映射至连续或准连续空间，构建出</w:t>
      </w:r>
      <w:r w:rsidRPr="004A50BC">
        <w:rPr>
          <w:b/>
          <w:bCs/>
        </w:rPr>
        <w:t>增强拉格朗日函数或特定的势函数</w:t>
      </w:r>
      <w:r w:rsidRPr="004A50BC">
        <w:t>。</w:t>
      </w:r>
    </w:p>
    <w:p w14:paraId="62FD6697" w14:textId="77777777" w:rsidR="004A50BC" w:rsidRPr="004A50BC" w:rsidRDefault="004A50BC" w:rsidP="004A50BC">
      <w:pPr>
        <w:numPr>
          <w:ilvl w:val="0"/>
          <w:numId w:val="2"/>
        </w:numPr>
        <w:rPr>
          <w:rFonts w:hint="eastAsia"/>
        </w:rPr>
      </w:pPr>
      <w:r w:rsidRPr="004A50BC">
        <w:rPr>
          <w:b/>
          <w:bCs/>
        </w:rPr>
        <w:t>优势：</w:t>
      </w:r>
      <w:r w:rsidRPr="004A50BC">
        <w:t> 避免了传统搜索中频繁的约束冲突检查，使得算法具备了处理数万级变量的能力。</w:t>
      </w:r>
    </w:p>
    <w:p w14:paraId="2E559FB3" w14:textId="77777777" w:rsidR="004A50BC" w:rsidRPr="004A50BC" w:rsidRDefault="004A50BC" w:rsidP="004A50BC">
      <w:pPr>
        <w:pStyle w:val="2"/>
        <w:rPr>
          <w:rFonts w:hint="eastAsia"/>
        </w:rPr>
      </w:pPr>
      <w:r w:rsidRPr="004A50BC">
        <w:t>2.2 多目标联合优化模型</w:t>
      </w:r>
    </w:p>
    <w:p w14:paraId="25DC5EA3" w14:textId="77777777" w:rsidR="004A50BC" w:rsidRPr="004A50BC" w:rsidRDefault="004A50BC" w:rsidP="004A50BC">
      <w:pPr>
        <w:rPr>
          <w:rFonts w:hint="eastAsia"/>
        </w:rPr>
      </w:pPr>
      <w:r w:rsidRPr="004A50BC">
        <w:t>算法同时将“维修级别（LORA）”与“备件库存（Sparing）”纳入统一的目标函数。</w:t>
      </w:r>
    </w:p>
    <w:p w14:paraId="12274711" w14:textId="77777777" w:rsidR="004A50BC" w:rsidRPr="004A50BC" w:rsidRDefault="004A50BC" w:rsidP="004A50BC">
      <w:pPr>
        <w:numPr>
          <w:ilvl w:val="0"/>
          <w:numId w:val="3"/>
        </w:numPr>
        <w:rPr>
          <w:rFonts w:hint="eastAsia"/>
        </w:rPr>
      </w:pPr>
      <w:r w:rsidRPr="004A50BC">
        <w:rPr>
          <w:b/>
          <w:bCs/>
        </w:rPr>
        <w:lastRenderedPageBreak/>
        <w:t>联合求解：</w:t>
      </w:r>
      <w:r w:rsidRPr="004A50BC">
        <w:t> 动态权衡维修成本（人力、运输）与库存持有成本。</w:t>
      </w:r>
    </w:p>
    <w:p w14:paraId="07DE2554" w14:textId="77777777" w:rsidR="004A50BC" w:rsidRPr="004A50BC" w:rsidRDefault="004A50BC" w:rsidP="004A50BC">
      <w:pPr>
        <w:numPr>
          <w:ilvl w:val="0"/>
          <w:numId w:val="3"/>
        </w:numPr>
        <w:rPr>
          <w:rFonts w:hint="eastAsia"/>
        </w:rPr>
      </w:pPr>
      <w:r w:rsidRPr="004A50BC">
        <w:rPr>
          <w:b/>
          <w:bCs/>
        </w:rPr>
        <w:t>帕累托前沿（Pareto Frontier）：</w:t>
      </w:r>
      <w:r w:rsidRPr="004A50BC">
        <w:t> 算法不再只给出一个单一解，而是自动生成“维修成本 vs. 延误时间”的最优权衡曲线。</w:t>
      </w:r>
    </w:p>
    <w:p w14:paraId="704ACC4C" w14:textId="77777777" w:rsidR="004A50BC" w:rsidRPr="004A50BC" w:rsidRDefault="004A50BC" w:rsidP="004A50BC">
      <w:pPr>
        <w:pStyle w:val="2"/>
        <w:rPr>
          <w:rFonts w:hint="eastAsia"/>
        </w:rPr>
      </w:pPr>
      <w:r w:rsidRPr="004A50BC">
        <w:t xml:space="preserve">2.3 基于 </w:t>
      </w:r>
      <w:proofErr w:type="spellStart"/>
      <w:r w:rsidRPr="004A50BC">
        <w:t>Numba</w:t>
      </w:r>
      <w:proofErr w:type="spellEnd"/>
      <w:r w:rsidRPr="004A50BC">
        <w:t xml:space="preserve"> 的底层加速</w:t>
      </w:r>
    </w:p>
    <w:p w14:paraId="008C7613" w14:textId="77777777" w:rsidR="004A50BC" w:rsidRPr="004A50BC" w:rsidRDefault="004A50BC" w:rsidP="004A50BC">
      <w:pPr>
        <w:rPr>
          <w:rFonts w:hint="eastAsia"/>
        </w:rPr>
      </w:pPr>
      <w:r w:rsidRPr="004A50BC">
        <w:t xml:space="preserve">为了适配工业级实时决策需求，底层代码通过 Python + </w:t>
      </w:r>
      <w:proofErr w:type="spellStart"/>
      <w:r w:rsidRPr="004A50BC">
        <w:t>Numba</w:t>
      </w:r>
      <w:proofErr w:type="spellEnd"/>
      <w:r w:rsidRPr="004A50BC">
        <w:t xml:space="preserve"> 实现了向量化编译加速。</w:t>
      </w:r>
    </w:p>
    <w:p w14:paraId="279A7120" w14:textId="77777777" w:rsidR="004A50BC" w:rsidRPr="004A50BC" w:rsidRDefault="004A50BC" w:rsidP="004A50BC">
      <w:pPr>
        <w:numPr>
          <w:ilvl w:val="0"/>
          <w:numId w:val="4"/>
        </w:numPr>
        <w:rPr>
          <w:rFonts w:hint="eastAsia"/>
        </w:rPr>
      </w:pPr>
      <w:r w:rsidRPr="004A50BC">
        <w:rPr>
          <w:b/>
          <w:bCs/>
        </w:rPr>
        <w:t>性能对标：</w:t>
      </w:r>
      <w:r w:rsidRPr="004A50BC">
        <w:t xml:space="preserve"> 在同等规模的 LORA 算例下，计算速度较传统商业软件提升了 [具体倍数] </w:t>
      </w:r>
      <w:proofErr w:type="gramStart"/>
      <w:r w:rsidRPr="004A50BC">
        <w:t>倍</w:t>
      </w:r>
      <w:proofErr w:type="gramEnd"/>
      <w:r w:rsidRPr="004A50BC">
        <w:t>，支持大规模系统的快速重构与模拟。</w:t>
      </w:r>
    </w:p>
    <w:p w14:paraId="1DCBEDC0" w14:textId="77777777" w:rsidR="004A50BC" w:rsidRDefault="004A50BC" w:rsidP="004A50BC">
      <w:pPr>
        <w:pStyle w:val="1"/>
        <w:rPr>
          <w:rFonts w:hint="eastAsia"/>
          <w:sz w:val="44"/>
          <w:szCs w:val="44"/>
        </w:rPr>
      </w:pPr>
      <w:r w:rsidRPr="004A50BC">
        <w:rPr>
          <w:sz w:val="44"/>
          <w:szCs w:val="44"/>
        </w:rPr>
        <w:t>3. 典型应用场景与价值</w:t>
      </w:r>
    </w:p>
    <w:p w14:paraId="6AF29145" w14:textId="0DC370D2" w:rsidR="004A50BC" w:rsidRPr="004A50BC" w:rsidRDefault="004A50BC" w:rsidP="004A50BC">
      <w:pPr>
        <w:pStyle w:val="2"/>
        <w:rPr>
          <w:rFonts w:hint="eastAsia"/>
        </w:rPr>
      </w:pPr>
      <w:r w:rsidRPr="004A50BC">
        <w:t>3.1 航空装备（如 611 所/成飞）</w:t>
      </w:r>
    </w:p>
    <w:p w14:paraId="76BBF5B1" w14:textId="77777777" w:rsidR="004A50BC" w:rsidRPr="004A50BC" w:rsidRDefault="004A50BC" w:rsidP="004A50BC">
      <w:pPr>
        <w:numPr>
          <w:ilvl w:val="0"/>
          <w:numId w:val="5"/>
        </w:numPr>
        <w:rPr>
          <w:rFonts w:hint="eastAsia"/>
        </w:rPr>
      </w:pPr>
      <w:r w:rsidRPr="004A50BC">
        <w:rPr>
          <w:b/>
          <w:bCs/>
        </w:rPr>
        <w:t>战时出动率优化：</w:t>
      </w:r>
      <w:r w:rsidRPr="004A50BC">
        <w:t> 在限定时间内，通过帕累托前沿选择延误时间最短的维修配置。</w:t>
      </w:r>
    </w:p>
    <w:p w14:paraId="23CD8602" w14:textId="77777777" w:rsidR="004A50BC" w:rsidRPr="004A50BC" w:rsidRDefault="004A50BC" w:rsidP="004A50BC">
      <w:pPr>
        <w:numPr>
          <w:ilvl w:val="0"/>
          <w:numId w:val="5"/>
        </w:numPr>
        <w:rPr>
          <w:rFonts w:hint="eastAsia"/>
        </w:rPr>
      </w:pPr>
      <w:r w:rsidRPr="004A50BC">
        <w:rPr>
          <w:b/>
          <w:bCs/>
        </w:rPr>
        <w:t>寿命周期成本（LCC）压减：</w:t>
      </w:r>
      <w:r w:rsidRPr="004A50BC">
        <w:t> 通过联合优化，识别出由于过度备件导致的资金浪费点。</w:t>
      </w:r>
    </w:p>
    <w:p w14:paraId="1E9AB433" w14:textId="77777777" w:rsidR="004A50BC" w:rsidRPr="004A50BC" w:rsidRDefault="004A50BC" w:rsidP="004A50BC">
      <w:pPr>
        <w:pStyle w:val="2"/>
        <w:rPr>
          <w:rFonts w:hint="eastAsia"/>
        </w:rPr>
      </w:pPr>
      <w:r w:rsidRPr="004A50BC">
        <w:t>3.2 高端工业软件开发（如 EDA/CAE）</w:t>
      </w:r>
    </w:p>
    <w:p w14:paraId="2FFFC838" w14:textId="77777777" w:rsidR="004A50BC" w:rsidRPr="004A50BC" w:rsidRDefault="004A50BC" w:rsidP="004A50BC">
      <w:pPr>
        <w:numPr>
          <w:ilvl w:val="0"/>
          <w:numId w:val="6"/>
        </w:numPr>
        <w:rPr>
          <w:rFonts w:hint="eastAsia"/>
        </w:rPr>
      </w:pPr>
      <w:r w:rsidRPr="004A50BC">
        <w:rPr>
          <w:b/>
          <w:bCs/>
        </w:rPr>
        <w:t>求解器引擎：</w:t>
      </w:r>
      <w:r w:rsidRPr="004A50BC">
        <w:t> 将该转化逻辑迁移至布线布局或热仿真约束求解中，提升国产仿真软件的底层竞争力。</w:t>
      </w:r>
    </w:p>
    <w:p w14:paraId="02B0CEF6" w14:textId="77777777" w:rsidR="004A50BC" w:rsidRPr="004A50BC" w:rsidRDefault="004A50BC" w:rsidP="004A50BC">
      <w:pPr>
        <w:pStyle w:val="2"/>
        <w:rPr>
          <w:rFonts w:hint="eastAsia"/>
        </w:rPr>
      </w:pPr>
      <w:r w:rsidRPr="004A50BC">
        <w:t xml:space="preserve">3.3 </w:t>
      </w:r>
      <w:proofErr w:type="gramStart"/>
      <w:r w:rsidRPr="004A50BC">
        <w:t>战略级</w:t>
      </w:r>
      <w:proofErr w:type="gramEnd"/>
      <w:r w:rsidRPr="004A50BC">
        <w:t>维修保障决策</w:t>
      </w:r>
    </w:p>
    <w:p w14:paraId="540052D6" w14:textId="77777777" w:rsidR="004A50BC" w:rsidRPr="004A50BC" w:rsidRDefault="004A50BC" w:rsidP="004A50BC">
      <w:pPr>
        <w:numPr>
          <w:ilvl w:val="0"/>
          <w:numId w:val="7"/>
        </w:numPr>
        <w:rPr>
          <w:rFonts w:hint="eastAsia"/>
        </w:rPr>
      </w:pPr>
      <w:r w:rsidRPr="004A50BC">
        <w:rPr>
          <w:b/>
          <w:bCs/>
        </w:rPr>
        <w:t>自主可控：</w:t>
      </w:r>
      <w:r w:rsidRPr="004A50BC">
        <w:t> 算法核心完全自主研发，可替代美军 COMPASS 软件，确保国防数据的安全性。</w:t>
      </w:r>
    </w:p>
    <w:p w14:paraId="2B76C0AD" w14:textId="77777777" w:rsidR="004A50BC" w:rsidRPr="004A50BC" w:rsidRDefault="004A50BC" w:rsidP="004A50BC">
      <w:pPr>
        <w:pStyle w:val="1"/>
        <w:rPr>
          <w:rFonts w:hint="eastAsia"/>
        </w:rPr>
      </w:pPr>
      <w:r w:rsidRPr="004A50BC">
        <w:t>4. 结论与合作愿景</w:t>
      </w:r>
    </w:p>
    <w:p w14:paraId="05CA6AAB" w14:textId="1D3D697F" w:rsidR="004A50BC" w:rsidRPr="004A50BC" w:rsidRDefault="004A50BC" w:rsidP="004A50BC">
      <w:pPr>
        <w:rPr>
          <w:rFonts w:hint="eastAsia"/>
        </w:rPr>
      </w:pPr>
      <w:r w:rsidRPr="004A50BC">
        <w:t>本方案已通过严苛的学术评审（CAIE）并具备工程化条件。</w:t>
      </w:r>
    </w:p>
    <w:p w14:paraId="416ACFFA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我们提供：</w:t>
      </w:r>
      <w:r w:rsidRPr="004A50BC">
        <w:t> 核心优化引擎 API、定制化 LORA 决策插件、复杂保障系统算法咨询。</w:t>
      </w:r>
    </w:p>
    <w:p w14:paraId="39B989F4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lastRenderedPageBreak/>
        <w:t>期待：</w:t>
      </w:r>
      <w:r w:rsidRPr="004A50BC">
        <w:t> 与国内顶尖研究所及工业软件巨头共同推动国产 ILS 软件</w:t>
      </w:r>
      <w:proofErr w:type="gramStart"/>
      <w:r w:rsidRPr="004A50BC">
        <w:t>的跨代升级</w:t>
      </w:r>
      <w:proofErr w:type="gramEnd"/>
      <w:r w:rsidRPr="004A50BC">
        <w:t>。</w:t>
      </w:r>
    </w:p>
    <w:p w14:paraId="1DEE3135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t>国外不仅需要这类软件，而且是**全球高端制造业（航天、国防、核能、精密仪器）**竞争最激烈的核心领域。</w:t>
      </w:r>
    </w:p>
    <w:p w14:paraId="55E27061" w14:textId="53179FEF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t>算法如果能高效处理“联合优化”并生成“帕累托前沿”，在国际市场上属于**“Next-Gen ILS（下一代综合保障）”**技术。以下是国外对该类软件需求最迫切的单位和领域：</w:t>
      </w:r>
    </w:p>
    <w:p w14:paraId="6AFE26EE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  <w:b/>
          <w:bCs/>
          <w:highlight w:val="yellow"/>
        </w:rPr>
      </w:pPr>
      <w:r w:rsidRPr="004A50BC">
        <w:rPr>
          <w:b/>
          <w:bCs/>
          <w:highlight w:val="yellow"/>
        </w:rPr>
        <w:t>1. 顶级国防与航空承包商（巨头企业）</w:t>
      </w:r>
    </w:p>
    <w:p w14:paraId="332875AB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t>这些公司面临的维修系统极其复杂，传统的 LORA 软件已经触及瓶颈，他们一直在寻找更高效的算法引擎：</w:t>
      </w:r>
    </w:p>
    <w:p w14:paraId="3236E8AE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洛克希德·马丁 (Lockheed Martin) &amp; 波音 (Boeing)：</w:t>
      </w:r>
      <w:r w:rsidRPr="004A50BC">
        <w:t> 他们的 F-35 项目是全球最大的 LORA 应用案例。F-35 采用了“性能保障（PBL）”模式，需要实时优化全球供应链的备件与维修路径。</w:t>
      </w:r>
    </w:p>
    <w:p w14:paraId="7F892097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空客 (Airbus)：</w:t>
      </w:r>
      <w:r w:rsidRPr="004A50BC">
        <w:t> 在民航领域，减少 AOG（飞机停场）时间就是纯粹的利润。你的“延误-成本”帕累托前沿能直接优化其飞行保障协议。</w:t>
      </w:r>
    </w:p>
    <w:p w14:paraId="4AB448B3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BAE Systems (英国) &amp; 达索 (Dassault, 法国)：</w:t>
      </w:r>
      <w:r w:rsidRPr="004A50BC">
        <w:t> 欧洲军工体系也非常依赖 LORA 决策，且对具有数学创新（如</w:t>
      </w:r>
      <w:proofErr w:type="gramStart"/>
      <w:r w:rsidRPr="004A50BC">
        <w:t>约束转无约束</w:t>
      </w:r>
      <w:proofErr w:type="gramEnd"/>
      <w:r w:rsidRPr="004A50BC">
        <w:t>）的求解器非常感兴趣。</w:t>
      </w:r>
    </w:p>
    <w:p w14:paraId="0155E102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  <w:highlight w:val="yellow"/>
        </w:rPr>
      </w:pPr>
      <w:r w:rsidRPr="004A50BC">
        <w:rPr>
          <w:highlight w:val="yellow"/>
        </w:rPr>
        <w:t>2. 专业的可靠性与保障软件商（潜在买家/合伙人）</w:t>
      </w:r>
    </w:p>
    <w:p w14:paraId="56A5C55E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t>这些公司拥有市场渠道，但核心算法往往需要更新换代：</w:t>
      </w:r>
    </w:p>
    <w:p w14:paraId="30919778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proofErr w:type="spellStart"/>
      <w:r w:rsidRPr="004A50BC">
        <w:rPr>
          <w:b/>
          <w:bCs/>
        </w:rPr>
        <w:t>Systecon</w:t>
      </w:r>
      <w:proofErr w:type="spellEnd"/>
      <w:r w:rsidRPr="004A50BC">
        <w:rPr>
          <w:b/>
          <w:bCs/>
        </w:rPr>
        <w:t xml:space="preserve"> (瑞典)：</w:t>
      </w:r>
      <w:r w:rsidRPr="004A50BC">
        <w:t> 全球 LORA 领域的“王者”，主打产品 </w:t>
      </w:r>
      <w:r w:rsidRPr="004A50BC">
        <w:rPr>
          <w:b/>
          <w:bCs/>
        </w:rPr>
        <w:t>Opus Suite</w:t>
      </w:r>
      <w:r w:rsidRPr="004A50BC">
        <w:t>。他们非常看重能处理大规模、多级联合优化的算法。如果你的算法在速度上能超越他们，这就是极大的商业筹码。</w:t>
      </w:r>
    </w:p>
    <w:p w14:paraId="5C6CA03F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 xml:space="preserve">PTC / </w:t>
      </w:r>
      <w:proofErr w:type="spellStart"/>
      <w:r w:rsidRPr="004A50BC">
        <w:rPr>
          <w:b/>
          <w:bCs/>
        </w:rPr>
        <w:t>Servigistics</w:t>
      </w:r>
      <w:proofErr w:type="spellEnd"/>
      <w:r w:rsidRPr="004A50BC">
        <w:rPr>
          <w:b/>
          <w:bCs/>
        </w:rPr>
        <w:t xml:space="preserve"> (美国)：</w:t>
      </w:r>
      <w:r w:rsidRPr="004A50BC">
        <w:t> 全球领先的服务零件优化软件商。他们更倾向于民用工业（如重型机械、医疗设备）的联合优化。</w:t>
      </w:r>
    </w:p>
    <w:p w14:paraId="4E4C7FEE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proofErr w:type="spellStart"/>
      <w:r w:rsidRPr="004A50BC">
        <w:rPr>
          <w:b/>
          <w:bCs/>
        </w:rPr>
        <w:t>ReliaSoft</w:t>
      </w:r>
      <w:proofErr w:type="spellEnd"/>
      <w:r w:rsidRPr="004A50BC">
        <w:rPr>
          <w:b/>
          <w:bCs/>
        </w:rPr>
        <w:t xml:space="preserve"> (HBM </w:t>
      </w:r>
      <w:proofErr w:type="spellStart"/>
      <w:r w:rsidRPr="004A50BC">
        <w:rPr>
          <w:b/>
          <w:bCs/>
        </w:rPr>
        <w:t>Prenscia</w:t>
      </w:r>
      <w:proofErr w:type="spellEnd"/>
      <w:r w:rsidRPr="004A50BC">
        <w:rPr>
          <w:b/>
          <w:bCs/>
        </w:rPr>
        <w:t>)：</w:t>
      </w:r>
      <w:r w:rsidRPr="004A50BC">
        <w:t> 全球可靠性工程软件的标杆，他们一直在完善其维修支持模块。</w:t>
      </w:r>
    </w:p>
    <w:p w14:paraId="67D4AEA4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  <w:highlight w:val="yellow"/>
        </w:rPr>
      </w:pPr>
      <w:r w:rsidRPr="004A50BC">
        <w:rPr>
          <w:highlight w:val="yellow"/>
        </w:rPr>
        <w:t>3. 高端制造业与能源巨头</w:t>
      </w:r>
    </w:p>
    <w:p w14:paraId="653CB9F8" w14:textId="477D06FA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ASML (荷兰)：</w:t>
      </w:r>
      <w:r w:rsidRPr="004A50BC">
        <w:t> 光刻机的维护极其昂贵且精密。对于 ASML 来说，停机一小时的损失是天文数字。算法可以帮助他们优化全球备件中心与维修工程师的调度。</w:t>
      </w:r>
    </w:p>
    <w:p w14:paraId="65B74A9D" w14:textId="2DB890AC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lastRenderedPageBreak/>
        <w:t xml:space="preserve">GE </w:t>
      </w:r>
      <w:proofErr w:type="spellStart"/>
      <w:r w:rsidRPr="004A50BC">
        <w:rPr>
          <w:b/>
          <w:bCs/>
        </w:rPr>
        <w:t>Vernova</w:t>
      </w:r>
      <w:proofErr w:type="spellEnd"/>
      <w:r w:rsidRPr="004A50BC">
        <w:rPr>
          <w:b/>
          <w:bCs/>
        </w:rPr>
        <w:t xml:space="preserve"> (核能/风能)：</w:t>
      </w:r>
      <w:r w:rsidRPr="004A50BC">
        <w:t> 类似于核电站和大型离岸风电场的维修成本极高。联合优化维修路径和备件是他们的刚需。</w:t>
      </w:r>
    </w:p>
    <w:p w14:paraId="22930020" w14:textId="5FE6A0ED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数学优越性：</w:t>
      </w:r>
      <w:r w:rsidRPr="004A50BC">
        <w:t> 国外非常推崇 </w:t>
      </w:r>
      <w:r w:rsidRPr="004A50BC">
        <w:rPr>
          <w:b/>
          <w:bCs/>
        </w:rPr>
        <w:t>"Mathematically Rigorous"（数学严谨性）</w:t>
      </w:r>
      <w:r w:rsidRPr="004A50BC">
        <w:t>。将离散约束转化为无约束优化的推导过程，在他们眼中是高价值的知识产权（IP）。</w:t>
      </w:r>
    </w:p>
    <w:p w14:paraId="7C787DE6" w14:textId="5170652F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高性能计算背景：</w:t>
      </w:r>
      <w:r w:rsidRPr="004A50BC">
        <w:t> 掌握 </w:t>
      </w:r>
      <w:proofErr w:type="spellStart"/>
      <w:r w:rsidRPr="004A50BC">
        <w:rPr>
          <w:b/>
          <w:bCs/>
        </w:rPr>
        <w:t>Numba</w:t>
      </w:r>
      <w:proofErr w:type="spellEnd"/>
      <w:r w:rsidRPr="004A50BC">
        <w:rPr>
          <w:b/>
          <w:bCs/>
        </w:rPr>
        <w:t>/JAX/向量化</w:t>
      </w:r>
      <w:r w:rsidRPr="004A50BC">
        <w:t> 意味着算法可以直接部署在现代云端</w:t>
      </w:r>
      <w:proofErr w:type="gramStart"/>
      <w:r w:rsidRPr="004A50BC">
        <w:t>或超算架构</w:t>
      </w:r>
      <w:proofErr w:type="gramEnd"/>
      <w:r w:rsidRPr="004A50BC">
        <w:t>上，这符合国外“数字</w:t>
      </w:r>
      <w:r>
        <w:rPr>
          <w:rFonts w:hint="eastAsia"/>
        </w:rPr>
        <w:t>孪生</w:t>
      </w:r>
      <w:r w:rsidRPr="004A50BC">
        <w:t>（Digital Twin）”的趋势。</w:t>
      </w:r>
    </w:p>
    <w:p w14:paraId="3582DC30" w14:textId="77777777" w:rsidR="004A50BC" w:rsidRPr="004A50BC" w:rsidRDefault="004A50BC" w:rsidP="004A50BC">
      <w:pPr>
        <w:numPr>
          <w:ilvl w:val="0"/>
          <w:numId w:val="8"/>
        </w:numPr>
        <w:rPr>
          <w:rFonts w:hint="eastAsia"/>
        </w:rPr>
      </w:pPr>
      <w:r w:rsidRPr="004A50BC">
        <w:rPr>
          <w:b/>
          <w:bCs/>
        </w:rPr>
        <w:t>帕累</w:t>
      </w:r>
      <w:proofErr w:type="gramStart"/>
      <w:r w:rsidRPr="004A50BC">
        <w:rPr>
          <w:b/>
          <w:bCs/>
        </w:rPr>
        <w:t>托决策</w:t>
      </w:r>
      <w:proofErr w:type="gramEnd"/>
      <w:r w:rsidRPr="004A50BC">
        <w:rPr>
          <w:b/>
          <w:bCs/>
        </w:rPr>
        <w:t>视角：</w:t>
      </w:r>
      <w:r w:rsidRPr="004A50BC">
        <w:t> 国际客户更喜欢“Trade-off”分析。能给出帕累托前沿，意味着你理解商业决策不是单一答案，而是在约束下寻找最优平衡。</w:t>
      </w:r>
    </w:p>
    <w:p w14:paraId="0FAF48B7" w14:textId="77777777" w:rsidR="005A21EC" w:rsidRDefault="005A21EC"/>
    <w:p w14:paraId="159EC938" w14:textId="77777777" w:rsidR="009D0C87" w:rsidRDefault="009D0C87"/>
    <w:p w14:paraId="40C319C5" w14:textId="34014704" w:rsidR="009D0C87" w:rsidRDefault="009D0C87">
      <w:r>
        <w:rPr>
          <w:rFonts w:hint="eastAsia"/>
        </w:rPr>
        <w:t>来源：</w:t>
      </w:r>
      <w:r w:rsidRPr="009D0C87">
        <w:rPr>
          <w:rFonts w:hint="eastAsia"/>
          <w:color w:val="EE0000"/>
        </w:rPr>
        <w:t xml:space="preserve"> </w:t>
      </w:r>
      <w:hyperlink r:id="rId7" w:history="1">
        <w:r w:rsidRPr="009D0C87">
          <w:rPr>
            <w:rStyle w:val="af2"/>
            <w:rFonts w:hint="eastAsia"/>
            <w:color w:val="EE0000"/>
          </w:rPr>
          <w:t>http://lora.ac.cn</w:t>
        </w:r>
      </w:hyperlink>
    </w:p>
    <w:p w14:paraId="2AF80D0A" w14:textId="77777777" w:rsidR="009D0C87" w:rsidRPr="009D0C87" w:rsidRDefault="009D0C87">
      <w:pPr>
        <w:rPr>
          <w:rFonts w:hint="eastAsia"/>
        </w:rPr>
      </w:pPr>
    </w:p>
    <w:sectPr w:rsidR="009D0C87" w:rsidRPr="009D0C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1023" w14:textId="77777777" w:rsidR="00520615" w:rsidRDefault="00520615" w:rsidP="009D0C8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893391" w14:textId="77777777" w:rsidR="00520615" w:rsidRDefault="00520615" w:rsidP="009D0C8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F13E" w14:textId="77777777" w:rsidR="009D0C87" w:rsidRDefault="009D0C8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9444106"/>
      <w:docPartObj>
        <w:docPartGallery w:val="Page Numbers (Bottom of Page)"/>
        <w:docPartUnique/>
      </w:docPartObj>
    </w:sdtPr>
    <w:sdtContent>
      <w:p w14:paraId="3EDD04F1" w14:textId="2E0CC16E" w:rsidR="009D0C87" w:rsidRDefault="009D0C87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1B49C60" w14:textId="77777777" w:rsidR="009D0C87" w:rsidRDefault="009D0C8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B6D6" w14:textId="77777777" w:rsidR="009D0C87" w:rsidRDefault="009D0C8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50335" w14:textId="77777777" w:rsidR="00520615" w:rsidRDefault="00520615" w:rsidP="009D0C8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1D8FA8" w14:textId="77777777" w:rsidR="00520615" w:rsidRDefault="00520615" w:rsidP="009D0C8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6AA7" w14:textId="77777777" w:rsidR="009D0C87" w:rsidRDefault="009D0C8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8F66" w14:textId="0E51170F" w:rsidR="009D0C87" w:rsidRPr="009D0C87" w:rsidRDefault="009D0C87">
    <w:pPr>
      <w:pStyle w:val="ae"/>
      <w:rPr>
        <w:rFonts w:ascii="Times New Roman" w:hAnsi="Times New Roman" w:cs="Times New Roman"/>
        <w:color w:val="EE0000"/>
        <w:sz w:val="28"/>
        <w:szCs w:val="28"/>
      </w:rPr>
    </w:pPr>
    <w:r w:rsidRPr="009D0C87">
      <w:rPr>
        <w:rFonts w:ascii="Times New Roman" w:hAnsi="Times New Roman" w:cs="Times New Roman"/>
        <w:color w:val="EE0000"/>
        <w:sz w:val="28"/>
        <w:szCs w:val="28"/>
      </w:rPr>
      <w:t>http://lora.ac.cn</w:t>
    </w:r>
  </w:p>
  <w:sdt>
    <w:sdtPr>
      <w:rPr>
        <w:rFonts w:hint="eastAsia"/>
      </w:rPr>
      <w:id w:val="-149295045"/>
      <w:docPartObj>
        <w:docPartGallery w:val="Watermarks"/>
        <w:docPartUnique/>
      </w:docPartObj>
    </w:sdtPr>
    <w:sdtContent>
      <w:p w14:paraId="23E3B461" w14:textId="0E649621" w:rsidR="009D0C87" w:rsidRDefault="009D0C87">
        <w:pPr>
          <w:pStyle w:val="ae"/>
          <w:rPr>
            <w:rFonts w:hint="eastAsia"/>
          </w:rPr>
        </w:pPr>
        <w:r>
          <w:rPr>
            <w:rFonts w:hint="eastAsia"/>
          </w:rPr>
          <w:pict w14:anchorId="39C391A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402048" o:spid="_x0000_s1025" type="#_x0000_t136" style="position:absolute;left:0;text-align:left;margin-left:0;margin-top:0;width:523.85pt;height:61.6pt;rotation:315;z-index:-251657216;mso-position-horizontal:center;mso-position-horizontal-relative:margin;mso-position-vertical:center;mso-position-vertical-relative:margin" o:allowincell="f" fillcolor="#44546a [3215]" stroked="f">
              <v:fill opacity=".5"/>
              <v:textpath style="font-family:&quot;SimSun-ExtB&quot;;font-size:1pt" string="http://lora.ac.c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A7EC" w14:textId="77777777" w:rsidR="009D0C87" w:rsidRDefault="009D0C87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9F3"/>
    <w:multiLevelType w:val="multilevel"/>
    <w:tmpl w:val="151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A0A20"/>
    <w:multiLevelType w:val="multilevel"/>
    <w:tmpl w:val="47E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820ED"/>
    <w:multiLevelType w:val="multilevel"/>
    <w:tmpl w:val="BDC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56F3C"/>
    <w:multiLevelType w:val="multilevel"/>
    <w:tmpl w:val="445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C1AC4"/>
    <w:multiLevelType w:val="multilevel"/>
    <w:tmpl w:val="278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52644"/>
    <w:multiLevelType w:val="multilevel"/>
    <w:tmpl w:val="534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D4230"/>
    <w:multiLevelType w:val="multilevel"/>
    <w:tmpl w:val="CE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A3E94"/>
    <w:multiLevelType w:val="multilevel"/>
    <w:tmpl w:val="FB8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00824">
    <w:abstractNumId w:val="3"/>
  </w:num>
  <w:num w:numId="2" w16cid:durableId="365523090">
    <w:abstractNumId w:val="1"/>
  </w:num>
  <w:num w:numId="3" w16cid:durableId="672151643">
    <w:abstractNumId w:val="4"/>
  </w:num>
  <w:num w:numId="4" w16cid:durableId="51930031">
    <w:abstractNumId w:val="2"/>
  </w:num>
  <w:num w:numId="5" w16cid:durableId="332726935">
    <w:abstractNumId w:val="6"/>
  </w:num>
  <w:num w:numId="6" w16cid:durableId="1661345876">
    <w:abstractNumId w:val="0"/>
  </w:num>
  <w:num w:numId="7" w16cid:durableId="1023556217">
    <w:abstractNumId w:val="5"/>
  </w:num>
  <w:num w:numId="8" w16cid:durableId="1954897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1A"/>
    <w:rsid w:val="00044EB1"/>
    <w:rsid w:val="004A50BC"/>
    <w:rsid w:val="00501CAE"/>
    <w:rsid w:val="00520615"/>
    <w:rsid w:val="005A21EC"/>
    <w:rsid w:val="00845E1A"/>
    <w:rsid w:val="009D0C87"/>
    <w:rsid w:val="00AD19FA"/>
    <w:rsid w:val="00E23B99"/>
    <w:rsid w:val="00F4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C82C5"/>
  <w15:chartTrackingRefBased/>
  <w15:docId w15:val="{0912D3A2-7AD9-4A3C-9C67-E0BFE081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E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E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E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E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E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E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E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E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E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E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E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E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E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E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E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E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E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5E1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C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C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C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C87"/>
    <w:rPr>
      <w:sz w:val="18"/>
      <w:szCs w:val="18"/>
    </w:rPr>
  </w:style>
  <w:style w:type="character" w:styleId="af2">
    <w:name w:val="Hyperlink"/>
    <w:basedOn w:val="a0"/>
    <w:uiPriority w:val="99"/>
    <w:unhideWhenUsed/>
    <w:rsid w:val="009D0C8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D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ora.ac.c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</dc:creator>
  <cp:keywords/>
  <dc:description/>
  <cp:lastModifiedBy>dos</cp:lastModifiedBy>
  <cp:revision>3</cp:revision>
  <cp:lastPrinted>2026-01-14T05:07:00Z</cp:lastPrinted>
  <dcterms:created xsi:type="dcterms:W3CDTF">2026-01-14T05:01:00Z</dcterms:created>
  <dcterms:modified xsi:type="dcterms:W3CDTF">2026-01-14T05:14:00Z</dcterms:modified>
</cp:coreProperties>
</file>