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6D" w:rsidRDefault="00C24046" w:rsidP="00FF54C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[</w:t>
      </w:r>
      <w:proofErr w:type="spellStart"/>
      <w:r>
        <w:rPr>
          <w:rFonts w:ascii="Times New Roman" w:hAnsi="Times New Roman" w:cs="Times New Roman"/>
          <w:sz w:val="40"/>
          <w:szCs w:val="40"/>
        </w:rPr>
        <w:t>OptuMonitor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App</w:t>
      </w:r>
      <w:r w:rsidR="00FF54C5">
        <w:rPr>
          <w:rFonts w:ascii="Times New Roman" w:hAnsi="Times New Roman" w:cs="Times New Roman"/>
          <w:sz w:val="40"/>
          <w:szCs w:val="40"/>
        </w:rPr>
        <w:t>]</w:t>
      </w:r>
    </w:p>
    <w:p w:rsidR="00FF54C5" w:rsidRDefault="00FF54C5" w:rsidP="00FF54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Optum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Challenge at </w:t>
      </w:r>
      <w:proofErr w:type="spellStart"/>
      <w:r>
        <w:rPr>
          <w:rFonts w:ascii="Times New Roman" w:hAnsi="Times New Roman" w:cs="Times New Roman"/>
          <w:sz w:val="30"/>
          <w:szCs w:val="30"/>
        </w:rPr>
        <w:t>HackRU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Spring 2017</w:t>
      </w:r>
    </w:p>
    <w:p w:rsidR="00FF54C5" w:rsidRDefault="00FF54C5" w:rsidP="00FF54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Eric Hua, Danny Huynh, Andrew Park</w:t>
      </w:r>
    </w:p>
    <w:p w:rsidR="00FF54C5" w:rsidRDefault="00FF54C5" w:rsidP="00FF54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4/22/2017</w:t>
      </w:r>
    </w:p>
    <w:p w:rsidR="00FF54C5" w:rsidRDefault="00FF54C5" w:rsidP="00FF54C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334F8" w:rsidRPr="00A73653" w:rsidRDefault="00C334F8" w:rsidP="00C334F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Audience Analysis:</w:t>
      </w:r>
      <w:r>
        <w:rPr>
          <w:rFonts w:ascii="Times New Roman" w:hAnsi="Times New Roman" w:cs="Times New Roman"/>
          <w:sz w:val="30"/>
          <w:szCs w:val="30"/>
        </w:rPr>
        <w:t xml:space="preserve"> Based on the provided claim data, the majority of the clients are over 60 years of age, some of which a</w:t>
      </w:r>
      <w:r w:rsidR="005022D1">
        <w:rPr>
          <w:rFonts w:ascii="Times New Roman" w:hAnsi="Times New Roman" w:cs="Times New Roman"/>
          <w:sz w:val="30"/>
          <w:szCs w:val="30"/>
        </w:rPr>
        <w:t>re prescribed</w:t>
      </w:r>
      <w:r>
        <w:rPr>
          <w:rFonts w:ascii="Times New Roman" w:hAnsi="Times New Roman" w:cs="Times New Roman"/>
          <w:sz w:val="30"/>
          <w:szCs w:val="30"/>
        </w:rPr>
        <w:t xml:space="preserve"> multiple medications. </w:t>
      </w:r>
    </w:p>
    <w:p w:rsidR="00C334F8" w:rsidRDefault="00C334F8" w:rsidP="00C334F8">
      <w:pPr>
        <w:rPr>
          <w:rFonts w:ascii="Times New Roman" w:hAnsi="Times New Roman" w:cs="Times New Roman"/>
          <w:sz w:val="30"/>
          <w:szCs w:val="30"/>
        </w:rPr>
      </w:pPr>
    </w:p>
    <w:p w:rsidR="00FF54C5" w:rsidRDefault="00FF54C5" w:rsidP="00FF54C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Goal:</w:t>
      </w:r>
      <w:r>
        <w:rPr>
          <w:rFonts w:ascii="Times New Roman" w:hAnsi="Times New Roman" w:cs="Times New Roman"/>
          <w:sz w:val="30"/>
          <w:szCs w:val="30"/>
        </w:rPr>
        <w:t xml:space="preserve"> To assist consumers with managing dosage intake</w:t>
      </w:r>
      <w:r w:rsidR="005022D1">
        <w:rPr>
          <w:rFonts w:ascii="Times New Roman" w:hAnsi="Times New Roman" w:cs="Times New Roman"/>
          <w:sz w:val="30"/>
          <w:szCs w:val="30"/>
        </w:rPr>
        <w:t xml:space="preserve"> as well as</w:t>
      </w:r>
      <w:r>
        <w:rPr>
          <w:rFonts w:ascii="Times New Roman" w:hAnsi="Times New Roman" w:cs="Times New Roman"/>
          <w:sz w:val="30"/>
          <w:szCs w:val="30"/>
        </w:rPr>
        <w:t xml:space="preserve"> offer quality of life suggestions based on interactivity and symptoms of medication.</w:t>
      </w:r>
      <w:r w:rsidR="00C334F8">
        <w:rPr>
          <w:rFonts w:ascii="Times New Roman" w:hAnsi="Times New Roman" w:cs="Times New Roman"/>
          <w:sz w:val="30"/>
          <w:szCs w:val="30"/>
        </w:rPr>
        <w:t xml:space="preserve"> With our concept</w:t>
      </w:r>
      <w:r w:rsidR="005022D1">
        <w:rPr>
          <w:rFonts w:ascii="Times New Roman" w:hAnsi="Times New Roman" w:cs="Times New Roman"/>
          <w:sz w:val="30"/>
          <w:szCs w:val="30"/>
        </w:rPr>
        <w:t>,</w:t>
      </w:r>
      <w:r w:rsidR="00C334F8">
        <w:rPr>
          <w:rFonts w:ascii="Times New Roman" w:hAnsi="Times New Roman" w:cs="Times New Roman"/>
          <w:sz w:val="30"/>
          <w:szCs w:val="30"/>
        </w:rPr>
        <w:t xml:space="preserve"> we hope to make managing medications much simpler for each client.</w:t>
      </w:r>
    </w:p>
    <w:p w:rsidR="00FF54C5" w:rsidRPr="00C334F8" w:rsidRDefault="00FF54C5" w:rsidP="00C334F8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Implementation Details: </w:t>
      </w:r>
    </w:p>
    <w:p w:rsidR="00FF54C5" w:rsidRDefault="005022D1" w:rsidP="00FF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FF54C5">
        <w:rPr>
          <w:rFonts w:ascii="Times New Roman" w:hAnsi="Times New Roman" w:cs="Times New Roman"/>
          <w:sz w:val="30"/>
          <w:szCs w:val="30"/>
        </w:rPr>
        <w:t>reate a dashboard that tracks each client’s history of visitation</w:t>
      </w:r>
      <w:r>
        <w:rPr>
          <w:rFonts w:ascii="Times New Roman" w:hAnsi="Times New Roman" w:cs="Times New Roman"/>
          <w:sz w:val="30"/>
          <w:szCs w:val="30"/>
        </w:rPr>
        <w:t>s</w:t>
      </w:r>
      <w:r w:rsidR="00FF54C5">
        <w:rPr>
          <w:rFonts w:ascii="Times New Roman" w:hAnsi="Times New Roman" w:cs="Times New Roman"/>
          <w:sz w:val="30"/>
          <w:szCs w:val="30"/>
        </w:rPr>
        <w:t>, prescription</w:t>
      </w:r>
      <w:r>
        <w:rPr>
          <w:rFonts w:ascii="Times New Roman" w:hAnsi="Times New Roman" w:cs="Times New Roman"/>
          <w:sz w:val="30"/>
          <w:szCs w:val="30"/>
        </w:rPr>
        <w:t>s</w:t>
      </w:r>
      <w:r w:rsidR="00FF54C5">
        <w:rPr>
          <w:rFonts w:ascii="Times New Roman" w:hAnsi="Times New Roman" w:cs="Times New Roman"/>
          <w:sz w:val="30"/>
          <w:szCs w:val="30"/>
        </w:rPr>
        <w:t>, diagnosis, and procedure</w:t>
      </w:r>
      <w:r>
        <w:rPr>
          <w:rFonts w:ascii="Times New Roman" w:hAnsi="Times New Roman" w:cs="Times New Roman"/>
          <w:sz w:val="30"/>
          <w:szCs w:val="30"/>
        </w:rPr>
        <w:t>s</w:t>
      </w:r>
      <w:r w:rsidR="00FF54C5">
        <w:rPr>
          <w:rFonts w:ascii="Times New Roman" w:hAnsi="Times New Roman" w:cs="Times New Roman"/>
          <w:sz w:val="30"/>
          <w:szCs w:val="30"/>
        </w:rPr>
        <w:t>.</w:t>
      </w:r>
    </w:p>
    <w:p w:rsidR="005022D1" w:rsidRDefault="00C24046" w:rsidP="00FF5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Mobile Application</w:t>
      </w:r>
    </w:p>
    <w:p w:rsidR="00FF54C5" w:rsidRDefault="00FF54C5" w:rsidP="00FF54C5">
      <w:pPr>
        <w:rPr>
          <w:rFonts w:ascii="Times New Roman" w:hAnsi="Times New Roman" w:cs="Times New Roman"/>
          <w:sz w:val="30"/>
          <w:szCs w:val="30"/>
        </w:rPr>
      </w:pPr>
    </w:p>
    <w:p w:rsidR="00FF54C5" w:rsidRDefault="00FF54C5" w:rsidP="00FF54C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Functionality:</w:t>
      </w:r>
    </w:p>
    <w:p w:rsidR="00FF54C5" w:rsidRDefault="0088616B" w:rsidP="00FF5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 alerts and rem</w:t>
      </w:r>
      <w:r w:rsidR="00FF54C5">
        <w:rPr>
          <w:rFonts w:ascii="Times New Roman" w:hAnsi="Times New Roman" w:cs="Times New Roman"/>
          <w:sz w:val="30"/>
          <w:szCs w:val="30"/>
        </w:rPr>
        <w:t xml:space="preserve">inders based on the data analyzed </w:t>
      </w:r>
      <w:r>
        <w:rPr>
          <w:rFonts w:ascii="Times New Roman" w:hAnsi="Times New Roman" w:cs="Times New Roman"/>
          <w:sz w:val="30"/>
          <w:szCs w:val="30"/>
        </w:rPr>
        <w:t>(</w:t>
      </w:r>
      <w:r w:rsidR="00FF54C5">
        <w:rPr>
          <w:rFonts w:ascii="Times New Roman" w:hAnsi="Times New Roman" w:cs="Times New Roman"/>
          <w:sz w:val="30"/>
          <w:szCs w:val="30"/>
        </w:rPr>
        <w:t>e.g</w:t>
      </w:r>
      <w:r>
        <w:rPr>
          <w:rFonts w:ascii="Times New Roman" w:hAnsi="Times New Roman" w:cs="Times New Roman"/>
          <w:sz w:val="30"/>
          <w:szCs w:val="30"/>
        </w:rPr>
        <w:t>., drug abuse detection and overdose prevention</w:t>
      </w:r>
      <w:r w:rsidR="00FF54C5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intake schedule management</w:t>
      </w:r>
      <w:r w:rsidR="00FF54C5">
        <w:rPr>
          <w:rFonts w:ascii="Times New Roman" w:hAnsi="Times New Roman" w:cs="Times New Roman"/>
          <w:sz w:val="30"/>
          <w:szCs w:val="30"/>
        </w:rPr>
        <w:t>, insuring complete</w:t>
      </w:r>
      <w:r>
        <w:rPr>
          <w:rFonts w:ascii="Times New Roman" w:hAnsi="Times New Roman" w:cs="Times New Roman"/>
          <w:sz w:val="30"/>
          <w:szCs w:val="30"/>
        </w:rPr>
        <w:t xml:space="preserve"> consumption of prescription)</w:t>
      </w:r>
    </w:p>
    <w:p w:rsidR="00A73653" w:rsidRDefault="00A73653" w:rsidP="00FF5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Send out Quality of Life recommendations based on the client’s medical history </w:t>
      </w:r>
      <w:r w:rsidR="0088616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e.g</w:t>
      </w:r>
      <w:r w:rsidR="0088616B">
        <w:rPr>
          <w:rFonts w:ascii="Times New Roman" w:hAnsi="Times New Roman" w:cs="Times New Roman"/>
          <w:sz w:val="30"/>
          <w:szCs w:val="30"/>
        </w:rPr>
        <w:t>.,</w:t>
      </w:r>
      <w:r>
        <w:rPr>
          <w:rFonts w:ascii="Times New Roman" w:hAnsi="Times New Roman" w:cs="Times New Roman"/>
          <w:sz w:val="30"/>
          <w:szCs w:val="30"/>
        </w:rPr>
        <w:t xml:space="preserve"> Avoiding strenuous activity</w:t>
      </w:r>
      <w:r w:rsidR="00C334F8">
        <w:rPr>
          <w:rFonts w:ascii="Times New Roman" w:hAnsi="Times New Roman" w:cs="Times New Roman"/>
          <w:sz w:val="30"/>
          <w:szCs w:val="30"/>
        </w:rPr>
        <w:t xml:space="preserve"> after surgeries, </w:t>
      </w:r>
      <w:r w:rsidR="0088616B">
        <w:rPr>
          <w:rFonts w:ascii="Times New Roman" w:hAnsi="Times New Roman" w:cs="Times New Roman"/>
          <w:sz w:val="30"/>
          <w:szCs w:val="30"/>
        </w:rPr>
        <w:t>)</w:t>
      </w:r>
    </w:p>
    <w:p w:rsidR="0067023E" w:rsidRDefault="0067023E" w:rsidP="00FF5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Streamline information on current and past medication, useful for doctor visit especially when asked about past medication and when the user was on or off it.</w:t>
      </w:r>
    </w:p>
    <w:p w:rsidR="005022D1" w:rsidRDefault="005022D1" w:rsidP="005022D1">
      <w:pPr>
        <w:rPr>
          <w:rFonts w:ascii="Times New Roman" w:hAnsi="Times New Roman" w:cs="Times New Roman"/>
          <w:sz w:val="30"/>
          <w:szCs w:val="30"/>
        </w:rPr>
      </w:pPr>
    </w:p>
    <w:p w:rsidR="005022D1" w:rsidRDefault="005022D1" w:rsidP="005022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Future development:</w:t>
      </w:r>
    </w:p>
    <w:p w:rsidR="00A73653" w:rsidRDefault="005022D1" w:rsidP="00A73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022D1">
        <w:rPr>
          <w:rFonts w:ascii="Times New Roman" w:hAnsi="Times New Roman" w:cs="Times New Roman"/>
          <w:sz w:val="30"/>
          <w:szCs w:val="30"/>
        </w:rPr>
        <w:t>Compatibility with</w:t>
      </w:r>
      <w:r>
        <w:rPr>
          <w:rFonts w:ascii="Times New Roman" w:hAnsi="Times New Roman" w:cs="Times New Roman"/>
          <w:sz w:val="30"/>
          <w:szCs w:val="30"/>
        </w:rPr>
        <w:t xml:space="preserve"> external devices</w:t>
      </w:r>
      <w:r w:rsidRPr="005022D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5022D1">
        <w:rPr>
          <w:rFonts w:ascii="Times New Roman" w:hAnsi="Times New Roman" w:cs="Times New Roman"/>
          <w:sz w:val="30"/>
          <w:szCs w:val="30"/>
        </w:rPr>
        <w:t>Fitbits/ fitness trackers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5022D1">
        <w:rPr>
          <w:rFonts w:ascii="Times New Roman" w:hAnsi="Times New Roman" w:cs="Times New Roman"/>
          <w:sz w:val="30"/>
          <w:szCs w:val="30"/>
        </w:rPr>
        <w:t xml:space="preserve"> to monitor heart rate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8616B">
        <w:rPr>
          <w:rFonts w:ascii="Times New Roman" w:hAnsi="Times New Roman" w:cs="Times New Roman"/>
          <w:sz w:val="30"/>
          <w:szCs w:val="30"/>
        </w:rPr>
        <w:t xml:space="preserve">along </w:t>
      </w:r>
      <w:r>
        <w:rPr>
          <w:rFonts w:ascii="Times New Roman" w:hAnsi="Times New Roman" w:cs="Times New Roman"/>
          <w:sz w:val="30"/>
          <w:szCs w:val="30"/>
        </w:rPr>
        <w:t>with</w:t>
      </w:r>
      <w:r w:rsidR="0088616B">
        <w:rPr>
          <w:rFonts w:ascii="Times New Roman" w:hAnsi="Times New Roman" w:cs="Times New Roman"/>
          <w:sz w:val="30"/>
          <w:szCs w:val="30"/>
        </w:rPr>
        <w:t xml:space="preserve"> activity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8616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e.g</w:t>
      </w:r>
      <w:r w:rsidR="0088616B">
        <w:rPr>
          <w:rFonts w:ascii="Times New Roman" w:hAnsi="Times New Roman" w:cs="Times New Roman"/>
          <w:sz w:val="30"/>
          <w:szCs w:val="30"/>
        </w:rPr>
        <w:t>.,</w:t>
      </w:r>
      <w:r>
        <w:rPr>
          <w:rFonts w:ascii="Times New Roman" w:hAnsi="Times New Roman" w:cs="Times New Roman"/>
          <w:sz w:val="30"/>
          <w:szCs w:val="30"/>
        </w:rPr>
        <w:t xml:space="preserve"> If the user is driving a car </w:t>
      </w:r>
      <w:r w:rsidR="0088616B">
        <w:rPr>
          <w:rFonts w:ascii="Times New Roman" w:hAnsi="Times New Roman" w:cs="Times New Roman"/>
          <w:sz w:val="30"/>
          <w:szCs w:val="30"/>
        </w:rPr>
        <w:t>post-consumption of</w:t>
      </w:r>
      <w:r>
        <w:rPr>
          <w:rFonts w:ascii="Times New Roman" w:hAnsi="Times New Roman" w:cs="Times New Roman"/>
          <w:sz w:val="30"/>
          <w:szCs w:val="30"/>
        </w:rPr>
        <w:t xml:space="preserve"> drowsiness-inducing medication determine</w:t>
      </w:r>
      <w:r w:rsidR="0088616B"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 xml:space="preserve"> by </w:t>
      </w:r>
      <w:r w:rsidR="0088616B">
        <w:rPr>
          <w:rFonts w:ascii="Times New Roman" w:hAnsi="Times New Roman" w:cs="Times New Roman"/>
          <w:sz w:val="30"/>
          <w:szCs w:val="30"/>
        </w:rPr>
        <w:t>decrease</w:t>
      </w:r>
      <w:r>
        <w:rPr>
          <w:rFonts w:ascii="Times New Roman" w:hAnsi="Times New Roman" w:cs="Times New Roman"/>
          <w:sz w:val="30"/>
          <w:szCs w:val="30"/>
        </w:rPr>
        <w:t xml:space="preserve"> in heart </w:t>
      </w:r>
      <w:r w:rsidR="0088616B">
        <w:rPr>
          <w:rFonts w:ascii="Times New Roman" w:hAnsi="Times New Roman" w:cs="Times New Roman"/>
          <w:sz w:val="30"/>
          <w:szCs w:val="30"/>
        </w:rPr>
        <w:t>rate).</w:t>
      </w:r>
    </w:p>
    <w:p w:rsidR="00C24046" w:rsidRDefault="00C24046" w:rsidP="00A73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and medical professionals are able to access the app and update visitation logs which shows records of updated information.</w:t>
      </w:r>
    </w:p>
    <w:p w:rsidR="00874D89" w:rsidRDefault="00874D89" w:rsidP="00874D89">
      <w:pPr>
        <w:rPr>
          <w:rFonts w:ascii="Times New Roman" w:hAnsi="Times New Roman" w:cs="Times New Roman"/>
          <w:sz w:val="30"/>
          <w:szCs w:val="30"/>
        </w:rPr>
      </w:pPr>
    </w:p>
    <w:p w:rsidR="002B5A6C" w:rsidRDefault="004838CE" w:rsidP="00874D89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Graphical Interface Examples:</w:t>
      </w:r>
    </w:p>
    <w:p w:rsidR="004838CE" w:rsidRPr="002B5A6C" w:rsidRDefault="00901A8D" w:rsidP="00874D89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/>
        </w:rPr>
        <w:lastRenderedPageBreak/>
        <w:drawing>
          <wp:inline distT="0" distB="0" distL="0" distR="0">
            <wp:extent cx="5676900" cy="417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tation his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00" cy="41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A6C">
        <w:rPr>
          <w:rFonts w:ascii="Times New Roman" w:hAnsi="Times New Roman" w:cs="Times New Roman"/>
          <w:noProof/>
          <w:sz w:val="30"/>
          <w:szCs w:val="3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914400" y="2990850"/>
            <wp:positionH relativeFrom="column">
              <wp:align>left</wp:align>
            </wp:positionH>
            <wp:positionV relativeFrom="paragraph">
              <wp:align>top</wp:align>
            </wp:positionV>
            <wp:extent cx="2978239" cy="5286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um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39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  <w:u w:val="single"/>
        </w:rPr>
        <w:br w:type="textWrapping" w:clear="all"/>
      </w:r>
      <w:r w:rsidR="00A75F28">
        <w:rPr>
          <w:noProof/>
          <w:lang w:eastAsia="en-US"/>
        </w:rPr>
        <w:lastRenderedPageBreak/>
        <w:drawing>
          <wp:inline distT="0" distB="0" distL="0" distR="0">
            <wp:extent cx="4160520" cy="4777740"/>
            <wp:effectExtent l="0" t="0" r="0" b="3810"/>
            <wp:docPr id="3" name="Picture 3" descr="C:\Users\ndrwprk\AppData\Local\Microsoft\Windows\INetCache\Content.Word\CurrentMed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drwprk\AppData\Local\Microsoft\Windows\INetCache\Content.Word\CurrentMedD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8CE" w:rsidRPr="002B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5A57"/>
    <w:multiLevelType w:val="hybridMultilevel"/>
    <w:tmpl w:val="FECE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6D38"/>
    <w:multiLevelType w:val="hybridMultilevel"/>
    <w:tmpl w:val="B2AA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D04AE"/>
    <w:multiLevelType w:val="hybridMultilevel"/>
    <w:tmpl w:val="749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C5"/>
    <w:rsid w:val="001F14E2"/>
    <w:rsid w:val="002B5A6C"/>
    <w:rsid w:val="0035044E"/>
    <w:rsid w:val="004838CE"/>
    <w:rsid w:val="00495A6D"/>
    <w:rsid w:val="005022D1"/>
    <w:rsid w:val="0067023E"/>
    <w:rsid w:val="00874D89"/>
    <w:rsid w:val="0088616B"/>
    <w:rsid w:val="00901A8D"/>
    <w:rsid w:val="00A73653"/>
    <w:rsid w:val="00A75F28"/>
    <w:rsid w:val="00C24046"/>
    <w:rsid w:val="00C334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2919-2BEF-4D8E-A8CD-9524B7E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C5"/>
  </w:style>
  <w:style w:type="character" w:customStyle="1" w:styleId="DateChar">
    <w:name w:val="Date Char"/>
    <w:basedOn w:val="DefaultParagraphFont"/>
    <w:link w:val="Date"/>
    <w:uiPriority w:val="99"/>
    <w:semiHidden/>
    <w:rsid w:val="00FF54C5"/>
  </w:style>
  <w:style w:type="paragraph" w:styleId="ListParagraph">
    <w:name w:val="List Paragraph"/>
    <w:basedOn w:val="Normal"/>
    <w:uiPriority w:val="34"/>
    <w:qFormat/>
    <w:rsid w:val="00FF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EricHua</dc:creator>
  <cp:keywords/>
  <dc:description/>
  <cp:lastModifiedBy>Andrew Park</cp:lastModifiedBy>
  <cp:revision>3</cp:revision>
  <dcterms:created xsi:type="dcterms:W3CDTF">2017-04-22T20:37:00Z</dcterms:created>
  <dcterms:modified xsi:type="dcterms:W3CDTF">2017-04-22T20:40:00Z</dcterms:modified>
</cp:coreProperties>
</file>