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EFFAF" w14:textId="77777777" w:rsidR="00D35005" w:rsidRDefault="00D35005" w:rsidP="00D35005">
      <w:bookmarkStart w:id="0" w:name="_Toc423410238"/>
      <w:bookmarkStart w:id="1" w:name="_Toc425054504"/>
    </w:p>
    <w:p w14:paraId="3EF3A2C8" w14:textId="603B1D34" w:rsidR="00D35005" w:rsidRPr="00C35F4D" w:rsidRDefault="009C1CE8" w:rsidP="00D35005">
      <w:r>
        <w:t>Use Case:</w:t>
      </w:r>
      <w:r w:rsidR="00785334">
        <w:t xml:space="preserve"> </w:t>
      </w:r>
      <w:commentRangeStart w:id="2"/>
      <w:commentRangeEnd w:id="2"/>
      <w:r w:rsidR="00D35005">
        <w:rPr>
          <w:rStyle w:val="CommentReference"/>
        </w:rPr>
        <w:commentReference w:id="2"/>
      </w:r>
      <w:r w:rsidR="00785334">
        <w:t>Authentication</w:t>
      </w:r>
    </w:p>
    <w:p w14:paraId="23B8B411" w14:textId="77777777" w:rsidR="00D35005" w:rsidRPr="00F661BB" w:rsidRDefault="00D35005" w:rsidP="00D35005">
      <w:pPr>
        <w:pStyle w:val="Heading2"/>
      </w:pPr>
      <w:bookmarkStart w:id="3" w:name="_Toc1530448"/>
      <w:bookmarkStart w:id="4" w:name="_Toc260998723"/>
      <w:bookmarkStart w:id="5" w:name="_Toc441067740"/>
      <w:r w:rsidRPr="00F661BB">
        <w:t xml:space="preserve">Brief </w:t>
      </w:r>
      <w:bookmarkEnd w:id="0"/>
      <w:bookmarkEnd w:id="1"/>
      <w:bookmarkEnd w:id="3"/>
      <w:commentRangeStart w:id="6"/>
      <w:r w:rsidRPr="00F661BB">
        <w:t>Description</w:t>
      </w:r>
      <w:bookmarkEnd w:id="4"/>
      <w:bookmarkEnd w:id="5"/>
      <w:commentRangeEnd w:id="6"/>
      <w:r>
        <w:rPr>
          <w:rStyle w:val="CommentReference"/>
          <w:rFonts w:asciiTheme="minorHAnsi" w:hAnsiTheme="minorHAnsi" w:cstheme="minorBidi"/>
          <w:b w:val="0"/>
        </w:rPr>
        <w:commentReference w:id="6"/>
      </w:r>
    </w:p>
    <w:p w14:paraId="7FE0A8BE" w14:textId="2B5AE610" w:rsidR="00D35005" w:rsidRPr="00C35F4D" w:rsidRDefault="00785334" w:rsidP="00785334">
      <w:bookmarkStart w:id="7" w:name="_Toc423410239"/>
      <w:bookmarkStart w:id="8" w:name="_Toc425054505"/>
      <w:bookmarkStart w:id="9" w:name="_Toc1530449"/>
      <w:r>
        <w:t>The goal of this is to authenticate actor information when logging in. When the actor logs into the website, Authentication Service will validate that the actor name matches the password that was registered. When validated, the actor may access the website and use it according to his/her access. If not validated, the actor cannot access the website</w:t>
      </w:r>
      <w:r w:rsidR="00D35005">
        <w:t xml:space="preserve"> </w:t>
      </w:r>
    </w:p>
    <w:p w14:paraId="68B6868B" w14:textId="77777777" w:rsidR="00D35005" w:rsidRPr="00F661BB" w:rsidRDefault="00D35005" w:rsidP="00D35005">
      <w:pPr>
        <w:pStyle w:val="Heading1"/>
      </w:pPr>
      <w:bookmarkStart w:id="10" w:name="_Toc260998725"/>
      <w:bookmarkStart w:id="11" w:name="_Toc441067742"/>
      <w:commentRangeStart w:id="12"/>
      <w:r w:rsidRPr="00F661BB">
        <w:t>Included Use Cases</w:t>
      </w:r>
      <w:bookmarkEnd w:id="10"/>
      <w:bookmarkEnd w:id="11"/>
    </w:p>
    <w:p w14:paraId="3D5476B6" w14:textId="77777777" w:rsidR="00D35005" w:rsidRPr="00F661BB" w:rsidRDefault="00D35005" w:rsidP="00D35005">
      <w:pPr>
        <w:pStyle w:val="BodyText"/>
      </w:pPr>
      <w:r>
        <w:t>N/A</w:t>
      </w:r>
      <w:commentRangeEnd w:id="12"/>
      <w:r>
        <w:rPr>
          <w:rStyle w:val="CommentReference"/>
          <w:rFonts w:asciiTheme="minorHAnsi" w:hAnsiTheme="minorHAnsi" w:cstheme="minorBidi"/>
        </w:rPr>
        <w:commentReference w:id="12"/>
      </w:r>
    </w:p>
    <w:p w14:paraId="6C5AF364" w14:textId="77777777" w:rsidR="00D35005" w:rsidRDefault="00D35005" w:rsidP="00D35005">
      <w:pPr>
        <w:pStyle w:val="Heading1"/>
      </w:pPr>
      <w:bookmarkStart w:id="13" w:name="_Toc260998726"/>
      <w:bookmarkStart w:id="14" w:name="_Toc441067743"/>
      <w:r w:rsidRPr="00F661BB">
        <w:t>Preconditions</w:t>
      </w:r>
      <w:bookmarkEnd w:id="13"/>
      <w:bookmarkEnd w:id="14"/>
    </w:p>
    <w:p w14:paraId="783823E8" w14:textId="7255FEAB" w:rsidR="00D35005" w:rsidRDefault="00D35005" w:rsidP="00D35005">
      <w:r>
        <w:t>User</w:t>
      </w:r>
      <w:r w:rsidR="00785334">
        <w:t xml:space="preserve"> registering for </w:t>
      </w:r>
      <w:proofErr w:type="spellStart"/>
      <w:r w:rsidR="00785334">
        <w:t>Virtua</w:t>
      </w:r>
      <w:r w:rsidR="00442C90">
        <w:t>l</w:t>
      </w:r>
      <w:r w:rsidR="00785334">
        <w:t>Scope</w:t>
      </w:r>
      <w:proofErr w:type="spellEnd"/>
    </w:p>
    <w:p w14:paraId="1CC680BB" w14:textId="6F58B156" w:rsidR="00D35005" w:rsidRPr="00040120" w:rsidRDefault="00785334" w:rsidP="00D35005">
      <w:r>
        <w:t xml:space="preserve">Users access the </w:t>
      </w:r>
      <w:proofErr w:type="spellStart"/>
      <w:r>
        <w:t>VirtualScope</w:t>
      </w:r>
      <w:proofErr w:type="spellEnd"/>
      <w:r>
        <w:t xml:space="preserve"> Website Login Page</w:t>
      </w:r>
    </w:p>
    <w:p w14:paraId="06454CBF" w14:textId="77777777" w:rsidR="00D35005" w:rsidRPr="00F661BB" w:rsidRDefault="00D35005" w:rsidP="00D35005">
      <w:pPr>
        <w:pStyle w:val="Heading1"/>
      </w:pPr>
      <w:bookmarkStart w:id="15" w:name="_Toc260998728"/>
      <w:bookmarkStart w:id="16" w:name="_Toc441067744"/>
      <w:r w:rsidRPr="00F661BB">
        <w:t>Flow of Events</w:t>
      </w:r>
      <w:bookmarkEnd w:id="7"/>
      <w:bookmarkEnd w:id="8"/>
      <w:bookmarkEnd w:id="9"/>
      <w:bookmarkEnd w:id="15"/>
      <w:bookmarkEnd w:id="16"/>
    </w:p>
    <w:p w14:paraId="2B9DE174" w14:textId="5DB62C82" w:rsidR="00D35005" w:rsidRDefault="00D35005" w:rsidP="00D35005">
      <w:pPr>
        <w:pStyle w:val="Heading2"/>
      </w:pPr>
      <w:bookmarkStart w:id="17" w:name="_Toc423410240"/>
      <w:bookmarkStart w:id="18" w:name="_Toc425054506"/>
      <w:bookmarkStart w:id="19" w:name="_Toc1530450"/>
      <w:bookmarkStart w:id="20" w:name="_Toc260998729"/>
      <w:bookmarkStart w:id="21" w:name="_Toc441067745"/>
      <w:r w:rsidRPr="00F661BB">
        <w:t>Basic Flow</w:t>
      </w:r>
      <w:bookmarkEnd w:id="17"/>
      <w:bookmarkEnd w:id="18"/>
      <w:bookmarkEnd w:id="19"/>
      <w:bookmarkEnd w:id="20"/>
      <w:r w:rsidRPr="00F661BB">
        <w:t xml:space="preserve"> </w:t>
      </w:r>
      <w:r>
        <w:t xml:space="preserve">– </w:t>
      </w:r>
      <w:bookmarkStart w:id="22" w:name="_Toc1530451"/>
      <w:bookmarkEnd w:id="21"/>
      <w:bookmarkEnd w:id="22"/>
      <w:r w:rsidR="00785334">
        <w:t>Authentication Service will validate that the actor name matches the password that was registered.</w:t>
      </w:r>
    </w:p>
    <w:p w14:paraId="62DEDD1B" w14:textId="1A509C3E" w:rsidR="00D35005" w:rsidRDefault="00785334" w:rsidP="00D35005">
      <w:pPr>
        <w:pStyle w:val="BodyText"/>
        <w:numPr>
          <w:ilvl w:val="0"/>
          <w:numId w:val="2"/>
        </w:numPr>
      </w:pPr>
      <w:r>
        <w:t>The users registered with username, password and class password.</w:t>
      </w:r>
      <w:commentRangeStart w:id="23"/>
      <w:commentRangeEnd w:id="23"/>
      <w:r w:rsidR="00D35005">
        <w:rPr>
          <w:rStyle w:val="CommentReference"/>
          <w:rFonts w:asciiTheme="minorHAnsi" w:hAnsiTheme="minorHAnsi" w:cstheme="minorBidi"/>
        </w:rPr>
        <w:commentReference w:id="23"/>
      </w:r>
    </w:p>
    <w:p w14:paraId="1AD536F8" w14:textId="0CC911A0" w:rsidR="00D35005" w:rsidRDefault="00D35005" w:rsidP="00D35005">
      <w:pPr>
        <w:pStyle w:val="BodyText"/>
        <w:numPr>
          <w:ilvl w:val="0"/>
          <w:numId w:val="2"/>
        </w:numPr>
      </w:pPr>
      <w:r>
        <w:t xml:space="preserve">The system determines </w:t>
      </w:r>
      <w:r w:rsidR="00442C90">
        <w:t>whether the actor name matches the password that was registered</w:t>
      </w:r>
    </w:p>
    <w:p w14:paraId="00AA79A0" w14:textId="2441C0A1" w:rsidR="00D35005" w:rsidRDefault="00D35005" w:rsidP="00D35005">
      <w:pPr>
        <w:pStyle w:val="BodyText"/>
        <w:numPr>
          <w:ilvl w:val="0"/>
          <w:numId w:val="2"/>
        </w:numPr>
      </w:pPr>
      <w:r>
        <w:t xml:space="preserve">The system </w:t>
      </w:r>
      <w:r w:rsidR="00442C90">
        <w:t>approves it and users successfully access the website</w:t>
      </w:r>
    </w:p>
    <w:p w14:paraId="2708A513" w14:textId="77777777" w:rsidR="00D35005" w:rsidRDefault="00D35005" w:rsidP="00D35005">
      <w:pPr>
        <w:pStyle w:val="BodyText"/>
        <w:numPr>
          <w:ilvl w:val="0"/>
          <w:numId w:val="2"/>
        </w:numPr>
      </w:pPr>
      <w:r>
        <w:t xml:space="preserve">The use case ends. </w:t>
      </w:r>
    </w:p>
    <w:p w14:paraId="11B19B5B" w14:textId="77777777" w:rsidR="00D35005" w:rsidRDefault="00D35005" w:rsidP="00D35005">
      <w:pPr>
        <w:pStyle w:val="Heading2"/>
      </w:pPr>
      <w:bookmarkStart w:id="24" w:name="_Toc423410241"/>
      <w:bookmarkStart w:id="25" w:name="_Toc425054507"/>
      <w:bookmarkStart w:id="26" w:name="_Toc1530452"/>
      <w:bookmarkStart w:id="27" w:name="_Toc260998732"/>
      <w:bookmarkStart w:id="28" w:name="_Toc441067746"/>
      <w:r w:rsidRPr="00F661BB">
        <w:t xml:space="preserve">Alternative </w:t>
      </w:r>
      <w:commentRangeStart w:id="29"/>
      <w:r w:rsidRPr="00F661BB">
        <w:t>Flows</w:t>
      </w:r>
      <w:bookmarkEnd w:id="24"/>
      <w:bookmarkEnd w:id="25"/>
      <w:bookmarkEnd w:id="26"/>
      <w:bookmarkEnd w:id="27"/>
      <w:bookmarkEnd w:id="28"/>
      <w:commentRangeEnd w:id="29"/>
      <w:r>
        <w:rPr>
          <w:rStyle w:val="CommentReference"/>
          <w:rFonts w:asciiTheme="minorHAnsi" w:hAnsiTheme="minorHAnsi" w:cstheme="minorBidi"/>
          <w:b w:val="0"/>
        </w:rPr>
        <w:commentReference w:id="29"/>
      </w:r>
    </w:p>
    <w:p w14:paraId="65A19BAE" w14:textId="77777777" w:rsidR="00D35005" w:rsidRPr="00FB2C66" w:rsidRDefault="00D35005" w:rsidP="00D35005">
      <w:pPr>
        <w:ind w:left="360"/>
      </w:pPr>
      <w:r>
        <w:t>None</w:t>
      </w:r>
    </w:p>
    <w:p w14:paraId="03DE4B74" w14:textId="77777777" w:rsidR="00D35005" w:rsidRPr="00F661BB" w:rsidRDefault="00D35005" w:rsidP="00D35005">
      <w:pPr>
        <w:pStyle w:val="Heading2"/>
      </w:pPr>
      <w:bookmarkStart w:id="30" w:name="_Toc260998735"/>
      <w:bookmarkStart w:id="31" w:name="_Toc441067747"/>
      <w:bookmarkStart w:id="32" w:name="_Toc423410251"/>
      <w:bookmarkStart w:id="33" w:name="_Toc425054510"/>
      <w:bookmarkStart w:id="34" w:name="_Toc1530456"/>
      <w:r w:rsidRPr="00F661BB">
        <w:t xml:space="preserve">Exception </w:t>
      </w:r>
      <w:commentRangeStart w:id="35"/>
      <w:r w:rsidRPr="00F661BB">
        <w:t>Flows</w:t>
      </w:r>
      <w:bookmarkEnd w:id="30"/>
      <w:bookmarkEnd w:id="31"/>
      <w:commentRangeEnd w:id="35"/>
      <w:r>
        <w:rPr>
          <w:rStyle w:val="CommentReference"/>
          <w:rFonts w:asciiTheme="minorHAnsi" w:hAnsiTheme="minorHAnsi" w:cstheme="minorBidi"/>
          <w:b w:val="0"/>
        </w:rPr>
        <w:commentReference w:id="35"/>
      </w:r>
    </w:p>
    <w:p w14:paraId="020145DC" w14:textId="7FC6DDDD" w:rsidR="00D35005" w:rsidRDefault="00D35005" w:rsidP="00D35005">
      <w:r>
        <w:t xml:space="preserve">E1: </w:t>
      </w:r>
      <w:r w:rsidR="00442C90">
        <w:t>Authentication services determines that the actor username doesn’t match the password that was registered.</w:t>
      </w:r>
    </w:p>
    <w:p w14:paraId="05E1BC8D" w14:textId="78E77CFD" w:rsidR="00D35005" w:rsidRDefault="00D35005" w:rsidP="00D35005">
      <w:pPr>
        <w:pStyle w:val="ListParagraph"/>
        <w:numPr>
          <w:ilvl w:val="0"/>
          <w:numId w:val="5"/>
        </w:numPr>
      </w:pPr>
      <w:r>
        <w:t xml:space="preserve">This flow </w:t>
      </w:r>
      <w:r w:rsidR="00442C90">
        <w:t xml:space="preserve">begins when the authentication determines that the actor username doesn’t match the password that was registered. </w:t>
      </w:r>
    </w:p>
    <w:p w14:paraId="400B2678" w14:textId="5E651FF3" w:rsidR="00D35005" w:rsidRDefault="00D35005" w:rsidP="00D35005">
      <w:pPr>
        <w:pStyle w:val="ListParagraph"/>
        <w:numPr>
          <w:ilvl w:val="0"/>
          <w:numId w:val="5"/>
        </w:numPr>
      </w:pPr>
      <w:r>
        <w:t>The system</w:t>
      </w:r>
      <w:r w:rsidR="00442C90">
        <w:t xml:space="preserve"> presented an error message saying login failed. Try again. </w:t>
      </w:r>
      <w:r>
        <w:t xml:space="preserve"> </w:t>
      </w:r>
    </w:p>
    <w:p w14:paraId="06CFB1BD" w14:textId="77777777" w:rsidR="00D35005" w:rsidRDefault="00D35005" w:rsidP="00D35005">
      <w:pPr>
        <w:pStyle w:val="ListParagraph"/>
        <w:numPr>
          <w:ilvl w:val="0"/>
          <w:numId w:val="5"/>
        </w:numPr>
      </w:pPr>
      <w:r>
        <w:t>The use case ends.</w:t>
      </w:r>
    </w:p>
    <w:p w14:paraId="68E25648" w14:textId="77777777" w:rsidR="00D35005" w:rsidRPr="00C35F4D" w:rsidRDefault="00D35005" w:rsidP="00D35005">
      <w:pPr>
        <w:pStyle w:val="BodyText"/>
      </w:pPr>
    </w:p>
    <w:p w14:paraId="4E14F1F4" w14:textId="77777777" w:rsidR="00D35005" w:rsidRDefault="00D35005" w:rsidP="00D35005">
      <w:pPr>
        <w:pStyle w:val="Heading1"/>
      </w:pPr>
      <w:bookmarkStart w:id="36" w:name="_Toc260998738"/>
      <w:bookmarkStart w:id="37" w:name="_Toc441067748"/>
      <w:commentRangeStart w:id="38"/>
      <w:r w:rsidRPr="00C35F4D">
        <w:t>Requirements</w:t>
      </w:r>
      <w:bookmarkEnd w:id="32"/>
      <w:bookmarkEnd w:id="33"/>
      <w:bookmarkEnd w:id="34"/>
      <w:bookmarkEnd w:id="36"/>
      <w:bookmarkEnd w:id="37"/>
      <w:commentRangeEnd w:id="38"/>
      <w:r>
        <w:rPr>
          <w:rStyle w:val="CommentReference"/>
          <w:rFonts w:asciiTheme="minorHAnsi" w:hAnsiTheme="minorHAnsi" w:cstheme="minorBidi"/>
          <w:b w:val="0"/>
        </w:rPr>
        <w:commentReference w:id="38"/>
      </w:r>
    </w:p>
    <w:p w14:paraId="149309C4" w14:textId="77777777" w:rsidR="00D35005" w:rsidRDefault="00D35005" w:rsidP="00D35005">
      <w:pPr>
        <w:pStyle w:val="Heading3"/>
      </w:pPr>
      <w:bookmarkStart w:id="39" w:name="_Toc441067749"/>
      <w:r>
        <w:t>Presentation Requirements</w:t>
      </w:r>
      <w:bookmarkEnd w:id="39"/>
    </w:p>
    <w:p w14:paraId="14101D27" w14:textId="45B36869" w:rsidR="00D35005" w:rsidRPr="00FB2C66" w:rsidRDefault="00D35005" w:rsidP="00B96453">
      <w:pPr>
        <w:pStyle w:val="ListParagraph"/>
        <w:numPr>
          <w:ilvl w:val="0"/>
          <w:numId w:val="4"/>
        </w:numPr>
      </w:pPr>
      <w:r>
        <w:t>The initial sort order is ascending order by report name. Allow sort by ascending / descending order for all other fields except action list.</w:t>
      </w:r>
    </w:p>
    <w:p w14:paraId="493B2B1F" w14:textId="77777777" w:rsidR="00D35005" w:rsidRPr="00F661BB" w:rsidRDefault="00D35005" w:rsidP="00D35005">
      <w:pPr>
        <w:pStyle w:val="Heading1"/>
      </w:pPr>
      <w:bookmarkStart w:id="40" w:name="_Toc423410255"/>
      <w:bookmarkStart w:id="41" w:name="_Toc425054514"/>
      <w:bookmarkStart w:id="42" w:name="_Toc1530460"/>
      <w:bookmarkStart w:id="43" w:name="_Toc260998749"/>
      <w:bookmarkStart w:id="44" w:name="_Toc441067754"/>
      <w:r w:rsidRPr="00F661BB">
        <w:t>Post-</w:t>
      </w:r>
      <w:commentRangeStart w:id="45"/>
      <w:r w:rsidRPr="00F661BB">
        <w:t>conditions</w:t>
      </w:r>
      <w:bookmarkEnd w:id="40"/>
      <w:bookmarkEnd w:id="41"/>
      <w:bookmarkEnd w:id="42"/>
      <w:bookmarkEnd w:id="43"/>
      <w:bookmarkEnd w:id="44"/>
      <w:commentRangeEnd w:id="45"/>
      <w:r>
        <w:rPr>
          <w:rStyle w:val="CommentReference"/>
          <w:rFonts w:asciiTheme="minorHAnsi" w:hAnsiTheme="minorHAnsi" w:cstheme="minorBidi"/>
          <w:b w:val="0"/>
        </w:rPr>
        <w:commentReference w:id="45"/>
      </w:r>
    </w:p>
    <w:p w14:paraId="7DF228D0" w14:textId="6925AC74" w:rsidR="00D35005" w:rsidRPr="00595CA4" w:rsidRDefault="00C524A9" w:rsidP="00D35005">
      <w:pPr>
        <w:pStyle w:val="ListParagraph"/>
        <w:numPr>
          <w:ilvl w:val="0"/>
          <w:numId w:val="3"/>
        </w:numPr>
        <w:rPr>
          <w:rStyle w:val="Emphasis"/>
          <w:b/>
        </w:rPr>
      </w:pPr>
      <w:r>
        <w:rPr>
          <w:rStyle w:val="Emphasis"/>
        </w:rPr>
        <w:t>The system</w:t>
      </w:r>
      <w:r w:rsidR="00442C90">
        <w:rPr>
          <w:rStyle w:val="Emphasis"/>
        </w:rPr>
        <w:t xml:space="preserve"> allows you to access the </w:t>
      </w:r>
      <w:proofErr w:type="spellStart"/>
      <w:r w:rsidR="00442C90">
        <w:rPr>
          <w:rStyle w:val="Emphasis"/>
        </w:rPr>
        <w:t>VirtualScope</w:t>
      </w:r>
      <w:proofErr w:type="spellEnd"/>
      <w:r w:rsidR="00442C90">
        <w:rPr>
          <w:rStyle w:val="Emphasis"/>
        </w:rPr>
        <w:t xml:space="preserve"> website</w:t>
      </w:r>
    </w:p>
    <w:p w14:paraId="09E287BB" w14:textId="36D75E8E" w:rsidR="00D35005" w:rsidRDefault="00C524A9" w:rsidP="00CD4664">
      <w:pPr>
        <w:pStyle w:val="ListParagraph"/>
        <w:numPr>
          <w:ilvl w:val="0"/>
          <w:numId w:val="3"/>
        </w:numPr>
        <w:rPr>
          <w:rStyle w:val="Emphasis"/>
        </w:rPr>
      </w:pPr>
      <w:r>
        <w:rPr>
          <w:rStyle w:val="Emphasis"/>
        </w:rPr>
        <w:t>The system presents</w:t>
      </w:r>
      <w:r w:rsidR="00442C90">
        <w:rPr>
          <w:rStyle w:val="Emphasis"/>
        </w:rPr>
        <w:t xml:space="preserve"> YouTube live streaming videos under the microscope</w:t>
      </w:r>
      <w:r w:rsidR="007143CF">
        <w:rPr>
          <w:rStyle w:val="Emphasis"/>
        </w:rPr>
        <w:t xml:space="preserve"> and viewing photos of live streaming videos.</w:t>
      </w:r>
    </w:p>
    <w:p w14:paraId="527DCEF9" w14:textId="77777777" w:rsidR="00D35005" w:rsidRPr="003551CB" w:rsidRDefault="00D35005" w:rsidP="00D35005">
      <w:pPr>
        <w:rPr>
          <w:i/>
          <w:iCs/>
        </w:rPr>
      </w:pPr>
    </w:p>
    <w:p w14:paraId="3F7A0F95" w14:textId="77777777" w:rsidR="00D35005" w:rsidRPr="00F661BB" w:rsidRDefault="00D35005" w:rsidP="00D35005">
      <w:pPr>
        <w:pStyle w:val="Heading1"/>
      </w:pPr>
      <w:bookmarkStart w:id="46" w:name="_Toc260998754"/>
      <w:bookmarkStart w:id="47" w:name="_Toc441067755"/>
      <w:bookmarkStart w:id="48" w:name="_Toc260998757"/>
      <w:r w:rsidRPr="00F661BB">
        <w:t xml:space="preserve">Notes &amp; Open </w:t>
      </w:r>
      <w:commentRangeStart w:id="49"/>
      <w:r w:rsidRPr="00F661BB">
        <w:t>Issues</w:t>
      </w:r>
      <w:bookmarkEnd w:id="46"/>
      <w:bookmarkEnd w:id="47"/>
      <w:commentRangeEnd w:id="49"/>
      <w:r>
        <w:rPr>
          <w:rStyle w:val="CommentReference"/>
          <w:rFonts w:asciiTheme="minorHAnsi" w:hAnsiTheme="minorHAnsi" w:cstheme="minorBidi"/>
          <w:b w:val="0"/>
        </w:rPr>
        <w:commentReference w:id="49"/>
      </w:r>
    </w:p>
    <w:p w14:paraId="48B49AE6" w14:textId="77777777" w:rsidR="00D35005" w:rsidRDefault="00D35005" w:rsidP="00D35005">
      <w:r>
        <w:t>Q1: What is the limit on history we want to present?</w:t>
      </w:r>
    </w:p>
    <w:p w14:paraId="53A7463D" w14:textId="25AF7E52" w:rsidR="00D35005" w:rsidRDefault="008063DD" w:rsidP="00D35005">
      <w:r>
        <w:t xml:space="preserve">A1: No limit at this time. </w:t>
      </w:r>
    </w:p>
    <w:p w14:paraId="4AFFEF2D" w14:textId="39E4F83F" w:rsidR="00D35005" w:rsidRDefault="00D35005" w:rsidP="00D35005"/>
    <w:p w14:paraId="578773F4" w14:textId="79812E74" w:rsidR="00D35005" w:rsidRDefault="008063DD" w:rsidP="00D35005">
      <w:r>
        <w:t>Q2</w:t>
      </w:r>
      <w:r w:rsidR="00D35005">
        <w:t xml:space="preserve">: What if the system does </w:t>
      </w:r>
      <w:r w:rsidR="007143CF">
        <w:t>not have an authentication service?</w:t>
      </w:r>
    </w:p>
    <w:p w14:paraId="027832FB" w14:textId="6A9B2D37" w:rsidR="00D35005" w:rsidRPr="001D2451" w:rsidRDefault="008063DD" w:rsidP="00D35005">
      <w:r>
        <w:t>A2</w:t>
      </w:r>
      <w:r w:rsidR="00D35005">
        <w:t xml:space="preserve">: </w:t>
      </w:r>
      <w:r w:rsidR="007143CF">
        <w:t xml:space="preserve">System website should have authentication services. If not, treat this as a post condition. </w:t>
      </w:r>
      <w:r w:rsidR="00D35005">
        <w:t xml:space="preserve"> </w:t>
      </w:r>
    </w:p>
    <w:p w14:paraId="58488AC5" w14:textId="77777777" w:rsidR="00D35005" w:rsidRDefault="00D35005" w:rsidP="00D35005"/>
    <w:p w14:paraId="72007B43" w14:textId="77777777" w:rsidR="00D35005" w:rsidRPr="00F661BB" w:rsidRDefault="00D35005" w:rsidP="00D35005">
      <w:pPr>
        <w:pStyle w:val="Heading1"/>
      </w:pPr>
      <w:bookmarkStart w:id="50" w:name="_Toc260998755"/>
      <w:bookmarkStart w:id="51" w:name="_Toc441067756"/>
      <w:r w:rsidRPr="00F661BB">
        <w:t>Out of Scope (Future Functionality)</w:t>
      </w:r>
      <w:bookmarkEnd w:id="50"/>
      <w:bookmarkEnd w:id="51"/>
    </w:p>
    <w:p w14:paraId="1785A610" w14:textId="77777777" w:rsidR="00D35005" w:rsidRPr="00AE47F6" w:rsidRDefault="00D35005" w:rsidP="00D35005">
      <w:pPr>
        <w:rPr>
          <w:rFonts w:ascii="Calibri" w:hAnsi="Calibri" w:cs="Calibri"/>
          <w:sz w:val="20"/>
          <w:szCs w:val="20"/>
        </w:rPr>
      </w:pPr>
      <w:r>
        <w:rPr>
          <w:rFonts w:ascii="Calibri" w:hAnsi="Calibri" w:cs="Calibri"/>
          <w:sz w:val="20"/>
          <w:szCs w:val="20"/>
        </w:rPr>
        <w:t>None</w:t>
      </w:r>
    </w:p>
    <w:p w14:paraId="7D407CDD" w14:textId="77777777" w:rsidR="00D35005" w:rsidRDefault="00D35005" w:rsidP="00D35005">
      <w:pPr>
        <w:rPr>
          <w:rFonts w:ascii="Calibri" w:hAnsi="Calibri" w:cs="Arial"/>
          <w:b/>
        </w:rPr>
      </w:pPr>
      <w:r>
        <w:rPr>
          <w:rFonts w:ascii="Calibri" w:hAnsi="Calibri" w:cs="Arial"/>
          <w:b/>
        </w:rPr>
        <w:br w:type="page"/>
      </w:r>
    </w:p>
    <w:bookmarkEnd w:id="48"/>
    <w:p w14:paraId="2E032E4F" w14:textId="77777777" w:rsidR="00D35005" w:rsidRDefault="00D35005" w:rsidP="00D35005">
      <w:pPr>
        <w:sectPr w:rsidR="00D35005" w:rsidSect="00205596">
          <w:headerReference w:type="default" r:id="rId10"/>
          <w:footerReference w:type="default" r:id="rId11"/>
          <w:pgSz w:w="12240" w:h="15840" w:code="1"/>
          <w:pgMar w:top="1440" w:right="1080" w:bottom="720" w:left="1080" w:header="720" w:footer="720" w:gutter="0"/>
          <w:cols w:space="720"/>
          <w:docGrid w:linePitch="360"/>
        </w:sectPr>
      </w:pPr>
    </w:p>
    <w:p w14:paraId="4B1468A3" w14:textId="77777777" w:rsidR="00D35005" w:rsidRPr="003551CB" w:rsidRDefault="00D35005" w:rsidP="00D35005">
      <w:pPr>
        <w:pStyle w:val="Heading1"/>
        <w:numPr>
          <w:ilvl w:val="0"/>
          <w:numId w:val="0"/>
        </w:numPr>
      </w:pPr>
      <w:bookmarkStart w:id="52" w:name="_Toc441067757"/>
      <w:r w:rsidRPr="00F661BB">
        <w:lastRenderedPageBreak/>
        <w:t>Appendi</w:t>
      </w:r>
      <w:r>
        <w:t xml:space="preserve">x A – Data Definition for Report </w:t>
      </w:r>
      <w:commentRangeStart w:id="53"/>
      <w:r>
        <w:t>List</w:t>
      </w:r>
      <w:bookmarkEnd w:id="52"/>
      <w:commentRangeEnd w:id="53"/>
      <w:r>
        <w:rPr>
          <w:rStyle w:val="CommentReference"/>
          <w:rFonts w:asciiTheme="minorHAnsi" w:hAnsiTheme="minorHAnsi" w:cstheme="minorBidi"/>
          <w:b w:val="0"/>
        </w:rPr>
        <w:commentReference w:id="53"/>
      </w:r>
      <w:r>
        <w:t xml:space="preserve"> </w:t>
      </w:r>
    </w:p>
    <w:p w14:paraId="68FF0A2E" w14:textId="77777777" w:rsidR="00D35005" w:rsidRDefault="00D35005" w:rsidP="00D35005"/>
    <w:tbl>
      <w:tblPr>
        <w:tblStyle w:val="TableGrid"/>
        <w:tblW w:w="0" w:type="auto"/>
        <w:tblInd w:w="-252" w:type="dxa"/>
        <w:tblLook w:val="04A0" w:firstRow="1" w:lastRow="0" w:firstColumn="1" w:lastColumn="0" w:noHBand="0" w:noVBand="1"/>
      </w:tblPr>
      <w:tblGrid>
        <w:gridCol w:w="1685"/>
        <w:gridCol w:w="1737"/>
        <w:gridCol w:w="1086"/>
        <w:gridCol w:w="1896"/>
      </w:tblGrid>
      <w:tr w:rsidR="007143CF" w14:paraId="6286DF04" w14:textId="77777777" w:rsidTr="002554EC">
        <w:trPr>
          <w:tblHeader/>
        </w:trPr>
        <w:tc>
          <w:tcPr>
            <w:tcW w:w="1685" w:type="dxa"/>
          </w:tcPr>
          <w:p w14:paraId="1B36862B" w14:textId="4C59D63A" w:rsidR="007143CF" w:rsidRPr="00C01216" w:rsidRDefault="007143CF" w:rsidP="002554EC">
            <w:pPr>
              <w:rPr>
                <w:b/>
              </w:rPr>
            </w:pPr>
            <w:r>
              <w:rPr>
                <w:b/>
              </w:rPr>
              <w:t>Username</w:t>
            </w:r>
          </w:p>
        </w:tc>
        <w:tc>
          <w:tcPr>
            <w:tcW w:w="1737" w:type="dxa"/>
          </w:tcPr>
          <w:p w14:paraId="15C5D1FA" w14:textId="25285632" w:rsidR="007143CF" w:rsidRPr="00C01216" w:rsidRDefault="007143CF" w:rsidP="002554EC">
            <w:pPr>
              <w:rPr>
                <w:b/>
              </w:rPr>
            </w:pPr>
            <w:r>
              <w:rPr>
                <w:b/>
              </w:rPr>
              <w:t>Password</w:t>
            </w:r>
          </w:p>
        </w:tc>
        <w:tc>
          <w:tcPr>
            <w:tcW w:w="1086" w:type="dxa"/>
          </w:tcPr>
          <w:p w14:paraId="611519B1" w14:textId="2823C28F" w:rsidR="007143CF" w:rsidRPr="00C01216" w:rsidRDefault="007143CF" w:rsidP="002554EC">
            <w:pPr>
              <w:rPr>
                <w:b/>
              </w:rPr>
            </w:pPr>
            <w:r>
              <w:rPr>
                <w:b/>
              </w:rPr>
              <w:t>Matches?</w:t>
            </w:r>
          </w:p>
        </w:tc>
        <w:tc>
          <w:tcPr>
            <w:tcW w:w="1896" w:type="dxa"/>
          </w:tcPr>
          <w:p w14:paraId="01878C26" w14:textId="45D67FC0" w:rsidR="007143CF" w:rsidRPr="00C01216" w:rsidRDefault="007143CF" w:rsidP="002554EC">
            <w:pPr>
              <w:rPr>
                <w:b/>
              </w:rPr>
            </w:pPr>
            <w:r>
              <w:rPr>
                <w:b/>
              </w:rPr>
              <w:t>Valid?</w:t>
            </w:r>
          </w:p>
        </w:tc>
      </w:tr>
      <w:tr w:rsidR="007143CF" w14:paraId="23841B3E" w14:textId="77777777" w:rsidTr="002554EC">
        <w:tc>
          <w:tcPr>
            <w:tcW w:w="1685" w:type="dxa"/>
          </w:tcPr>
          <w:p w14:paraId="6B267F95" w14:textId="2CE92222" w:rsidR="007143CF" w:rsidRDefault="007143CF" w:rsidP="002554EC">
            <w:r>
              <w:t>Text</w:t>
            </w:r>
          </w:p>
        </w:tc>
        <w:tc>
          <w:tcPr>
            <w:tcW w:w="1737" w:type="dxa"/>
          </w:tcPr>
          <w:p w14:paraId="3EF95CE2" w14:textId="457534BA" w:rsidR="007143CF" w:rsidRDefault="007143CF" w:rsidP="002554EC">
            <w:r>
              <w:t>Text</w:t>
            </w:r>
          </w:p>
        </w:tc>
        <w:tc>
          <w:tcPr>
            <w:tcW w:w="1086" w:type="dxa"/>
          </w:tcPr>
          <w:p w14:paraId="7F6D1759" w14:textId="0AB8F41D" w:rsidR="007143CF" w:rsidRDefault="007143CF" w:rsidP="002554EC">
            <w:r>
              <w:t>Yes/No</w:t>
            </w:r>
          </w:p>
        </w:tc>
        <w:tc>
          <w:tcPr>
            <w:tcW w:w="1896" w:type="dxa"/>
          </w:tcPr>
          <w:p w14:paraId="1725BBF4" w14:textId="614575EB" w:rsidR="007143CF" w:rsidRDefault="007143CF" w:rsidP="002554EC">
            <w:r>
              <w:t>Yes/No</w:t>
            </w:r>
          </w:p>
        </w:tc>
      </w:tr>
      <w:tr w:rsidR="007143CF" w14:paraId="0B8F13D6" w14:textId="77777777" w:rsidTr="002554EC">
        <w:tc>
          <w:tcPr>
            <w:tcW w:w="1685" w:type="dxa"/>
          </w:tcPr>
          <w:p w14:paraId="1E15EF3E" w14:textId="3DB71DFA" w:rsidR="007143CF" w:rsidRDefault="007143CF" w:rsidP="002554EC">
            <w:r>
              <w:t>Text</w:t>
            </w:r>
          </w:p>
        </w:tc>
        <w:tc>
          <w:tcPr>
            <w:tcW w:w="1737" w:type="dxa"/>
          </w:tcPr>
          <w:p w14:paraId="4A87EF92" w14:textId="4C4FDF47" w:rsidR="007143CF" w:rsidRDefault="007143CF" w:rsidP="002554EC">
            <w:r>
              <w:t>Text</w:t>
            </w:r>
          </w:p>
        </w:tc>
        <w:tc>
          <w:tcPr>
            <w:tcW w:w="1086" w:type="dxa"/>
          </w:tcPr>
          <w:p w14:paraId="5BFE89E8" w14:textId="6CC7FA12" w:rsidR="007143CF" w:rsidRPr="00AC6F11" w:rsidRDefault="007143CF" w:rsidP="002554EC">
            <w:r>
              <w:t>Yes/No</w:t>
            </w:r>
          </w:p>
        </w:tc>
        <w:tc>
          <w:tcPr>
            <w:tcW w:w="1896" w:type="dxa"/>
          </w:tcPr>
          <w:p w14:paraId="4EFD6944" w14:textId="4ADF195E" w:rsidR="007143CF" w:rsidRDefault="007143CF" w:rsidP="002554EC">
            <w:r>
              <w:t>Yes/No</w:t>
            </w:r>
          </w:p>
        </w:tc>
      </w:tr>
      <w:tr w:rsidR="007143CF" w14:paraId="5535EE12" w14:textId="77777777" w:rsidTr="002554EC">
        <w:tc>
          <w:tcPr>
            <w:tcW w:w="1685" w:type="dxa"/>
          </w:tcPr>
          <w:p w14:paraId="0AF8B045" w14:textId="4570C277" w:rsidR="007143CF" w:rsidRPr="00AC6F11" w:rsidRDefault="007143CF" w:rsidP="002554EC">
            <w:r>
              <w:t>Text</w:t>
            </w:r>
          </w:p>
        </w:tc>
        <w:tc>
          <w:tcPr>
            <w:tcW w:w="1737" w:type="dxa"/>
          </w:tcPr>
          <w:p w14:paraId="018EEB09" w14:textId="19CDBBE5" w:rsidR="007143CF" w:rsidRPr="00AC6F11" w:rsidRDefault="007143CF" w:rsidP="002554EC">
            <w:r>
              <w:t>Text</w:t>
            </w:r>
          </w:p>
        </w:tc>
        <w:tc>
          <w:tcPr>
            <w:tcW w:w="1086" w:type="dxa"/>
          </w:tcPr>
          <w:p w14:paraId="62DB72F0" w14:textId="4782B8A8" w:rsidR="007143CF" w:rsidRPr="00AC6F11" w:rsidRDefault="007143CF" w:rsidP="002554EC">
            <w:r>
              <w:t>Yes/No</w:t>
            </w:r>
          </w:p>
        </w:tc>
        <w:tc>
          <w:tcPr>
            <w:tcW w:w="1896" w:type="dxa"/>
          </w:tcPr>
          <w:p w14:paraId="31666E03" w14:textId="3D61FB4B" w:rsidR="007143CF" w:rsidRPr="00AC6F11" w:rsidRDefault="007143CF" w:rsidP="002554EC">
            <w:r>
              <w:t>Yes/No</w:t>
            </w:r>
          </w:p>
        </w:tc>
      </w:tr>
    </w:tbl>
    <w:p w14:paraId="3116B530" w14:textId="77777777" w:rsidR="00D35005" w:rsidRDefault="00D35005" w:rsidP="00D35005">
      <w:pPr>
        <w:pStyle w:val="Heading1"/>
        <w:numPr>
          <w:ilvl w:val="0"/>
          <w:numId w:val="0"/>
        </w:numPr>
      </w:pPr>
    </w:p>
    <w:p w14:paraId="4F31C0E3" w14:textId="77777777" w:rsidR="00D35005" w:rsidRPr="00671697" w:rsidRDefault="00D35005" w:rsidP="00D35005">
      <w:pPr>
        <w:rPr>
          <w:rFonts w:ascii="Calibri" w:hAnsi="Calibri" w:cs="Arial"/>
          <w:b/>
        </w:rPr>
        <w:sectPr w:rsidR="00D35005" w:rsidRPr="00671697" w:rsidSect="00671697">
          <w:pgSz w:w="15840" w:h="12240" w:orient="landscape" w:code="1"/>
          <w:pgMar w:top="1080" w:right="1440" w:bottom="1080" w:left="720" w:header="720" w:footer="720" w:gutter="0"/>
          <w:cols w:space="720"/>
          <w:docGrid w:linePitch="360"/>
        </w:sectPr>
      </w:pPr>
      <w:bookmarkStart w:id="54" w:name="_GoBack"/>
    </w:p>
    <w:p w14:paraId="42C1A51F" w14:textId="72D69DB1" w:rsidR="00D35005" w:rsidRDefault="00831B0A" w:rsidP="00D35005">
      <w:pPr>
        <w:rPr>
          <w:b/>
        </w:rPr>
        <w:sectPr w:rsidR="00D35005" w:rsidSect="00671697">
          <w:pgSz w:w="12240" w:h="15840" w:code="1"/>
          <w:pgMar w:top="1440" w:right="1080" w:bottom="720" w:left="1080" w:header="720" w:footer="720" w:gutter="0"/>
          <w:cols w:space="720"/>
          <w:docGrid w:linePitch="360"/>
        </w:sectPr>
      </w:pPr>
      <w:commentRangeStart w:id="55"/>
      <w:commentRangeEnd w:id="55"/>
      <w:r>
        <w:rPr>
          <w:rStyle w:val="CommentReference"/>
        </w:rPr>
        <w:lastRenderedPageBreak/>
        <w:commentReference w:id="55"/>
      </w:r>
    </w:p>
    <w:bookmarkEnd w:id="54"/>
    <w:p w14:paraId="19E87C3E" w14:textId="5ABD8895" w:rsidR="00D35005" w:rsidRPr="00C84A1C" w:rsidRDefault="00D35005" w:rsidP="00D35005">
      <w:pPr>
        <w:pStyle w:val="Heading1"/>
        <w:numPr>
          <w:ilvl w:val="0"/>
          <w:numId w:val="0"/>
        </w:numPr>
      </w:pPr>
    </w:p>
    <w:sectPr w:rsidR="00D35005" w:rsidRPr="00C84A1C" w:rsidSect="00C84A1C">
      <w:pgSz w:w="12240" w:h="15840" w:code="1"/>
      <w:pgMar w:top="144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Levitt" w:date="2017-01-06T11:09:00Z" w:initials="DL">
    <w:p w14:paraId="02AFC538" w14:textId="77777777" w:rsidR="00D35005" w:rsidRDefault="00D35005" w:rsidP="00D35005">
      <w:pPr>
        <w:pStyle w:val="CommentText"/>
      </w:pPr>
      <w:r>
        <w:rPr>
          <w:rStyle w:val="CommentReference"/>
        </w:rPr>
        <w:annotationRef/>
      </w:r>
      <w:r>
        <w:t xml:space="preserve">Use case name has a </w:t>
      </w:r>
      <w:proofErr w:type="spellStart"/>
      <w:r>
        <w:t>verb:noun</w:t>
      </w:r>
      <w:proofErr w:type="spellEnd"/>
      <w:r>
        <w:t xml:space="preserve"> construct. U </w:t>
      </w:r>
    </w:p>
  </w:comment>
  <w:comment w:id="6" w:author="David Levitt" w:date="2017-01-06T12:22:00Z" w:initials="DL">
    <w:p w14:paraId="2C2DB3FC" w14:textId="77777777" w:rsidR="00D35005" w:rsidRDefault="00D35005" w:rsidP="00D35005">
      <w:pPr>
        <w:pStyle w:val="CommentText"/>
      </w:pPr>
      <w:r>
        <w:rPr>
          <w:rStyle w:val="CommentReference"/>
        </w:rPr>
        <w:annotationRef/>
      </w:r>
      <w:r>
        <w:t xml:space="preserve">The brief description is a paragraph or two that gives a nice, concise summary. </w:t>
      </w:r>
    </w:p>
  </w:comment>
  <w:comment w:id="12" w:author="David Levitt" w:date="2017-01-06T12:23:00Z" w:initials="DL">
    <w:p w14:paraId="705E9EB1" w14:textId="77777777" w:rsidR="00D35005" w:rsidRDefault="00D35005" w:rsidP="00D35005">
      <w:pPr>
        <w:pStyle w:val="CommentText"/>
      </w:pPr>
      <w:r>
        <w:rPr>
          <w:rStyle w:val="CommentReference"/>
        </w:rPr>
        <w:annotationRef/>
      </w:r>
      <w:r>
        <w:t xml:space="preserve">Usually you won’t have included use cases, but if you do, best to see me first. </w:t>
      </w:r>
    </w:p>
  </w:comment>
  <w:comment w:id="23" w:author="David Levitt" w:date="2017-01-06T12:26:00Z" w:initials="DL">
    <w:p w14:paraId="5DD8D680" w14:textId="77777777" w:rsidR="00D35005" w:rsidRDefault="00D35005" w:rsidP="00D35005">
      <w:pPr>
        <w:pStyle w:val="CommentText"/>
      </w:pPr>
      <w:r>
        <w:rPr>
          <w:rStyle w:val="CommentReference"/>
        </w:rPr>
        <w:annotationRef/>
      </w:r>
      <w:r>
        <w:t>The 1</w:t>
      </w:r>
      <w:r w:rsidRPr="003A37EC">
        <w:rPr>
          <w:vertAlign w:val="superscript"/>
        </w:rPr>
        <w:t>st</w:t>
      </w:r>
      <w:r>
        <w:t xml:space="preserve"> step always begins with how the use case starts. </w:t>
      </w:r>
    </w:p>
  </w:comment>
  <w:comment w:id="29" w:author="David Levitt" w:date="2017-01-06T12:28:00Z" w:initials="DL">
    <w:p w14:paraId="62A9E07D" w14:textId="77777777" w:rsidR="00D35005" w:rsidRDefault="00D35005" w:rsidP="00D35005">
      <w:pPr>
        <w:pStyle w:val="CommentText"/>
      </w:pPr>
      <w:r>
        <w:rPr>
          <w:rStyle w:val="CommentReference"/>
        </w:rPr>
        <w:annotationRef/>
      </w:r>
      <w:r>
        <w:t xml:space="preserve">Alternate flows describe other ways to achieve the goal, </w:t>
      </w:r>
      <w:proofErr w:type="gramStart"/>
      <w:r>
        <w:t>They</w:t>
      </w:r>
      <w:proofErr w:type="gramEnd"/>
      <w:r>
        <w:t xml:space="preserve"> are optional. </w:t>
      </w:r>
    </w:p>
  </w:comment>
  <w:comment w:id="35" w:author="David Levitt" w:date="2017-01-06T12:28:00Z" w:initials="DL">
    <w:p w14:paraId="2A15FC25" w14:textId="77777777" w:rsidR="00D35005" w:rsidRDefault="00D35005" w:rsidP="00D35005">
      <w:pPr>
        <w:pStyle w:val="CommentText"/>
      </w:pPr>
      <w:r>
        <w:rPr>
          <w:rStyle w:val="CommentReference"/>
        </w:rPr>
        <w:annotationRef/>
      </w:r>
      <w:r>
        <w:t xml:space="preserve">Exception flows describe events that prevent the user from achieving their goal. </w:t>
      </w:r>
    </w:p>
  </w:comment>
  <w:comment w:id="38" w:author="David Levitt" w:date="2017-01-06T12:28:00Z" w:initials="DL">
    <w:p w14:paraId="2876DE07" w14:textId="77777777" w:rsidR="00D35005" w:rsidRDefault="00D35005" w:rsidP="00D35005">
      <w:pPr>
        <w:pStyle w:val="CommentText"/>
      </w:pPr>
      <w:r>
        <w:rPr>
          <w:rStyle w:val="CommentReference"/>
        </w:rPr>
        <w:annotationRef/>
      </w:r>
      <w:r>
        <w:t xml:space="preserve">Identify additional requirements specific to this use case. </w:t>
      </w:r>
    </w:p>
  </w:comment>
  <w:comment w:id="45" w:author="David Levitt" w:date="2017-01-06T12:28:00Z" w:initials="DL">
    <w:p w14:paraId="73306A10" w14:textId="77777777" w:rsidR="00D35005" w:rsidRDefault="00D35005" w:rsidP="00D35005">
      <w:pPr>
        <w:pStyle w:val="CommentText"/>
      </w:pPr>
      <w:r>
        <w:rPr>
          <w:rStyle w:val="CommentReference"/>
        </w:rPr>
        <w:annotationRef/>
      </w:r>
      <w:r>
        <w:t xml:space="preserve">Post conditions identify the state of the system AFTER the use case completes. </w:t>
      </w:r>
    </w:p>
  </w:comment>
  <w:comment w:id="49" w:author="David Levitt" w:date="2017-01-06T12:30:00Z" w:initials="DL">
    <w:p w14:paraId="2361D882" w14:textId="77777777" w:rsidR="00D35005" w:rsidRDefault="00D35005" w:rsidP="00D35005">
      <w:pPr>
        <w:pStyle w:val="CommentText"/>
      </w:pPr>
      <w:r>
        <w:rPr>
          <w:rStyle w:val="CommentReference"/>
        </w:rPr>
        <w:annotationRef/>
      </w:r>
      <w:r>
        <w:t xml:space="preserve">Keep log of questions that come up during the development of the use case. Can be very useful, but strictly optional. </w:t>
      </w:r>
    </w:p>
  </w:comment>
  <w:comment w:id="53" w:author="David Levitt" w:date="2017-01-06T12:31:00Z" w:initials="DL">
    <w:p w14:paraId="7BBBADE4" w14:textId="77777777" w:rsidR="00D35005" w:rsidRDefault="00D35005" w:rsidP="00D35005">
      <w:pPr>
        <w:pStyle w:val="CommentText"/>
      </w:pPr>
      <w:r>
        <w:rPr>
          <w:rStyle w:val="CommentReference"/>
        </w:rPr>
        <w:annotationRef/>
      </w:r>
      <w:r>
        <w:t>Almost all use cases require data. This section provides the data details from a BUSINESS / ANALYST perspective. I’ll highlight the less obvious columns</w:t>
      </w:r>
    </w:p>
  </w:comment>
  <w:comment w:id="55" w:author="David Levitt" w:date="2017-01-31T18:29:00Z" w:initials="DL">
    <w:p w14:paraId="3F56C067" w14:textId="521F23D5" w:rsidR="00831B0A" w:rsidRDefault="00831B0A">
      <w:pPr>
        <w:pStyle w:val="CommentText"/>
      </w:pPr>
      <w:r>
        <w:rPr>
          <w:rStyle w:val="CommentReference"/>
        </w:rPr>
        <w:annotationRef/>
      </w:r>
      <w:r>
        <w:rPr>
          <w:rStyle w:val="CommentReference"/>
        </w:rPr>
        <w:t xml:space="preserve">If you need diagrams, there’s no need to buy Visio if you don’t have to. It’s OK to sketch them out and scan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AFC538" w15:done="0"/>
  <w15:commentEx w15:paraId="2C2DB3FC" w15:done="0"/>
  <w15:commentEx w15:paraId="705E9EB1" w15:done="0"/>
  <w15:commentEx w15:paraId="5DD8D680" w15:done="0"/>
  <w15:commentEx w15:paraId="62A9E07D" w15:done="0"/>
  <w15:commentEx w15:paraId="2A15FC25" w15:done="0"/>
  <w15:commentEx w15:paraId="2876DE07" w15:done="0"/>
  <w15:commentEx w15:paraId="73306A10" w15:done="0"/>
  <w15:commentEx w15:paraId="2361D882" w15:done="0"/>
  <w15:commentEx w15:paraId="7BBBADE4" w15:done="0"/>
  <w15:commentEx w15:paraId="3F56C0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AFC538" w16cid:durableId="214469DC"/>
  <w16cid:commentId w16cid:paraId="2C2DB3FC" w16cid:durableId="214469DD"/>
  <w16cid:commentId w16cid:paraId="705E9EB1" w16cid:durableId="214469DE"/>
  <w16cid:commentId w16cid:paraId="5DD8D680" w16cid:durableId="214469E0"/>
  <w16cid:commentId w16cid:paraId="62A9E07D" w16cid:durableId="214469E1"/>
  <w16cid:commentId w16cid:paraId="2A15FC25" w16cid:durableId="214469E2"/>
  <w16cid:commentId w16cid:paraId="2876DE07" w16cid:durableId="214469E3"/>
  <w16cid:commentId w16cid:paraId="73306A10" w16cid:durableId="214469E4"/>
  <w16cid:commentId w16cid:paraId="2361D882" w16cid:durableId="214469E5"/>
  <w16cid:commentId w16cid:paraId="7BBBADE4" w16cid:durableId="214469E6"/>
  <w16cid:commentId w16cid:paraId="3F56C067" w16cid:durableId="21446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4D4D0" w14:textId="77777777" w:rsidR="00A33F7A" w:rsidRDefault="00A33F7A">
      <w:r>
        <w:separator/>
      </w:r>
    </w:p>
  </w:endnote>
  <w:endnote w:type="continuationSeparator" w:id="0">
    <w:p w14:paraId="42ACFE46" w14:textId="77777777" w:rsidR="00A33F7A" w:rsidRDefault="00A3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379"/>
      <w:gridCol w:w="1701"/>
    </w:tblGrid>
    <w:tr w:rsidR="0021443A" w:rsidRPr="009C12CC" w14:paraId="341CF11F" w14:textId="77777777" w:rsidTr="0015358C">
      <w:tc>
        <w:tcPr>
          <w:tcW w:w="8568" w:type="dxa"/>
          <w:shd w:val="clear" w:color="auto" w:fill="auto"/>
        </w:tcPr>
        <w:p w14:paraId="56BFE684" w14:textId="77777777" w:rsidR="0021443A" w:rsidRPr="009C12CC" w:rsidRDefault="00A33F7A" w:rsidP="0015358C">
          <w:pPr>
            <w:pStyle w:val="Footer"/>
            <w:jc w:val="center"/>
            <w:rPr>
              <w:rFonts w:ascii="Calibri" w:hAnsi="Calibri" w:cs="Arial"/>
              <w:sz w:val="16"/>
              <w:szCs w:val="16"/>
            </w:rPr>
          </w:pPr>
        </w:p>
      </w:tc>
      <w:tc>
        <w:tcPr>
          <w:tcW w:w="1728" w:type="dxa"/>
          <w:shd w:val="clear" w:color="auto" w:fill="auto"/>
        </w:tcPr>
        <w:p w14:paraId="1AFB41ED" w14:textId="100D2292" w:rsidR="0021443A" w:rsidRPr="009C12CC" w:rsidRDefault="00CD4664" w:rsidP="00221169">
          <w:pPr>
            <w:pStyle w:val="Footer"/>
            <w:rPr>
              <w:rFonts w:ascii="Calibri" w:hAnsi="Calibri" w:cs="Arial"/>
              <w:sz w:val="16"/>
              <w:szCs w:val="16"/>
            </w:rPr>
          </w:pPr>
          <w:r w:rsidRPr="009C12CC">
            <w:rPr>
              <w:rFonts w:ascii="Calibri" w:hAnsi="Calibri" w:cs="Arial"/>
              <w:sz w:val="16"/>
              <w:szCs w:val="16"/>
            </w:rPr>
            <w:t xml:space="preserve">Page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PAGE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2</w:t>
          </w:r>
          <w:r w:rsidRPr="009C12CC">
            <w:rPr>
              <w:rStyle w:val="PageNumber"/>
              <w:rFonts w:ascii="Calibri" w:hAnsi="Calibri" w:cs="Arial"/>
              <w:sz w:val="16"/>
              <w:szCs w:val="16"/>
            </w:rPr>
            <w:fldChar w:fldCharType="end"/>
          </w:r>
          <w:r w:rsidRPr="009C12CC">
            <w:rPr>
              <w:rStyle w:val="PageNumber"/>
              <w:rFonts w:ascii="Calibri" w:hAnsi="Calibri" w:cs="Arial"/>
              <w:sz w:val="16"/>
              <w:szCs w:val="16"/>
            </w:rPr>
            <w:t xml:space="preserve"> of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NUMPAGES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5</w:t>
          </w:r>
          <w:r w:rsidRPr="009C12CC">
            <w:rPr>
              <w:rStyle w:val="PageNumber"/>
              <w:rFonts w:ascii="Calibri" w:hAnsi="Calibri" w:cs="Arial"/>
              <w:sz w:val="16"/>
              <w:szCs w:val="16"/>
            </w:rPr>
            <w:fldChar w:fldCharType="end"/>
          </w:r>
        </w:p>
      </w:tc>
    </w:tr>
  </w:tbl>
  <w:p w14:paraId="555B0BCD" w14:textId="77777777" w:rsidR="0021443A" w:rsidRPr="009C12CC" w:rsidRDefault="00A33F7A" w:rsidP="00205596">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F35D" w14:textId="77777777" w:rsidR="00A33F7A" w:rsidRDefault="00A33F7A">
      <w:r>
        <w:separator/>
      </w:r>
    </w:p>
  </w:footnote>
  <w:footnote w:type="continuationSeparator" w:id="0">
    <w:p w14:paraId="34B191A8" w14:textId="77777777" w:rsidR="00A33F7A" w:rsidRDefault="00A33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057"/>
      <w:gridCol w:w="5023"/>
    </w:tblGrid>
    <w:tr w:rsidR="0021443A" w:rsidRPr="009C12CC" w14:paraId="7D5F5FCB" w14:textId="77777777" w:rsidTr="0015358C">
      <w:tc>
        <w:tcPr>
          <w:tcW w:w="5148" w:type="dxa"/>
          <w:shd w:val="clear" w:color="auto" w:fill="auto"/>
        </w:tcPr>
        <w:p w14:paraId="709678CE" w14:textId="28650F33" w:rsidR="0021443A" w:rsidRPr="009C12CC" w:rsidRDefault="00785334" w:rsidP="000857C3">
          <w:pPr>
            <w:pStyle w:val="Header"/>
            <w:tabs>
              <w:tab w:val="left" w:pos="0"/>
              <w:tab w:val="center" w:pos="5040"/>
              <w:tab w:val="right" w:pos="10080"/>
            </w:tabs>
            <w:rPr>
              <w:rFonts w:ascii="Calibri" w:hAnsi="Calibri" w:cs="Arial"/>
              <w:szCs w:val="20"/>
            </w:rPr>
          </w:pPr>
          <w:r>
            <w:rPr>
              <w:rFonts w:ascii="Calibri" w:hAnsi="Calibri" w:cs="Arial"/>
              <w:szCs w:val="20"/>
            </w:rPr>
            <w:t>Authentication</w:t>
          </w:r>
        </w:p>
      </w:tc>
      <w:tc>
        <w:tcPr>
          <w:tcW w:w="5148" w:type="dxa"/>
          <w:shd w:val="clear" w:color="auto" w:fill="auto"/>
        </w:tcPr>
        <w:p w14:paraId="57A5594A" w14:textId="77777777" w:rsidR="0021443A" w:rsidRPr="009C12CC" w:rsidRDefault="00A33F7A" w:rsidP="001A7E7A">
          <w:pPr>
            <w:pStyle w:val="Header"/>
            <w:tabs>
              <w:tab w:val="left" w:pos="0"/>
              <w:tab w:val="center" w:pos="5040"/>
              <w:tab w:val="right" w:pos="10080"/>
            </w:tabs>
            <w:jc w:val="right"/>
            <w:rPr>
              <w:rFonts w:ascii="Calibri" w:hAnsi="Calibri" w:cs="Arial"/>
              <w:szCs w:val="20"/>
            </w:rPr>
          </w:pPr>
        </w:p>
      </w:tc>
    </w:tr>
  </w:tbl>
  <w:p w14:paraId="4EEAEEDF" w14:textId="77777777" w:rsidR="0021443A" w:rsidRPr="004E43B3" w:rsidRDefault="00CD4664" w:rsidP="00192E2D">
    <w:pPr>
      <w:pStyle w:val="Header"/>
      <w:tabs>
        <w:tab w:val="left" w:pos="0"/>
        <w:tab w:val="center" w:pos="5040"/>
        <w:tab w:val="right" w:pos="100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DB38C1"/>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C7183"/>
    <w:multiLevelType w:val="hybridMultilevel"/>
    <w:tmpl w:val="C72A4D4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evitt">
    <w15:presenceInfo w15:providerId="Windows Live" w15:userId="3105ed6b0ad4f6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05"/>
    <w:rsid w:val="00054151"/>
    <w:rsid w:val="000F124D"/>
    <w:rsid w:val="00205600"/>
    <w:rsid w:val="00423D83"/>
    <w:rsid w:val="00442C90"/>
    <w:rsid w:val="004F13EC"/>
    <w:rsid w:val="00521DE1"/>
    <w:rsid w:val="005E08D9"/>
    <w:rsid w:val="00654E68"/>
    <w:rsid w:val="00665D67"/>
    <w:rsid w:val="007143CF"/>
    <w:rsid w:val="00785334"/>
    <w:rsid w:val="007F7A85"/>
    <w:rsid w:val="008063DD"/>
    <w:rsid w:val="008278C2"/>
    <w:rsid w:val="00831B0A"/>
    <w:rsid w:val="00956019"/>
    <w:rsid w:val="009C1CE8"/>
    <w:rsid w:val="009E2A77"/>
    <w:rsid w:val="00A33F7A"/>
    <w:rsid w:val="00AA0E51"/>
    <w:rsid w:val="00B96453"/>
    <w:rsid w:val="00C14207"/>
    <w:rsid w:val="00C524A9"/>
    <w:rsid w:val="00CD4664"/>
    <w:rsid w:val="00D35005"/>
    <w:rsid w:val="00EF634C"/>
    <w:rsid w:val="00F8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E6D3"/>
  <w15:chartTrackingRefBased/>
  <w15:docId w15:val="{1873D169-DD08-40FC-A45F-DBEBCD55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lain Text"/>
    <w:qFormat/>
    <w:rsid w:val="00D35005"/>
    <w:pPr>
      <w:spacing w:after="0" w:line="240" w:lineRule="auto"/>
    </w:pPr>
  </w:style>
  <w:style w:type="paragraph" w:styleId="Heading1">
    <w:name w:val="heading 1"/>
    <w:aliases w:val="Topic Heading 1,H1,h1,TestHeading1,th1,heading 1,l1"/>
    <w:basedOn w:val="Normal"/>
    <w:next w:val="Normal"/>
    <w:link w:val="Heading1Char"/>
    <w:qFormat/>
    <w:rsid w:val="00D35005"/>
    <w:pPr>
      <w:widowControl w:val="0"/>
      <w:numPr>
        <w:numId w:val="1"/>
      </w:numPr>
      <w:spacing w:before="24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D35005"/>
    <w:pPr>
      <w:numPr>
        <w:ilvl w:val="1"/>
      </w:numPr>
      <w:spacing w:after="120"/>
      <w:outlineLvl w:val="1"/>
    </w:pPr>
  </w:style>
  <w:style w:type="paragraph" w:styleId="Heading3">
    <w:name w:val="heading 3"/>
    <w:aliases w:val="Topic Sub Heading,H3,h3,heading 3,l3"/>
    <w:basedOn w:val="Heading1"/>
    <w:next w:val="Normal"/>
    <w:link w:val="Heading3Char"/>
    <w:qFormat/>
    <w:rsid w:val="00D35005"/>
    <w:pPr>
      <w:numPr>
        <w:ilvl w:val="2"/>
      </w:numPr>
      <w:outlineLvl w:val="2"/>
    </w:pPr>
    <w:rPr>
      <w:b w:val="0"/>
      <w:i/>
    </w:rPr>
  </w:style>
  <w:style w:type="paragraph" w:styleId="Heading4">
    <w:name w:val="heading 4"/>
    <w:aliases w:val="H4,l4"/>
    <w:basedOn w:val="Heading1"/>
    <w:next w:val="Normal"/>
    <w:link w:val="Heading4Char"/>
    <w:qFormat/>
    <w:rsid w:val="00D35005"/>
    <w:pPr>
      <w:numPr>
        <w:ilvl w:val="3"/>
      </w:numPr>
      <w:outlineLvl w:val="3"/>
    </w:pPr>
  </w:style>
  <w:style w:type="paragraph" w:styleId="Heading5">
    <w:name w:val="heading 5"/>
    <w:aliases w:val="H5,l5"/>
    <w:basedOn w:val="Normal"/>
    <w:next w:val="Normal"/>
    <w:link w:val="Heading5Char"/>
    <w:qFormat/>
    <w:rsid w:val="00D35005"/>
    <w:pPr>
      <w:widowControl w:val="0"/>
      <w:numPr>
        <w:ilvl w:val="4"/>
        <w:numId w:val="1"/>
      </w:numPr>
      <w:spacing w:before="240" w:line="240" w:lineRule="atLeast"/>
      <w:outlineLvl w:val="4"/>
    </w:pPr>
    <w:rPr>
      <w:rFonts w:ascii="Calibri" w:hAnsi="Calibri"/>
    </w:rPr>
  </w:style>
  <w:style w:type="paragraph" w:styleId="Heading6">
    <w:name w:val="heading 6"/>
    <w:aliases w:val="H6"/>
    <w:basedOn w:val="Normal"/>
    <w:next w:val="Normal"/>
    <w:link w:val="Heading6Char"/>
    <w:qFormat/>
    <w:rsid w:val="00D35005"/>
    <w:pPr>
      <w:widowControl w:val="0"/>
      <w:numPr>
        <w:ilvl w:val="5"/>
        <w:numId w:val="1"/>
      </w:numPr>
      <w:spacing w:before="240" w:line="240" w:lineRule="atLeast"/>
      <w:outlineLvl w:val="5"/>
    </w:pPr>
    <w:rPr>
      <w:rFonts w:ascii="Calibri" w:hAnsi="Calibri"/>
      <w:i/>
    </w:rPr>
  </w:style>
  <w:style w:type="paragraph" w:styleId="Heading7">
    <w:name w:val="heading 7"/>
    <w:aliases w:val="H7"/>
    <w:basedOn w:val="Normal"/>
    <w:next w:val="Normal"/>
    <w:link w:val="Heading7Char"/>
    <w:qFormat/>
    <w:rsid w:val="00D35005"/>
    <w:pPr>
      <w:widowControl w:val="0"/>
      <w:numPr>
        <w:ilvl w:val="6"/>
        <w:numId w:val="1"/>
      </w:numPr>
      <w:spacing w:before="240" w:line="240" w:lineRule="atLeast"/>
      <w:outlineLvl w:val="6"/>
    </w:pPr>
    <w:rPr>
      <w:rFonts w:ascii="Calibri" w:hAnsi="Calibri"/>
    </w:rPr>
  </w:style>
  <w:style w:type="paragraph" w:styleId="Heading8">
    <w:name w:val="heading 8"/>
    <w:aliases w:val="H8"/>
    <w:basedOn w:val="Normal"/>
    <w:next w:val="Normal"/>
    <w:link w:val="Heading8Char"/>
    <w:qFormat/>
    <w:rsid w:val="00D35005"/>
    <w:pPr>
      <w:widowControl w:val="0"/>
      <w:numPr>
        <w:ilvl w:val="7"/>
        <w:numId w:val="1"/>
      </w:numPr>
      <w:spacing w:before="240" w:line="240" w:lineRule="atLeast"/>
      <w:outlineLvl w:val="7"/>
    </w:pPr>
    <w:rPr>
      <w:rFonts w:ascii="Calibri" w:hAnsi="Calibri"/>
      <w:i/>
    </w:rPr>
  </w:style>
  <w:style w:type="paragraph" w:styleId="Heading9">
    <w:name w:val="heading 9"/>
    <w:aliases w:val="H9"/>
    <w:basedOn w:val="Normal"/>
    <w:next w:val="Normal"/>
    <w:link w:val="Heading9Char"/>
    <w:qFormat/>
    <w:rsid w:val="00D35005"/>
    <w:pPr>
      <w:widowControl w:val="0"/>
      <w:numPr>
        <w:ilvl w:val="8"/>
        <w:numId w:val="1"/>
      </w:numPr>
      <w:spacing w:before="24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D35005"/>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D35005"/>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D35005"/>
    <w:rPr>
      <w:rFonts w:ascii="Calibri" w:hAnsi="Calibri" w:cs="Arial"/>
      <w:i/>
    </w:rPr>
  </w:style>
  <w:style w:type="character" w:customStyle="1" w:styleId="Heading4Char">
    <w:name w:val="Heading 4 Char"/>
    <w:aliases w:val="H4 Char,l4 Char"/>
    <w:basedOn w:val="DefaultParagraphFont"/>
    <w:link w:val="Heading4"/>
    <w:rsid w:val="00D35005"/>
    <w:rPr>
      <w:rFonts w:ascii="Calibri" w:hAnsi="Calibri" w:cs="Arial"/>
      <w:b/>
    </w:rPr>
  </w:style>
  <w:style w:type="character" w:customStyle="1" w:styleId="Heading5Char">
    <w:name w:val="Heading 5 Char"/>
    <w:aliases w:val="H5 Char,l5 Char"/>
    <w:basedOn w:val="DefaultParagraphFont"/>
    <w:link w:val="Heading5"/>
    <w:rsid w:val="00D35005"/>
    <w:rPr>
      <w:rFonts w:ascii="Calibri" w:hAnsi="Calibri"/>
    </w:rPr>
  </w:style>
  <w:style w:type="character" w:customStyle="1" w:styleId="Heading6Char">
    <w:name w:val="Heading 6 Char"/>
    <w:aliases w:val="H6 Char"/>
    <w:basedOn w:val="DefaultParagraphFont"/>
    <w:link w:val="Heading6"/>
    <w:rsid w:val="00D35005"/>
    <w:rPr>
      <w:rFonts w:ascii="Calibri" w:hAnsi="Calibri"/>
      <w:i/>
    </w:rPr>
  </w:style>
  <w:style w:type="character" w:customStyle="1" w:styleId="Heading7Char">
    <w:name w:val="Heading 7 Char"/>
    <w:aliases w:val="H7 Char"/>
    <w:basedOn w:val="DefaultParagraphFont"/>
    <w:link w:val="Heading7"/>
    <w:rsid w:val="00D35005"/>
    <w:rPr>
      <w:rFonts w:ascii="Calibri" w:hAnsi="Calibri"/>
    </w:rPr>
  </w:style>
  <w:style w:type="character" w:customStyle="1" w:styleId="Heading8Char">
    <w:name w:val="Heading 8 Char"/>
    <w:aliases w:val="H8 Char"/>
    <w:basedOn w:val="DefaultParagraphFont"/>
    <w:link w:val="Heading8"/>
    <w:rsid w:val="00D35005"/>
    <w:rPr>
      <w:rFonts w:ascii="Calibri" w:hAnsi="Calibri"/>
      <w:i/>
    </w:rPr>
  </w:style>
  <w:style w:type="character" w:customStyle="1" w:styleId="Heading9Char">
    <w:name w:val="Heading 9 Char"/>
    <w:aliases w:val="H9 Char"/>
    <w:basedOn w:val="DefaultParagraphFont"/>
    <w:link w:val="Heading9"/>
    <w:rsid w:val="00D35005"/>
    <w:rPr>
      <w:rFonts w:ascii="Calibri" w:hAnsi="Calibri"/>
      <w:b/>
      <w:i/>
    </w:rPr>
  </w:style>
  <w:style w:type="character" w:styleId="CommentReference">
    <w:name w:val="annotation reference"/>
    <w:semiHidden/>
    <w:rsid w:val="00D35005"/>
    <w:rPr>
      <w:sz w:val="16"/>
      <w:szCs w:val="16"/>
    </w:rPr>
  </w:style>
  <w:style w:type="paragraph" w:styleId="Header">
    <w:name w:val="header"/>
    <w:basedOn w:val="Normal"/>
    <w:link w:val="HeaderChar"/>
    <w:rsid w:val="00D35005"/>
    <w:pPr>
      <w:tabs>
        <w:tab w:val="center" w:pos="4320"/>
        <w:tab w:val="right" w:pos="8640"/>
      </w:tabs>
    </w:pPr>
  </w:style>
  <w:style w:type="character" w:customStyle="1" w:styleId="HeaderChar">
    <w:name w:val="Header Char"/>
    <w:basedOn w:val="DefaultParagraphFont"/>
    <w:link w:val="Header"/>
    <w:rsid w:val="00D35005"/>
  </w:style>
  <w:style w:type="paragraph" w:styleId="Footer">
    <w:name w:val="footer"/>
    <w:basedOn w:val="Normal"/>
    <w:link w:val="FooterChar"/>
    <w:rsid w:val="00D35005"/>
    <w:pPr>
      <w:tabs>
        <w:tab w:val="center" w:pos="4320"/>
        <w:tab w:val="right" w:pos="8640"/>
      </w:tabs>
    </w:pPr>
  </w:style>
  <w:style w:type="character" w:customStyle="1" w:styleId="FooterChar">
    <w:name w:val="Footer Char"/>
    <w:basedOn w:val="DefaultParagraphFont"/>
    <w:link w:val="Footer"/>
    <w:rsid w:val="00D35005"/>
  </w:style>
  <w:style w:type="paragraph" w:styleId="CommentText">
    <w:name w:val="annotation text"/>
    <w:basedOn w:val="Normal"/>
    <w:link w:val="CommentTextChar"/>
    <w:semiHidden/>
    <w:rsid w:val="00D35005"/>
  </w:style>
  <w:style w:type="character" w:customStyle="1" w:styleId="CommentTextChar">
    <w:name w:val="Comment Text Char"/>
    <w:basedOn w:val="DefaultParagraphFont"/>
    <w:link w:val="CommentText"/>
    <w:semiHidden/>
    <w:rsid w:val="00D35005"/>
  </w:style>
  <w:style w:type="paragraph" w:customStyle="1" w:styleId="Endofdoc">
    <w:name w:val="Endofdoc"/>
    <w:basedOn w:val="Normal"/>
    <w:rsid w:val="00D35005"/>
    <w:pPr>
      <w:pBdr>
        <w:top w:val="single" w:sz="6" w:space="1" w:color="auto"/>
        <w:bottom w:val="single" w:sz="6" w:space="1" w:color="auto"/>
      </w:pBdr>
      <w:spacing w:before="120" w:after="120"/>
      <w:jc w:val="center"/>
    </w:pPr>
  </w:style>
  <w:style w:type="character" w:styleId="PageNumber">
    <w:name w:val="page number"/>
    <w:basedOn w:val="DefaultParagraphFont"/>
    <w:rsid w:val="00D35005"/>
  </w:style>
  <w:style w:type="paragraph" w:styleId="BodyText">
    <w:name w:val="Body Text"/>
    <w:aliases w:val="RFQ Text,RFQ"/>
    <w:basedOn w:val="Normal"/>
    <w:link w:val="BodyTextChar"/>
    <w:autoRedefine/>
    <w:rsid w:val="00D35005"/>
    <w:pPr>
      <w:spacing w:after="120"/>
    </w:pPr>
    <w:rPr>
      <w:rFonts w:ascii="Calibri" w:hAnsi="Calibri" w:cs="Arial"/>
      <w:sz w:val="20"/>
      <w:szCs w:val="20"/>
    </w:rPr>
  </w:style>
  <w:style w:type="character" w:customStyle="1" w:styleId="BodyTextChar">
    <w:name w:val="Body Text Char"/>
    <w:aliases w:val="RFQ Text Char,RFQ Char"/>
    <w:basedOn w:val="DefaultParagraphFont"/>
    <w:link w:val="BodyText"/>
    <w:rsid w:val="00D35005"/>
    <w:rPr>
      <w:rFonts w:ascii="Calibri" w:hAnsi="Calibri" w:cs="Arial"/>
      <w:sz w:val="20"/>
      <w:szCs w:val="20"/>
    </w:rPr>
  </w:style>
  <w:style w:type="table" w:styleId="TableGrid">
    <w:name w:val="Table Grid"/>
    <w:basedOn w:val="TableNormal"/>
    <w:rsid w:val="00D3500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35005"/>
    <w:rPr>
      <w:i/>
      <w:iCs/>
    </w:rPr>
  </w:style>
  <w:style w:type="paragraph" w:styleId="ListParagraph">
    <w:name w:val="List Paragraph"/>
    <w:basedOn w:val="Normal"/>
    <w:uiPriority w:val="34"/>
    <w:qFormat/>
    <w:rsid w:val="00D35005"/>
    <w:pPr>
      <w:ind w:left="720"/>
      <w:contextualSpacing/>
    </w:pPr>
  </w:style>
  <w:style w:type="paragraph" w:styleId="BalloonText">
    <w:name w:val="Balloon Text"/>
    <w:basedOn w:val="Normal"/>
    <w:link w:val="BalloonTextChar"/>
    <w:uiPriority w:val="99"/>
    <w:semiHidden/>
    <w:unhideWhenUsed/>
    <w:rsid w:val="00D35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1B0A"/>
    <w:rPr>
      <w:b/>
      <w:bCs/>
      <w:sz w:val="20"/>
      <w:szCs w:val="20"/>
    </w:rPr>
  </w:style>
  <w:style w:type="character" w:customStyle="1" w:styleId="CommentSubjectChar">
    <w:name w:val="Comment Subject Char"/>
    <w:basedOn w:val="CommentTextChar"/>
    <w:link w:val="CommentSubject"/>
    <w:uiPriority w:val="99"/>
    <w:semiHidden/>
    <w:rsid w:val="00831B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Hlee Yang</cp:lastModifiedBy>
  <cp:revision>2</cp:revision>
  <cp:lastPrinted>2017-02-01T01:00:00Z</cp:lastPrinted>
  <dcterms:created xsi:type="dcterms:W3CDTF">2019-10-06T18:51:00Z</dcterms:created>
  <dcterms:modified xsi:type="dcterms:W3CDTF">2019-10-06T18:51:00Z</dcterms:modified>
</cp:coreProperties>
</file>