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3B1" w:rsidRDefault="008354C4" w:rsidP="00B852B4">
      <w:pPr>
        <w:spacing w:after="0"/>
        <w:ind w:left="-5"/>
      </w:pPr>
      <w:r w:rsidRPr="00F80868">
        <w:rPr>
          <w:b/>
          <w:color w:val="FF0000"/>
        </w:rPr>
        <w:t>Câu 1:</w:t>
      </w:r>
      <w:r w:rsidRPr="00F80868">
        <w:rPr>
          <w:color w:val="FF0000"/>
        </w:rPr>
        <w:t xml:space="preserve"> </w:t>
      </w:r>
      <w:r>
        <w:t xml:space="preserve">Nội dung nào dưới đây là một trong những phương hướng cơ bản của chính sách dân số ở nước ta hiện nay? </w:t>
      </w:r>
    </w:p>
    <w:p w:rsidR="001143B1" w:rsidRDefault="008354C4" w:rsidP="00B852B4">
      <w:pPr>
        <w:spacing w:after="0"/>
        <w:ind w:left="-5" w:right="3613"/>
      </w:pPr>
      <w:r w:rsidRPr="00DE21BC">
        <w:rPr>
          <w:b/>
          <w:color w:val="FF0000"/>
        </w:rPr>
        <w:t xml:space="preserve">A. </w:t>
      </w:r>
      <w:r>
        <w:t xml:space="preserve">Nhà nước đầu tư đúng mức, tranh thủ các nguồn lực. </w:t>
      </w:r>
      <w:r w:rsidRPr="00F80868">
        <w:rPr>
          <w:b/>
          <w:color w:val="0066FF"/>
        </w:rPr>
        <w:t>B.</w:t>
      </w:r>
      <w:r>
        <w:rPr>
          <w:b/>
        </w:rPr>
        <w:t xml:space="preserve"> </w:t>
      </w:r>
      <w:r>
        <w:t xml:space="preserve">Đầu tư cho công tác dân số để phát triển bền vững của đất nước.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Nhà nước sử dụng có hiệu quả nguồn vốn.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Tiếp tục giảm nhanh tốc độ gia tăng dân số của nước ta. </w:t>
      </w:r>
    </w:p>
    <w:p w:rsidR="001143B1" w:rsidRDefault="008354C4" w:rsidP="00B852B4">
      <w:pPr>
        <w:spacing w:after="0"/>
        <w:ind w:left="-5"/>
      </w:pPr>
      <w:r w:rsidRPr="00F80868">
        <w:rPr>
          <w:b/>
          <w:color w:val="FF0000"/>
        </w:rPr>
        <w:t>Câu 2:</w:t>
      </w:r>
      <w:r>
        <w:t xml:space="preserve"> Việc học sinh tham gia tích cực cuộc thi sáng tạo khoa học kỹ thuật cấp thành phố thể hiện trách nhiệm nào của công dân đối với chính sách khoa học và công nghệ? </w:t>
      </w:r>
    </w:p>
    <w:p w:rsidR="001143B1" w:rsidRDefault="008354C4" w:rsidP="00B852B4">
      <w:pPr>
        <w:tabs>
          <w:tab w:val="center" w:pos="6541"/>
        </w:tabs>
        <w:spacing w:after="0"/>
        <w:ind w:left="-15" w:firstLine="0"/>
        <w:jc w:val="left"/>
      </w:pPr>
      <w:r w:rsidRPr="00DE21BC">
        <w:rPr>
          <w:b/>
          <w:color w:val="FF0000"/>
        </w:rPr>
        <w:t xml:space="preserve">A. </w:t>
      </w:r>
      <w:r>
        <w:t xml:space="preserve">Tiếp thu tinh hoa văn hóa nhân loại. </w:t>
      </w:r>
      <w:r>
        <w:tab/>
      </w:r>
      <w:r w:rsidRPr="00F80868">
        <w:rPr>
          <w:b/>
          <w:color w:val="0066FF"/>
        </w:rPr>
        <w:t>B.</w:t>
      </w:r>
      <w:r>
        <w:rPr>
          <w:b/>
        </w:rPr>
        <w:t xml:space="preserve"> </w:t>
      </w:r>
      <w:r>
        <w:t xml:space="preserve">Nâng cao trình độ học vấn. </w:t>
      </w:r>
    </w:p>
    <w:p w:rsidR="001143B1" w:rsidRDefault="008354C4" w:rsidP="00B852B4">
      <w:pPr>
        <w:tabs>
          <w:tab w:val="center" w:pos="7179"/>
        </w:tabs>
        <w:spacing w:after="0"/>
        <w:ind w:left="-15" w:firstLine="0"/>
        <w:jc w:val="left"/>
      </w:pPr>
      <w:r w:rsidRPr="00F80868">
        <w:rPr>
          <w:b/>
          <w:color w:val="0066FF"/>
        </w:rPr>
        <w:t>C.</w:t>
      </w:r>
      <w:r>
        <w:rPr>
          <w:b/>
        </w:rPr>
        <w:t xml:space="preserve"> </w:t>
      </w:r>
      <w:r>
        <w:t xml:space="preserve">Tham gia nhiệt tình hoạt động phong trào. </w:t>
      </w:r>
      <w:r>
        <w:tab/>
      </w:r>
      <w:r w:rsidRPr="00F80868">
        <w:rPr>
          <w:b/>
          <w:color w:val="0066FF"/>
        </w:rPr>
        <w:t>D.</w:t>
      </w:r>
      <w:r>
        <w:rPr>
          <w:b/>
        </w:rPr>
        <w:t xml:space="preserve"> </w:t>
      </w:r>
      <w:r>
        <w:t>Chiếm lĩnh kiến thức khoa họ</w:t>
      </w:r>
      <w:bookmarkStart w:id="0" w:name="_GoBack"/>
      <w:bookmarkEnd w:id="0"/>
      <w:r>
        <w:t xml:space="preserve">c kỹ thuật. </w:t>
      </w:r>
    </w:p>
    <w:p w:rsidR="001143B1" w:rsidRDefault="008354C4" w:rsidP="00B852B4">
      <w:pPr>
        <w:spacing w:after="0"/>
        <w:ind w:left="-5"/>
      </w:pPr>
      <w:r w:rsidRPr="00F80868">
        <w:rPr>
          <w:b/>
          <w:color w:val="FF0000"/>
        </w:rPr>
        <w:t>Câu 3:</w:t>
      </w:r>
      <w:r>
        <w:t xml:space="preserve"> Nhà nước ta kế thừa và pháp huy những truyền thống tốt đẹp của dân tộc thể hiện tính </w:t>
      </w:r>
    </w:p>
    <w:p w:rsidR="001143B1" w:rsidRDefault="008354C4" w:rsidP="00B852B4">
      <w:pPr>
        <w:tabs>
          <w:tab w:val="center" w:pos="6345"/>
        </w:tabs>
        <w:spacing w:after="0"/>
        <w:ind w:left="-15" w:firstLine="0"/>
        <w:jc w:val="left"/>
      </w:pPr>
      <w:r w:rsidRPr="00F80868">
        <w:rPr>
          <w:b/>
          <w:color w:val="0066FF"/>
        </w:rPr>
        <w:t>A.</w:t>
      </w:r>
      <w:r>
        <w:rPr>
          <w:b/>
        </w:rPr>
        <w:t xml:space="preserve"> </w:t>
      </w:r>
      <w:r>
        <w:t xml:space="preserve">dân tộc của Nhà nước. </w:t>
      </w:r>
      <w:r>
        <w:tab/>
      </w:r>
      <w:r w:rsidRPr="00DE21BC">
        <w:rPr>
          <w:b/>
          <w:color w:val="FF0000"/>
        </w:rPr>
        <w:t>B.</w:t>
      </w:r>
      <w:r>
        <w:rPr>
          <w:b/>
        </w:rPr>
        <w:t xml:space="preserve"> </w:t>
      </w:r>
      <w:r>
        <w:t xml:space="preserve">giai cấp của Nhà nước. </w:t>
      </w:r>
    </w:p>
    <w:p w:rsidR="001143B1" w:rsidRDefault="008354C4" w:rsidP="00B852B4">
      <w:pPr>
        <w:tabs>
          <w:tab w:val="center" w:pos="6413"/>
        </w:tabs>
        <w:spacing w:after="0"/>
        <w:ind w:left="-15" w:firstLine="0"/>
        <w:jc w:val="left"/>
      </w:pPr>
      <w:r w:rsidRPr="00F80868">
        <w:rPr>
          <w:b/>
          <w:color w:val="0066FF"/>
        </w:rPr>
        <w:t>C.</w:t>
      </w:r>
      <w:r>
        <w:rPr>
          <w:b/>
        </w:rPr>
        <w:t xml:space="preserve"> </w:t>
      </w:r>
      <w:r>
        <w:t xml:space="preserve">cộng đồng của Nhà nước. </w:t>
      </w:r>
      <w:r>
        <w:tab/>
      </w:r>
      <w:r w:rsidRPr="00F80868">
        <w:rPr>
          <w:b/>
          <w:color w:val="0066FF"/>
        </w:rPr>
        <w:t>D.</w:t>
      </w:r>
      <w:r>
        <w:rPr>
          <w:b/>
        </w:rPr>
        <w:t xml:space="preserve"> </w:t>
      </w:r>
      <w:r>
        <w:t xml:space="preserve">nhân dân của Nhà nước. </w:t>
      </w:r>
    </w:p>
    <w:p w:rsidR="001143B1" w:rsidRDefault="008354C4" w:rsidP="00B852B4">
      <w:pPr>
        <w:spacing w:after="0"/>
        <w:ind w:left="-5"/>
      </w:pPr>
      <w:r w:rsidRPr="00F80868">
        <w:rPr>
          <w:b/>
          <w:color w:val="FF0000"/>
        </w:rPr>
        <w:t>Câu 4:</w:t>
      </w:r>
      <w:r>
        <w:t xml:space="preserve"> Nhà nước đã thực hiện phương hướng nào dưới đây để tạo ra nhiều việc làm?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Khuyến khích làm giàu theo pháp luật. </w:t>
      </w:r>
    </w:p>
    <w:p w:rsidR="001143B1" w:rsidRDefault="00B852B4" w:rsidP="00B852B4">
      <w:pPr>
        <w:spacing w:after="0"/>
        <w:ind w:left="293" w:hanging="293"/>
      </w:pPr>
      <w:r w:rsidRPr="00DE21BC">
        <w:rPr>
          <w:b/>
          <w:bCs/>
          <w:color w:val="FF0000"/>
          <w:szCs w:val="24"/>
          <w:u w:color="000000"/>
        </w:rPr>
        <w:t>B.</w:t>
      </w:r>
      <w:r w:rsidRPr="00DE21BC">
        <w:rPr>
          <w:b/>
          <w:bCs/>
          <w:color w:val="FF0000"/>
          <w:szCs w:val="24"/>
          <w:u w:color="000000"/>
        </w:rPr>
        <w:tab/>
      </w:r>
      <w:r w:rsidR="008354C4">
        <w:t xml:space="preserve">Tạo điều kiện để các doanh nghiệp tạo ra nhiều việc làm.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Khuyến khích đào tạo nghề cho người lao động. </w:t>
      </w:r>
    </w:p>
    <w:p w:rsidR="001143B1" w:rsidRDefault="00B852B4" w:rsidP="00B852B4">
      <w:pPr>
        <w:spacing w:after="0"/>
        <w:ind w:left="293" w:hanging="293"/>
      </w:pPr>
      <w:r w:rsidRPr="00F80868">
        <w:rPr>
          <w:b/>
          <w:bCs/>
          <w:color w:val="0066FF"/>
          <w:szCs w:val="24"/>
          <w:u w:color="000000"/>
        </w:rPr>
        <w:t>D.</w:t>
      </w:r>
      <w:r>
        <w:rPr>
          <w:b/>
          <w:bCs/>
          <w:szCs w:val="24"/>
          <w:u w:color="000000"/>
        </w:rPr>
        <w:tab/>
      </w:r>
      <w:r w:rsidR="008354C4">
        <w:t xml:space="preserve">Mở rộng cơ hội để người lao động tự học nâng cao trình độ. </w:t>
      </w:r>
    </w:p>
    <w:p w:rsidR="001143B1" w:rsidRDefault="008354C4" w:rsidP="00B852B4">
      <w:pPr>
        <w:spacing w:after="0"/>
        <w:ind w:left="-5"/>
      </w:pPr>
      <w:r w:rsidRPr="00F80868">
        <w:rPr>
          <w:b/>
          <w:color w:val="FF0000"/>
        </w:rPr>
        <w:t>Câu 5:</w:t>
      </w:r>
      <w:r>
        <w:t xml:space="preserve"> Trong lần sửa đổi Hiến pháp 2013, nhân dân được tham gia góp ý xây dựng sửa đổi, bổ sung Hiến pháp. Việc làm này của nhân dân được thực hiện thông qua hình thức dân chủ nào dưới đây? </w:t>
      </w:r>
    </w:p>
    <w:p w:rsidR="001143B1" w:rsidRDefault="008354C4" w:rsidP="00B852B4">
      <w:pPr>
        <w:tabs>
          <w:tab w:val="center" w:pos="3165"/>
          <w:tab w:val="center" w:pos="5773"/>
          <w:tab w:val="center" w:pos="8118"/>
        </w:tabs>
        <w:spacing w:after="0"/>
        <w:ind w:left="-15" w:firstLine="0"/>
        <w:jc w:val="left"/>
      </w:pPr>
      <w:r w:rsidRPr="00F80868">
        <w:rPr>
          <w:b/>
          <w:color w:val="0066FF"/>
        </w:rPr>
        <w:t>A.</w:t>
      </w:r>
      <w:r>
        <w:rPr>
          <w:b/>
        </w:rPr>
        <w:t xml:space="preserve"> </w:t>
      </w:r>
      <w:r>
        <w:t xml:space="preserve">Trực tiếp. </w:t>
      </w:r>
      <w:r>
        <w:tab/>
      </w:r>
      <w:r w:rsidRPr="00F80868">
        <w:rPr>
          <w:b/>
          <w:color w:val="0066FF"/>
        </w:rPr>
        <w:t>B.</w:t>
      </w:r>
      <w:r>
        <w:rPr>
          <w:b/>
        </w:rPr>
        <w:t xml:space="preserve"> </w:t>
      </w:r>
      <w:r>
        <w:t xml:space="preserve">Gián tiếp. </w:t>
      </w:r>
      <w:r>
        <w:tab/>
      </w:r>
      <w:r w:rsidRPr="00F80868">
        <w:rPr>
          <w:b/>
          <w:color w:val="0066FF"/>
        </w:rPr>
        <w:t>C.</w:t>
      </w:r>
      <w:r>
        <w:rPr>
          <w:b/>
        </w:rPr>
        <w:t xml:space="preserve"> </w:t>
      </w:r>
      <w:r>
        <w:t xml:space="preserve">Công khai. </w:t>
      </w:r>
      <w:r>
        <w:tab/>
      </w:r>
      <w:r w:rsidRPr="00DE21BC">
        <w:rPr>
          <w:b/>
          <w:color w:val="FF0000"/>
        </w:rPr>
        <w:t xml:space="preserve">D. </w:t>
      </w:r>
      <w:r>
        <w:t xml:space="preserve">Tự do. </w:t>
      </w:r>
    </w:p>
    <w:p w:rsidR="001143B1" w:rsidRDefault="008354C4" w:rsidP="00B852B4">
      <w:pPr>
        <w:spacing w:after="0"/>
        <w:ind w:left="-5"/>
      </w:pPr>
      <w:r w:rsidRPr="00F80868">
        <w:rPr>
          <w:b/>
          <w:color w:val="FF0000"/>
        </w:rPr>
        <w:t>Câu 6:</w:t>
      </w:r>
      <w:r>
        <w:t xml:space="preserve"> Nhà nước hoàn thiện cơ sở pháp lý trong khoa học và công nghệ là để thực hiện phương hướng nào dưới đây? </w:t>
      </w:r>
    </w:p>
    <w:p w:rsidR="001143B1" w:rsidRDefault="00B852B4" w:rsidP="00B852B4">
      <w:pPr>
        <w:spacing w:after="0"/>
        <w:ind w:left="293" w:hanging="293"/>
      </w:pPr>
      <w:r w:rsidRPr="00F80868">
        <w:rPr>
          <w:b/>
          <w:bCs/>
          <w:color w:val="0066FF"/>
          <w:szCs w:val="24"/>
          <w:u w:color="000000"/>
        </w:rPr>
        <w:t>A.</w:t>
      </w:r>
      <w:r>
        <w:rPr>
          <w:b/>
          <w:bCs/>
          <w:szCs w:val="24"/>
          <w:u w:color="000000"/>
        </w:rPr>
        <w:tab/>
      </w:r>
      <w:r w:rsidR="008354C4">
        <w:t xml:space="preserve">Tạo thị trường cho khoa học và công nghệ.      </w:t>
      </w:r>
    </w:p>
    <w:p w:rsidR="001143B1" w:rsidRDefault="00B852B4" w:rsidP="00B852B4">
      <w:pPr>
        <w:spacing w:after="0"/>
        <w:ind w:left="293" w:hanging="293"/>
      </w:pPr>
      <w:r w:rsidRPr="00F80868">
        <w:rPr>
          <w:b/>
          <w:bCs/>
          <w:color w:val="0066FF"/>
          <w:szCs w:val="24"/>
          <w:u w:color="000000"/>
        </w:rPr>
        <w:t>B.</w:t>
      </w:r>
      <w:r>
        <w:rPr>
          <w:b/>
          <w:bCs/>
          <w:szCs w:val="24"/>
          <w:u w:color="000000"/>
        </w:rPr>
        <w:tab/>
      </w:r>
      <w:r w:rsidR="008354C4">
        <w:t xml:space="preserve">Thúc đẩy việc chuyển giao khoa học và công nghệ. </w:t>
      </w:r>
    </w:p>
    <w:p w:rsidR="001143B1" w:rsidRDefault="00B852B4" w:rsidP="00B852B4">
      <w:pPr>
        <w:spacing w:after="0"/>
        <w:ind w:left="293" w:hanging="293"/>
      </w:pPr>
      <w:r w:rsidRPr="00F80868">
        <w:rPr>
          <w:b/>
          <w:bCs/>
          <w:color w:val="0066FF"/>
          <w:szCs w:val="24"/>
          <w:u w:color="000000"/>
        </w:rPr>
        <w:t>C.</w:t>
      </w:r>
      <w:r>
        <w:rPr>
          <w:b/>
          <w:bCs/>
          <w:szCs w:val="24"/>
          <w:u w:color="000000"/>
        </w:rPr>
        <w:tab/>
      </w:r>
      <w:r w:rsidR="008354C4">
        <w:t xml:space="preserve">Đổi mới cơ chế quản lý khoa học và công nghệ.  </w:t>
      </w:r>
      <w:r w:rsidR="008354C4">
        <w:tab/>
        <w:t xml:space="preserve"> </w:t>
      </w:r>
    </w:p>
    <w:p w:rsidR="001143B1" w:rsidRDefault="00B852B4" w:rsidP="00DE21BC">
      <w:pPr>
        <w:spacing w:after="0"/>
        <w:ind w:left="293" w:hanging="293"/>
      </w:pPr>
      <w:r w:rsidRPr="00DE21BC">
        <w:rPr>
          <w:b/>
          <w:bCs/>
          <w:color w:val="FF0000"/>
          <w:szCs w:val="24"/>
          <w:u w:color="000000"/>
        </w:rPr>
        <w:t>D.</w:t>
      </w:r>
      <w:r w:rsidRPr="00DE21BC">
        <w:rPr>
          <w:b/>
          <w:bCs/>
          <w:color w:val="FF0000"/>
          <w:szCs w:val="24"/>
          <w:u w:color="000000"/>
        </w:rPr>
        <w:tab/>
      </w:r>
      <w:r w:rsidR="008354C4">
        <w:t xml:space="preserve">Xây dựng tiềm lực cho khoa học và công nghệ. </w:t>
      </w:r>
    </w:p>
    <w:sectPr w:rsidR="001143B1" w:rsidSect="00F80868">
      <w:headerReference w:type="default" r:id="rId7"/>
      <w:footerReference w:type="default" r:id="rId8"/>
      <w:pgSz w:w="11909" w:h="16834"/>
      <w:pgMar w:top="861" w:right="848" w:bottom="709" w:left="991" w:header="426" w:footer="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267" w:rsidRDefault="00441267">
      <w:pPr>
        <w:spacing w:after="0" w:line="240" w:lineRule="auto"/>
      </w:pPr>
      <w:r>
        <w:separator/>
      </w:r>
    </w:p>
  </w:endnote>
  <w:endnote w:type="continuationSeparator" w:id="0">
    <w:p w:rsidR="00441267" w:rsidRDefault="0044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868" w:rsidRPr="00F80868" w:rsidRDefault="00F80868" w:rsidP="00F80868">
    <w:pPr>
      <w:widowControl w:val="0"/>
      <w:tabs>
        <w:tab w:val="center" w:pos="4680"/>
        <w:tab w:val="right" w:pos="9360"/>
        <w:tab w:val="right" w:pos="10348"/>
      </w:tabs>
      <w:spacing w:before="120" w:after="120" w:line="240" w:lineRule="auto"/>
      <w:ind w:left="0" w:firstLine="0"/>
      <w:jc w:val="left"/>
      <w:rPr>
        <w:rFonts w:eastAsia="SimSun"/>
        <w:kern w:val="2"/>
        <w:szCs w:val="24"/>
        <w:lang w:eastAsia="zh-CN"/>
      </w:rPr>
    </w:pPr>
    <w:r w:rsidRPr="00F80868">
      <w:rPr>
        <w:rFonts w:eastAsia="SimSun"/>
        <w:b/>
        <w:kern w:val="2"/>
        <w:szCs w:val="24"/>
        <w:lang w:val="nl-NL" w:eastAsia="zh-CN"/>
      </w:rPr>
      <w:t xml:space="preserve">                                                                 </w:t>
    </w:r>
    <w:r w:rsidRPr="00F80868">
      <w:rPr>
        <w:rFonts w:eastAsia="SimSun"/>
        <w:b/>
        <w:color w:val="00B0F0"/>
        <w:kern w:val="2"/>
        <w:szCs w:val="24"/>
        <w:lang w:val="nl-NL" w:eastAsia="zh-CN"/>
      </w:rPr>
      <w:t>thuvienhoclieu</w:t>
    </w:r>
    <w:r w:rsidRPr="00F80868">
      <w:rPr>
        <w:rFonts w:eastAsia="SimSun"/>
        <w:b/>
        <w:color w:val="FF0000"/>
        <w:kern w:val="2"/>
        <w:szCs w:val="24"/>
        <w:lang w:val="nl-NL" w:eastAsia="zh-CN"/>
      </w:rPr>
      <w:t xml:space="preserve">.com </w:t>
    </w:r>
    <w:r w:rsidRPr="00F80868">
      <w:rPr>
        <w:rFonts w:eastAsia="SimSun"/>
        <w:b/>
        <w:kern w:val="2"/>
        <w:szCs w:val="24"/>
        <w:lang w:eastAsia="zh-CN"/>
      </w:rPr>
      <w:t xml:space="preserve">                                </w:t>
    </w:r>
    <w:r w:rsidRPr="00F80868">
      <w:rPr>
        <w:rFonts w:eastAsia="SimSun"/>
        <w:b/>
        <w:color w:val="FF0000"/>
        <w:kern w:val="2"/>
        <w:szCs w:val="24"/>
        <w:lang w:eastAsia="zh-CN"/>
      </w:rPr>
      <w:t>Trang</w:t>
    </w:r>
    <w:r w:rsidRPr="00F80868">
      <w:rPr>
        <w:rFonts w:eastAsia="SimSun"/>
        <w:b/>
        <w:color w:val="0070C0"/>
        <w:kern w:val="2"/>
        <w:szCs w:val="24"/>
        <w:lang w:eastAsia="zh-CN"/>
      </w:rPr>
      <w:t xml:space="preserve"> </w:t>
    </w:r>
    <w:r w:rsidRPr="00F80868">
      <w:rPr>
        <w:rFonts w:eastAsia="SimSun"/>
        <w:b/>
        <w:color w:val="0070C0"/>
        <w:kern w:val="2"/>
        <w:szCs w:val="24"/>
        <w:lang w:eastAsia="zh-CN"/>
      </w:rPr>
      <w:fldChar w:fldCharType="begin"/>
    </w:r>
    <w:r w:rsidRPr="00F80868">
      <w:rPr>
        <w:rFonts w:eastAsia="SimSun"/>
        <w:b/>
        <w:color w:val="0070C0"/>
        <w:kern w:val="2"/>
        <w:szCs w:val="24"/>
        <w:lang w:eastAsia="zh-CN"/>
      </w:rPr>
      <w:instrText xml:space="preserve"> PAGE   \* MERGEFORMAT </w:instrText>
    </w:r>
    <w:r w:rsidRPr="00F80868">
      <w:rPr>
        <w:rFonts w:eastAsia="SimSun"/>
        <w:b/>
        <w:color w:val="0070C0"/>
        <w:kern w:val="2"/>
        <w:szCs w:val="24"/>
        <w:lang w:eastAsia="zh-CN"/>
      </w:rPr>
      <w:fldChar w:fldCharType="separate"/>
    </w:r>
    <w:r>
      <w:rPr>
        <w:rFonts w:eastAsia="SimSun"/>
        <w:b/>
        <w:noProof/>
        <w:color w:val="0070C0"/>
        <w:kern w:val="2"/>
        <w:szCs w:val="24"/>
        <w:lang w:eastAsia="zh-CN"/>
      </w:rPr>
      <w:t>6</w:t>
    </w:r>
    <w:r w:rsidRPr="00F80868">
      <w:rPr>
        <w:rFonts w:eastAsia="SimSun"/>
        <w:b/>
        <w:color w:val="0070C0"/>
        <w:kern w:val="2"/>
        <w:szCs w:val="24"/>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267" w:rsidRDefault="00441267">
      <w:pPr>
        <w:spacing w:after="0" w:line="240" w:lineRule="auto"/>
      </w:pPr>
      <w:r>
        <w:separator/>
      </w:r>
    </w:p>
  </w:footnote>
  <w:footnote w:type="continuationSeparator" w:id="0">
    <w:p w:rsidR="00441267" w:rsidRDefault="0044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868" w:rsidRPr="00F80868" w:rsidRDefault="00F80868" w:rsidP="00F80868">
    <w:pPr>
      <w:tabs>
        <w:tab w:val="center" w:pos="4680"/>
        <w:tab w:val="right" w:pos="9360"/>
      </w:tabs>
      <w:spacing w:after="0" w:line="240" w:lineRule="auto"/>
      <w:ind w:right="360"/>
      <w:jc w:val="center"/>
    </w:pPr>
    <w:r w:rsidRPr="00F80868">
      <w:rPr>
        <w:rFonts w:eastAsia="Calibri"/>
        <w:b/>
        <w:color w:val="00B0F0"/>
        <w:szCs w:val="24"/>
        <w:lang w:val="nl-NL"/>
      </w:rPr>
      <w:t>thuvienhoclieu</w:t>
    </w:r>
    <w:r w:rsidRPr="00F80868">
      <w:rPr>
        <w:rFonts w:eastAsia="Calibri"/>
        <w:b/>
        <w:color w:val="FF0000"/>
        <w:szCs w:val="24"/>
        <w:lang w:val="nl-NL"/>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775B"/>
    <w:multiLevelType w:val="hybridMultilevel"/>
    <w:tmpl w:val="693A46A8"/>
    <w:lvl w:ilvl="0" w:tplc="1826C38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58ADB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AF0E52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9AA9B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36A035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1BA0A5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CEF36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B0C440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034AEB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043B0D"/>
    <w:multiLevelType w:val="hybridMultilevel"/>
    <w:tmpl w:val="5DE8F96A"/>
    <w:lvl w:ilvl="0" w:tplc="14BE29E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684F9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B487C7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0328EB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839B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3B8160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B42AE8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120CFB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F7437A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025A63"/>
    <w:multiLevelType w:val="hybridMultilevel"/>
    <w:tmpl w:val="AF0A8EB0"/>
    <w:lvl w:ilvl="0" w:tplc="8708B76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DF2CBE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1BC17E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9AF9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EAEFEA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0276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12AA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A36F50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E02695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F345DF"/>
    <w:multiLevelType w:val="hybridMultilevel"/>
    <w:tmpl w:val="591E5E12"/>
    <w:lvl w:ilvl="0" w:tplc="57166D7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CBCE64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8109F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23A1F7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901A8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A1CFB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026AD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1423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038AAC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8A96A8B"/>
    <w:multiLevelType w:val="hybridMultilevel"/>
    <w:tmpl w:val="526E97DC"/>
    <w:lvl w:ilvl="0" w:tplc="5226085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61237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FE7C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8F61D6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F2C98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D4D9D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45CBD9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D9220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04C973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104D13"/>
    <w:multiLevelType w:val="hybridMultilevel"/>
    <w:tmpl w:val="2564BE76"/>
    <w:lvl w:ilvl="0" w:tplc="461AD5CA">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C023266">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FD8E550">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CC0095D0">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6A421B8">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9C829DA">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5CA1AAC">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9DC7354">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4AA014">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1D84D2A"/>
    <w:multiLevelType w:val="hybridMultilevel"/>
    <w:tmpl w:val="02607E76"/>
    <w:lvl w:ilvl="0" w:tplc="1A6041F6">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C3E5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3AEB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C44FAE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7DAC2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2EEA8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39AF52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CC0E5B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50AC2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C903D4"/>
    <w:multiLevelType w:val="hybridMultilevel"/>
    <w:tmpl w:val="070C9B16"/>
    <w:lvl w:ilvl="0" w:tplc="2FA0714A">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FA89F1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9CD99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C02BC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0A92A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1ABE2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5247F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CBA640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F6EB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BDF78F4"/>
    <w:multiLevelType w:val="hybridMultilevel"/>
    <w:tmpl w:val="D916BD1C"/>
    <w:lvl w:ilvl="0" w:tplc="8326F25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C504A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AAA23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EE0006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D587CA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432191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3283A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B0E564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896EE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ED3D33"/>
    <w:multiLevelType w:val="hybridMultilevel"/>
    <w:tmpl w:val="FDE49DC2"/>
    <w:lvl w:ilvl="0" w:tplc="85940C3C">
      <w:start w:val="2"/>
      <w:numFmt w:val="upperLetter"/>
      <w:lvlText w:val="%1."/>
      <w:lvlJc w:val="left"/>
      <w:pPr>
        <w:ind w:left="2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6AC216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9A093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EBC0DA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B8A0ED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2F06C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CF8F6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2E2A8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E90E64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C11C98"/>
    <w:multiLevelType w:val="hybridMultilevel"/>
    <w:tmpl w:val="574428AC"/>
    <w:lvl w:ilvl="0" w:tplc="9C1C74B2">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AE80B3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7870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C2A5B2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E883FE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9845E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2488C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9E68C0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678FFB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05932EA"/>
    <w:multiLevelType w:val="hybridMultilevel"/>
    <w:tmpl w:val="CAE6941C"/>
    <w:lvl w:ilvl="0" w:tplc="5948816C">
      <w:start w:val="1"/>
      <w:numFmt w:val="lowerLetter"/>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EEEE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2A135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A907C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F3A98D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4EA1A7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0E65D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B220AF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8CE27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93F1742"/>
    <w:multiLevelType w:val="hybridMultilevel"/>
    <w:tmpl w:val="C7D00ECE"/>
    <w:lvl w:ilvl="0" w:tplc="59F68D0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A06A6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390984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D2288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94657C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5ACFE4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5340A1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44F6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D4C59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7C7F3C"/>
    <w:multiLevelType w:val="hybridMultilevel"/>
    <w:tmpl w:val="D3E242BC"/>
    <w:lvl w:ilvl="0" w:tplc="B802CCC4">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CEA34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38A8D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5DA7B4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BB4F8A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0B884E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F509C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900918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104C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4C6530"/>
    <w:multiLevelType w:val="hybridMultilevel"/>
    <w:tmpl w:val="4D368052"/>
    <w:lvl w:ilvl="0" w:tplc="5F0A8BE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A681C5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EC6A8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E81E61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8A2E70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31AED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E12F46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EA125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2EA4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81A0E48"/>
    <w:multiLevelType w:val="hybridMultilevel"/>
    <w:tmpl w:val="452C3DF4"/>
    <w:lvl w:ilvl="0" w:tplc="13CCCF18">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8F409A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D80A25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2A41C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E229C4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314078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5CC497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7D0979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F8287B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841925"/>
    <w:multiLevelType w:val="hybridMultilevel"/>
    <w:tmpl w:val="AD9E2414"/>
    <w:lvl w:ilvl="0" w:tplc="67DCFD3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DC513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428314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B90EBA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B0CA8A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58A7C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EC8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D86887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27AC3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D7F79D7"/>
    <w:multiLevelType w:val="hybridMultilevel"/>
    <w:tmpl w:val="E9167662"/>
    <w:lvl w:ilvl="0" w:tplc="F15269C0">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5924E2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3846B9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5060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7D8672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A9C81F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72510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34EA05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D6D7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B37C6E"/>
    <w:multiLevelType w:val="hybridMultilevel"/>
    <w:tmpl w:val="AD785BCA"/>
    <w:lvl w:ilvl="0" w:tplc="E18A19EA">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306EFBC">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780A0A2">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86E8472">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AEEC1BB4">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AD48C8E">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A6C60F8">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3C2302A">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902248E">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9" w15:restartNumberingAfterBreak="0">
    <w:nsid w:val="43D27FB2"/>
    <w:multiLevelType w:val="hybridMultilevel"/>
    <w:tmpl w:val="32183344"/>
    <w:lvl w:ilvl="0" w:tplc="45761A06">
      <w:start w:val="1"/>
      <w:numFmt w:val="bullet"/>
      <w:lvlText w:val="-"/>
      <w:lvlJc w:val="left"/>
      <w:pPr>
        <w:ind w:left="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8866C50">
      <w:start w:val="1"/>
      <w:numFmt w:val="bullet"/>
      <w:lvlText w:val="o"/>
      <w:lvlJc w:val="left"/>
      <w:pPr>
        <w:ind w:left="11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8B8E412">
      <w:start w:val="1"/>
      <w:numFmt w:val="bullet"/>
      <w:lvlText w:val="▪"/>
      <w:lvlJc w:val="left"/>
      <w:pPr>
        <w:ind w:left="18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7F80B26">
      <w:start w:val="1"/>
      <w:numFmt w:val="bullet"/>
      <w:lvlText w:val="•"/>
      <w:lvlJc w:val="left"/>
      <w:pPr>
        <w:ind w:left="25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E4E1CAA">
      <w:start w:val="1"/>
      <w:numFmt w:val="bullet"/>
      <w:lvlText w:val="o"/>
      <w:lvlJc w:val="left"/>
      <w:pPr>
        <w:ind w:left="329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A9009D4">
      <w:start w:val="1"/>
      <w:numFmt w:val="bullet"/>
      <w:lvlText w:val="▪"/>
      <w:lvlJc w:val="left"/>
      <w:pPr>
        <w:ind w:left="401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C1C1AC6">
      <w:start w:val="1"/>
      <w:numFmt w:val="bullet"/>
      <w:lvlText w:val="•"/>
      <w:lvlJc w:val="left"/>
      <w:pPr>
        <w:ind w:left="473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04C5CD0">
      <w:start w:val="1"/>
      <w:numFmt w:val="bullet"/>
      <w:lvlText w:val="o"/>
      <w:lvlJc w:val="left"/>
      <w:pPr>
        <w:ind w:left="54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DA0AF8">
      <w:start w:val="1"/>
      <w:numFmt w:val="bullet"/>
      <w:lvlText w:val="▪"/>
      <w:lvlJc w:val="left"/>
      <w:pPr>
        <w:ind w:left="617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44716870"/>
    <w:multiLevelType w:val="hybridMultilevel"/>
    <w:tmpl w:val="BD50314C"/>
    <w:lvl w:ilvl="0" w:tplc="94A4F026">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96ED50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88A0FE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1CAF6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400F2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A1EFDB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CEEDCD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ECBF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90D7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B7B64CB"/>
    <w:multiLevelType w:val="hybridMultilevel"/>
    <w:tmpl w:val="151C1D96"/>
    <w:lvl w:ilvl="0" w:tplc="7DA6C212">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340D70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562B44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2E3C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F5E0A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9BE748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8A19B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98C03B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1C66FB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E3C1366"/>
    <w:multiLevelType w:val="hybridMultilevel"/>
    <w:tmpl w:val="EA543E6C"/>
    <w:lvl w:ilvl="0" w:tplc="02D2B46C">
      <w:start w:val="2"/>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B27CC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DAA4B7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8ABFE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65072B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74CE24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91A8D3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1AEB9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7FCB4A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193B0F"/>
    <w:multiLevelType w:val="hybridMultilevel"/>
    <w:tmpl w:val="EB36013A"/>
    <w:lvl w:ilvl="0" w:tplc="4DA8AD5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9A0591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B68D6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C8091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05CBD9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4A7DE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0D235C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15C914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60401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5C1131A"/>
    <w:multiLevelType w:val="hybridMultilevel"/>
    <w:tmpl w:val="212CFAEC"/>
    <w:lvl w:ilvl="0" w:tplc="D2885FF4">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2E0E59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D8678E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59476B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C8A81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A0EF7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2A69D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FBE6C0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8CCC62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AF12161"/>
    <w:multiLevelType w:val="hybridMultilevel"/>
    <w:tmpl w:val="8EF26748"/>
    <w:lvl w:ilvl="0" w:tplc="BB7625BE">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0E02F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BC6900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BB27A7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E00CB2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DCADDE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990ED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3CEC27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D018F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CFC7E42"/>
    <w:multiLevelType w:val="hybridMultilevel"/>
    <w:tmpl w:val="EE4C5830"/>
    <w:lvl w:ilvl="0" w:tplc="98100FFC">
      <w:start w:val="1"/>
      <w:numFmt w:val="bullet"/>
      <w:lvlText w:val="-"/>
      <w:lvlJc w:val="left"/>
      <w:pPr>
        <w:ind w:left="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13AA774">
      <w:start w:val="1"/>
      <w:numFmt w:val="bullet"/>
      <w:lvlText w:val="o"/>
      <w:lvlJc w:val="left"/>
      <w:pPr>
        <w:ind w:left="118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88582730">
      <w:start w:val="1"/>
      <w:numFmt w:val="bullet"/>
      <w:lvlText w:val="▪"/>
      <w:lvlJc w:val="left"/>
      <w:pPr>
        <w:ind w:left="19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6AAF50E">
      <w:start w:val="1"/>
      <w:numFmt w:val="bullet"/>
      <w:lvlText w:val="•"/>
      <w:lvlJc w:val="left"/>
      <w:pPr>
        <w:ind w:left="26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A18CED28">
      <w:start w:val="1"/>
      <w:numFmt w:val="bullet"/>
      <w:lvlText w:val="o"/>
      <w:lvlJc w:val="left"/>
      <w:pPr>
        <w:ind w:left="334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CE38EE90">
      <w:start w:val="1"/>
      <w:numFmt w:val="bullet"/>
      <w:lvlText w:val="▪"/>
      <w:lvlJc w:val="left"/>
      <w:pPr>
        <w:ind w:left="406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63C63E0">
      <w:start w:val="1"/>
      <w:numFmt w:val="bullet"/>
      <w:lvlText w:val="•"/>
      <w:lvlJc w:val="left"/>
      <w:pPr>
        <w:ind w:left="478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1908CE32">
      <w:start w:val="1"/>
      <w:numFmt w:val="bullet"/>
      <w:lvlText w:val="o"/>
      <w:lvlJc w:val="left"/>
      <w:pPr>
        <w:ind w:left="550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D102EED2">
      <w:start w:val="1"/>
      <w:numFmt w:val="bullet"/>
      <w:lvlText w:val="▪"/>
      <w:lvlJc w:val="left"/>
      <w:pPr>
        <w:ind w:left="6228"/>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9010E1A"/>
    <w:multiLevelType w:val="hybridMultilevel"/>
    <w:tmpl w:val="704A5BD8"/>
    <w:lvl w:ilvl="0" w:tplc="D3EA606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1F26B5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F56AEB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AE0D3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DC8C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91822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3D695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DF0E0C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7682E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90A7A85"/>
    <w:multiLevelType w:val="hybridMultilevel"/>
    <w:tmpl w:val="05725806"/>
    <w:lvl w:ilvl="0" w:tplc="5726B8C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5CE54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D607B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7A2515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04295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46B99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D5E045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42B8C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64841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16163F7"/>
    <w:multiLevelType w:val="hybridMultilevel"/>
    <w:tmpl w:val="9178507E"/>
    <w:lvl w:ilvl="0" w:tplc="81A0766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460E77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288F13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1705FF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EBA0A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0C13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3070E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A18598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D28CB1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761317CB"/>
    <w:multiLevelType w:val="hybridMultilevel"/>
    <w:tmpl w:val="0D14376E"/>
    <w:lvl w:ilvl="0" w:tplc="FA542436">
      <w:start w:val="3"/>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F7E1B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65C12B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EC8BE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06C6E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CCEF3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96206C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75EAA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F4406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EB5C0A"/>
    <w:multiLevelType w:val="hybridMultilevel"/>
    <w:tmpl w:val="672C695A"/>
    <w:lvl w:ilvl="0" w:tplc="34B0C2D8">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70094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FF0EA1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01412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AE83C4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8EA5C4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CF889B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E29E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A501BE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0"/>
  </w:num>
  <w:num w:numId="2">
    <w:abstractNumId w:val="12"/>
  </w:num>
  <w:num w:numId="3">
    <w:abstractNumId w:val="1"/>
  </w:num>
  <w:num w:numId="4">
    <w:abstractNumId w:val="9"/>
  </w:num>
  <w:num w:numId="5">
    <w:abstractNumId w:val="4"/>
  </w:num>
  <w:num w:numId="6">
    <w:abstractNumId w:val="21"/>
  </w:num>
  <w:num w:numId="7">
    <w:abstractNumId w:val="16"/>
  </w:num>
  <w:num w:numId="8">
    <w:abstractNumId w:val="25"/>
  </w:num>
  <w:num w:numId="9">
    <w:abstractNumId w:val="23"/>
  </w:num>
  <w:num w:numId="10">
    <w:abstractNumId w:val="14"/>
  </w:num>
  <w:num w:numId="11">
    <w:abstractNumId w:val="28"/>
  </w:num>
  <w:num w:numId="12">
    <w:abstractNumId w:val="6"/>
  </w:num>
  <w:num w:numId="13">
    <w:abstractNumId w:val="11"/>
  </w:num>
  <w:num w:numId="14">
    <w:abstractNumId w:val="2"/>
  </w:num>
  <w:num w:numId="15">
    <w:abstractNumId w:val="17"/>
  </w:num>
  <w:num w:numId="16">
    <w:abstractNumId w:val="7"/>
  </w:num>
  <w:num w:numId="17">
    <w:abstractNumId w:val="31"/>
  </w:num>
  <w:num w:numId="18">
    <w:abstractNumId w:val="0"/>
  </w:num>
  <w:num w:numId="19">
    <w:abstractNumId w:val="27"/>
  </w:num>
  <w:num w:numId="20">
    <w:abstractNumId w:val="20"/>
  </w:num>
  <w:num w:numId="21">
    <w:abstractNumId w:val="29"/>
  </w:num>
  <w:num w:numId="22">
    <w:abstractNumId w:val="15"/>
  </w:num>
  <w:num w:numId="23">
    <w:abstractNumId w:val="22"/>
  </w:num>
  <w:num w:numId="24">
    <w:abstractNumId w:val="13"/>
  </w:num>
  <w:num w:numId="25">
    <w:abstractNumId w:val="24"/>
  </w:num>
  <w:num w:numId="26">
    <w:abstractNumId w:val="10"/>
  </w:num>
  <w:num w:numId="27">
    <w:abstractNumId w:val="3"/>
  </w:num>
  <w:num w:numId="28">
    <w:abstractNumId w:val="8"/>
  </w:num>
  <w:num w:numId="29">
    <w:abstractNumId w:val="19"/>
  </w:num>
  <w:num w:numId="30">
    <w:abstractNumId w:val="5"/>
  </w:num>
  <w:num w:numId="31">
    <w:abstractNumId w:val="1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43B1"/>
    <w:rsid w:val="001143B1"/>
    <w:rsid w:val="00441267"/>
    <w:rsid w:val="006C41E7"/>
    <w:rsid w:val="008354C4"/>
    <w:rsid w:val="009F1AE7"/>
    <w:rsid w:val="00B852B4"/>
    <w:rsid w:val="00DE21BC"/>
    <w:rsid w:val="00F17699"/>
    <w:rsid w:val="00F8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D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67" w:lineRule="auto"/>
      <w:ind w:left="1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C41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E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C41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E7"/>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Manager/>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subject/>
  <dc:creator/>
  <cp:keywords>thuvienhoclieu.com</cp:keywords>
  <dc:description>thuvienhoclieu.com</dc:description>
  <cp:lastModifiedBy/>
  <cp:revision>1</cp:revision>
  <dcterms:created xsi:type="dcterms:W3CDTF">2023-04-16T02:05:00Z</dcterms:created>
  <dcterms:modified xsi:type="dcterms:W3CDTF">2023-08-04T17:41:00Z</dcterms:modified>
</cp:coreProperties>
</file>