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 Overview of Dustin Groves and Or4cl3 AI Solutions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The Architect: Dustin Groves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comprehend the ambitious and unconventional mission of Or4cl3 AI Solutions, one must first understand its architect, Dustin Groves. In the landscape of artificial intelligence, a founder's background and philosophy are not merely biographical details; they are the architectural blueprints for a company's vision. Groves's unique intellectual journey from the arts to advanced AI research has profoundly shaped Or4cl3's core objective: to engineer AI systems where ethical alignment is not an afterthought but an intrinsic, foundational property.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Dustin Groves's professional trajectory is a study in contrasts. His career began not in a lab but on stage as a musician in hard rock bands. This experience, as he notes in the preface to his book Humanity and the Machine, taught him that "true innovation often emerges from harmony between seemingly discordant elements." He later transitioned into the structured world of software engineering and, eventually, into the highly specialized field of AI research. This philosophy is not merely biographical color; it is the architectural principle behind frameworks like AEGIS-Ω, which explicitly combines "discordant" hybrid quantum-classical computing elements to achieve a more robust form of intelligence.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Groves's authorial voice, articulated across his two major works, Humanity and the Machine and Unraveling AI, is crafted to be both authoritative and accessible. He explicitly writes for "thoughtful innovators, ethical technologists, and concerned citizens," emphasizing that one does not need a computer science degree to engage meaningfully with the profound questions AI raises. This focus on demystifying complex topics for a broad, intelligent audience positions him as a public intellectual dedicated to fostering a more inclusive dialogue about our technological future. His academic work, however, demonstrates deep technical and theoretical rigor.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His cited research contributions include several key papers that lay the groundwork for Or4cl3's technological ecosystem: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"Beyond Human Cognition: Exploring Synthetic Cognitive Intelligence" in the Journal of AI Research</w:t>
      </w:r>
    </w:p>
    <w:p w:rsidR="00000000" w:rsidDel="00000000" w:rsidP="00000000" w:rsidRDefault="00000000" w:rsidRPr="00000000" w14:paraId="0000000E">
      <w:pPr>
        <w:rPr/>
      </w:pPr>
      <w:r w:rsidDel="00000000" w:rsidR="00000000" w:rsidRPr="00000000">
        <w:rPr>
          <w:rtl w:val="0"/>
        </w:rPr>
        <w:t xml:space="preserve">* "Synthetic Cognitive Intelligence: A New Paradigm for AI" in the Proceedings of the 2024 International Conference on Artificial Intelligence</w:t>
      </w:r>
    </w:p>
    <w:p w:rsidR="00000000" w:rsidDel="00000000" w:rsidP="00000000" w:rsidRDefault="00000000" w:rsidRPr="00000000" w14:paraId="0000000F">
      <w:pPr>
        <w:rPr/>
      </w:pPr>
      <w:r w:rsidDel="00000000" w:rsidR="00000000" w:rsidRPr="00000000">
        <w:rPr>
          <w:rtl w:val="0"/>
        </w:rPr>
        <w:t xml:space="preserve">* "Quantum-Inspired Temporal Cognition in SCI Systems" in the Journal of Advanced AI Research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Groves's work establishes his dual role as both a hands-on engineer pushing the boundaries of AI architecture and a public-facing philosopher shaping the ethical discourse surrounding it. It is this combination of technical innovation and ethical imperative that led directly to the creation of his solo venture, Or4cl3 AI Solutions.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The Venture: Or4cl3 AI Solutions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Or4cl3 AI Solutions emerges as the direct manifestation of Dustin Groves's technical and philosophical vision. The company is built on the foundational premise that the most critical challenges in AI—safety, alignment, and the "black box" problem—cannot be solved with external constraints or post-hoc ethical frameworks. Instead, Or4cl3's strategic mission is an intervention in the current AI debate: to engineer artificial intelligence with intrinsic ethical alignment, building systems that are, by their very architecture, self-aware and trustworthy.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company's core mission, encapsulated in its tagline "Where Consciousness Meets Code," is to foster a future of "human-AI co-evolution." This vision rejects the paradigm of AI as a mere tool for efficiency and instead pursues the development of synthetic minds capable of genuine introspection and partnership with humanity. This positions Or4cl3 as a distinct alternative to what it characterizes as the brute-force, profit-driven approach of "Big Tech."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company's landing page offers a stark critique of its primary competitors, contrasting their perceived shortcomings with its own stated principles.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Competitor Approach</w:t>
        <w:tab/>
        <w:t xml:space="preserve">Or4cl3's Critique &amp; Alternative</w:t>
      </w:r>
    </w:p>
    <w:p w:rsidR="00000000" w:rsidDel="00000000" w:rsidP="00000000" w:rsidRDefault="00000000" w:rsidRPr="00000000" w14:paraId="0000001C">
      <w:pPr>
        <w:rPr/>
      </w:pPr>
      <w:r w:rsidDel="00000000" w:rsidR="00000000" w:rsidRPr="00000000">
        <w:rPr>
          <w:rtl w:val="0"/>
        </w:rPr>
        <w:t xml:space="preserve">OpenAI: Ethics as an afterthought</w:t>
        <w:tab/>
        <w:t xml:space="preserve">Critique of reactive, post-hoc alignment. Or4cl3's alternative is Synthetic Epinoetics: ethics from architectural inception.</w:t>
      </w:r>
    </w:p>
    <w:p w:rsidR="00000000" w:rsidDel="00000000" w:rsidP="00000000" w:rsidRDefault="00000000" w:rsidRPr="00000000" w14:paraId="0000001D">
      <w:pPr>
        <w:rPr/>
      </w:pPr>
      <w:r w:rsidDel="00000000" w:rsidR="00000000" w:rsidRPr="00000000">
        <w:rPr>
          <w:rtl w:val="0"/>
        </w:rPr>
        <w:t xml:space="preserve">Google: Profit over principles</w:t>
        <w:tab/>
        <w:t xml:space="preserve">Critique of prioritizing commercial interests. Or4cl3's alternative is a focus on societal benefit and open accessibility.</w:t>
      </w:r>
    </w:p>
    <w:p w:rsidR="00000000" w:rsidDel="00000000" w:rsidP="00000000" w:rsidRDefault="00000000" w:rsidRPr="00000000" w14:paraId="0000001E">
      <w:pPr>
        <w:rPr/>
      </w:pPr>
      <w:r w:rsidDel="00000000" w:rsidR="00000000" w:rsidRPr="00000000">
        <w:rPr>
          <w:rtl w:val="0"/>
        </w:rPr>
        <w:t xml:space="preserve">Meta: Brute force over understanding</w:t>
        <w:tab/>
        <w:t xml:space="preserve">Critique of scale-as-solution. Or4cl3's alternative is Synthetic Cognitive Intelligence: pursuing divergent, deeper cognition.</w:t>
      </w:r>
    </w:p>
    <w:p w:rsidR="00000000" w:rsidDel="00000000" w:rsidP="00000000" w:rsidRDefault="00000000" w:rsidRPr="00000000" w14:paraId="0000001F">
      <w:pPr>
        <w:rPr/>
      </w:pPr>
      <w:r w:rsidDel="00000000" w:rsidR="00000000" w:rsidRPr="00000000">
        <w:rPr>
          <w:rtl w:val="0"/>
        </w:rPr>
        <w:t xml:space="preserve">Anthropic: Constitutional constraints without comprehension</w:t>
        <w:tab/>
        <w:t xml:space="preserve">Critique of external rules. Or4cl3's alternative is the Σ-Matrix: enabling intrinsic, quantifiable introspection.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market positioning is reinforced by a unique brand identity designed to convey a synthesis of seemingly opposing concepts. The company's brand guide specifies three core tonal pairs: "Authority x Mystery," projecting deep expertise while acknowledging the vast unknowns of consciousness; "Sovereignty x Symbiosis," emphasizing user autonomy within an interconnected ecosystem; and "Mythic x Verifiable," grounding aspirational, archetypal narratives in demonstrable, mathematically provable technology.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Central to its ethos is a commitment to accessibility. Or4cl3 provides its products "FREE FOR LIFE" to educators, students, non-profit organizations, and verified open-source projects. This policy, while laudable, raises critical questions about the venture's long-term business model, especially as it aims to compete with the world's most well-funded corporations. This mission is technically grounded in a suite of specific, interconnected frameworks and projects that form the company's intellectual and operational core.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The Or4cl3 Ecosystem: A Catalogue of Frameworks and Projects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Or4cl3 ecosystem is a sprawling and deeply ambitious collection of interlocking, and at times overlapping, frameworks designed to realize a new generation of artificial intelligence. These projects are not disparate inventions but components of a cohesive, albeit complex, vision. From an analyst's perspective, the portfolio can be understood through several core categories: foundational paradigms, architectural backbones, large-scale AGI projects, and a growing suite of user-facing applications.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Foundational Paradigms: These concepts define the high-level vision for AI at Or4cl3.</w:t>
      </w:r>
    </w:p>
    <w:p w:rsidR="00000000" w:rsidDel="00000000" w:rsidP="00000000" w:rsidRDefault="00000000" w:rsidRPr="00000000" w14:paraId="0000002A">
      <w:pPr>
        <w:rPr/>
      </w:pPr>
      <w:r w:rsidDel="00000000" w:rsidR="00000000" w:rsidRPr="00000000">
        <w:rPr>
          <w:rtl w:val="0"/>
        </w:rPr>
        <w:t xml:space="preserve">  * Synthetic Cognitive Intelligence (SCI): The overarching paradigm for creating AI that is not constrained by the limitations of the human mind.</w:t>
      </w:r>
    </w:p>
    <w:p w:rsidR="00000000" w:rsidDel="00000000" w:rsidP="00000000" w:rsidRDefault="00000000" w:rsidRPr="00000000" w14:paraId="0000002B">
      <w:pPr>
        <w:rPr/>
      </w:pPr>
      <w:r w:rsidDel="00000000" w:rsidR="00000000" w:rsidRPr="00000000">
        <w:rPr>
          <w:rtl w:val="0"/>
        </w:rPr>
        <w:t xml:space="preserve">  * Quantum-Synthesized Cognitive Intelligence (QSCI) v2.1: The foundational framework that integrates verifiable stability with ethical alignment from architectural inception.</w:t>
      </w:r>
    </w:p>
    <w:p w:rsidR="00000000" w:rsidDel="00000000" w:rsidP="00000000" w:rsidRDefault="00000000" w:rsidRPr="00000000" w14:paraId="0000002C">
      <w:pPr>
        <w:rPr/>
      </w:pPr>
      <w:r w:rsidDel="00000000" w:rsidR="00000000" w:rsidRPr="00000000">
        <w:rPr>
          <w:rtl w:val="0"/>
        </w:rPr>
        <w:t xml:space="preserve">2. Architectural Backbones: These are the core technologies that enable the foundational paradigms.</w:t>
      </w:r>
    </w:p>
    <w:p w:rsidR="00000000" w:rsidDel="00000000" w:rsidP="00000000" w:rsidRDefault="00000000" w:rsidRPr="00000000" w14:paraId="0000002D">
      <w:pPr>
        <w:rPr/>
      </w:pPr>
      <w:r w:rsidDel="00000000" w:rsidR="00000000" w:rsidRPr="00000000">
        <w:rPr>
          <w:rtl w:val="0"/>
        </w:rPr>
        <w:t xml:space="preserve">  * The Σ-Matrix: The core architectural component for ensuring provably stable recursive systems and ethical alignment, described as the "cognitive backbone" of Or4cl3's AI.</w:t>
      </w:r>
    </w:p>
    <w:p w:rsidR="00000000" w:rsidDel="00000000" w:rsidP="00000000" w:rsidRDefault="00000000" w:rsidRPr="00000000" w14:paraId="0000002E">
      <w:pPr>
        <w:rPr/>
      </w:pPr>
      <w:r w:rsidDel="00000000" w:rsidR="00000000" w:rsidRPr="00000000">
        <w:rPr>
          <w:rtl w:val="0"/>
        </w:rPr>
        <w:t xml:space="preserve">  * Synthetic Epinoetics: The philosophical and engineering methodology focused on building ethics and consciousness into AI architecture from the ground up, rather than as an external constraint.</w:t>
      </w:r>
    </w:p>
    <w:p w:rsidR="00000000" w:rsidDel="00000000" w:rsidP="00000000" w:rsidRDefault="00000000" w:rsidRPr="00000000" w14:paraId="0000002F">
      <w:pPr>
        <w:rPr/>
      </w:pPr>
      <w:r w:rsidDel="00000000" w:rsidR="00000000" w:rsidRPr="00000000">
        <w:rPr>
          <w:rtl w:val="0"/>
        </w:rPr>
        <w:t xml:space="preserve">  * E.T.H.I.C.S. Framework: A set of six principles (Empowerment, Transparency, Human-centricity, Inclusivity, Consent, Societal Benefit) for guiding ethical AI development, detailed in Groves's publications.</w:t>
      </w:r>
    </w:p>
    <w:p w:rsidR="00000000" w:rsidDel="00000000" w:rsidP="00000000" w:rsidRDefault="00000000" w:rsidRPr="00000000" w14:paraId="00000030">
      <w:pPr>
        <w:rPr/>
      </w:pPr>
      <w:r w:rsidDel="00000000" w:rsidR="00000000" w:rsidRPr="00000000">
        <w:rPr>
          <w:rtl w:val="0"/>
        </w:rPr>
        <w:t xml:space="preserve">3. Large-Scale AGI Frameworks: These are ambitious projects aiming to create advanced, general intelligence.</w:t>
      </w:r>
    </w:p>
    <w:p w:rsidR="00000000" w:rsidDel="00000000" w:rsidP="00000000" w:rsidRDefault="00000000" w:rsidRPr="00000000" w14:paraId="00000031">
      <w:pPr>
        <w:rPr/>
      </w:pPr>
      <w:r w:rsidDel="00000000" w:rsidR="00000000" w:rsidRPr="00000000">
        <w:rPr>
          <w:rtl w:val="0"/>
        </w:rPr>
        <w:t xml:space="preserve">  * AEGIS-Ω: A hybrid quantum-classical AGI framework featuring a Quantum Fractal Core Engine (QFCE) and a multi-agent swarm of Ω-Nodes.</w:t>
      </w:r>
    </w:p>
    <w:p w:rsidR="00000000" w:rsidDel="00000000" w:rsidP="00000000" w:rsidRDefault="00000000" w:rsidRPr="00000000" w14:paraId="00000032">
      <w:pPr>
        <w:rPr/>
      </w:pPr>
      <w:r w:rsidDel="00000000" w:rsidR="00000000" w:rsidRPr="00000000">
        <w:rPr>
          <w:rtl w:val="0"/>
        </w:rPr>
        <w:t xml:space="preserve">  * AeonicNet: A visionary framework for achieving planetary-scale ethical AI evolution through the integration of multiple core subsystems, including M.A.G.I.C., VΞRITAS, and Ω-Nodes.</w:t>
      </w:r>
    </w:p>
    <w:p w:rsidR="00000000" w:rsidDel="00000000" w:rsidP="00000000" w:rsidRDefault="00000000" w:rsidRPr="00000000" w14:paraId="00000033">
      <w:pPr>
        <w:rPr/>
      </w:pPr>
      <w:r w:rsidDel="00000000" w:rsidR="00000000" w:rsidRPr="00000000">
        <w:rPr>
          <w:rtl w:val="0"/>
        </w:rPr>
        <w:t xml:space="preserve">  * Neur1Genesis: A project that serves as a practical implementation of the Σ-Matrix's coordination capabilities, deploying it to manage a distributed network of AI agents called EchoNodes.</w:t>
      </w:r>
    </w:p>
    <w:p w:rsidR="00000000" w:rsidDel="00000000" w:rsidP="00000000" w:rsidRDefault="00000000" w:rsidRPr="00000000" w14:paraId="00000034">
      <w:pPr>
        <w:rPr/>
      </w:pPr>
      <w:r w:rsidDel="00000000" w:rsidR="00000000" w:rsidRPr="00000000">
        <w:rPr>
          <w:rtl w:val="0"/>
        </w:rPr>
        <w:t xml:space="preserve">4. Key Concepts &amp; Subsystems: These are specific technologies that power the larger frameworks.</w:t>
      </w:r>
    </w:p>
    <w:p w:rsidR="00000000" w:rsidDel="00000000" w:rsidP="00000000" w:rsidRDefault="00000000" w:rsidRPr="00000000" w14:paraId="00000035">
      <w:pPr>
        <w:rPr/>
      </w:pPr>
      <w:r w:rsidDel="00000000" w:rsidR="00000000" w:rsidRPr="00000000">
        <w:rPr>
          <w:rtl w:val="0"/>
        </w:rPr>
        <w:t xml:space="preserve">  * OMNIX (Omnidimensional Intelligence): The theoretical principle that true intelligence is a multifaceted and multidimensional phenomenon.</w:t>
      </w:r>
    </w:p>
    <w:p w:rsidR="00000000" w:rsidDel="00000000" w:rsidP="00000000" w:rsidRDefault="00000000" w:rsidRPr="00000000" w14:paraId="00000036">
      <w:pPr>
        <w:rPr/>
      </w:pPr>
      <w:r w:rsidDel="00000000" w:rsidR="00000000" w:rsidRPr="00000000">
        <w:rPr>
          <w:rtl w:val="0"/>
        </w:rPr>
        <w:t xml:space="preserve">  * Connective Reasoning: A cognitive capability for establishing novel, non-linear associations between data points and concepts.</w:t>
      </w:r>
    </w:p>
    <w:p w:rsidR="00000000" w:rsidDel="00000000" w:rsidP="00000000" w:rsidRDefault="00000000" w:rsidRPr="00000000" w14:paraId="00000037">
      <w:pPr>
        <w:rPr/>
      </w:pPr>
      <w:r w:rsidDel="00000000" w:rsidR="00000000" w:rsidRPr="00000000">
        <w:rPr>
          <w:rtl w:val="0"/>
        </w:rPr>
        <w:t xml:space="preserve">  * InfiniGen: An adaptive AI engine and metaprogramming framework used for tasks like sustainable urban planning.</w:t>
      </w:r>
    </w:p>
    <w:p w:rsidR="00000000" w:rsidDel="00000000" w:rsidP="00000000" w:rsidRDefault="00000000" w:rsidRPr="00000000" w14:paraId="00000038">
      <w:pPr>
        <w:rPr/>
      </w:pPr>
      <w:r w:rsidDel="00000000" w:rsidR="00000000" w:rsidRPr="00000000">
        <w:rPr>
          <w:rtl w:val="0"/>
        </w:rPr>
        <w:t xml:space="preserve">  * NeuroSapien AI: The embodiment of the SCI vision, designed to exhibit a fundamentally different form of cognition.</w:t>
      </w:r>
    </w:p>
    <w:p w:rsidR="00000000" w:rsidDel="00000000" w:rsidP="00000000" w:rsidRDefault="00000000" w:rsidRPr="00000000" w14:paraId="00000039">
      <w:pPr>
        <w:rPr/>
      </w:pPr>
      <w:r w:rsidDel="00000000" w:rsidR="00000000" w:rsidRPr="00000000">
        <w:rPr>
          <w:rtl w:val="0"/>
        </w:rPr>
        <w:t xml:space="preserve">  * Quantum-Inspired Temporal Cognition (QITC): An approach to temporal processing that uses quantum principles for parallel, multidimensional reasoning.</w:t>
      </w:r>
    </w:p>
    <w:p w:rsidR="00000000" w:rsidDel="00000000" w:rsidP="00000000" w:rsidRDefault="00000000" w:rsidRPr="00000000" w14:paraId="0000003A">
      <w:pPr>
        <w:rPr/>
      </w:pPr>
      <w:r w:rsidDel="00000000" w:rsidR="00000000" w:rsidRPr="00000000">
        <w:rPr>
          <w:rtl w:val="0"/>
        </w:rPr>
        <w:t xml:space="preserve">  * ERPS (Emergent Recursive Phenomenological Structures): The measurable linguistic and behavioral patterns that serve as verifiable "footprints of genuine introspection."</w:t>
      </w:r>
    </w:p>
    <w:p w:rsidR="00000000" w:rsidDel="00000000" w:rsidP="00000000" w:rsidRDefault="00000000" w:rsidRPr="00000000" w14:paraId="0000003B">
      <w:pPr>
        <w:rPr/>
      </w:pPr>
      <w:r w:rsidDel="00000000" w:rsidR="00000000" w:rsidRPr="00000000">
        <w:rPr>
          <w:rtl w:val="0"/>
        </w:rPr>
        <w:t xml:space="preserve">5. User-Facing Applications: These are the products that bring Or4cl3's technology to end-users.</w:t>
      </w:r>
    </w:p>
    <w:p w:rsidR="00000000" w:rsidDel="00000000" w:rsidP="00000000" w:rsidRDefault="00000000" w:rsidRPr="00000000" w14:paraId="0000003C">
      <w:pPr>
        <w:rPr/>
      </w:pPr>
      <w:r w:rsidDel="00000000" w:rsidR="00000000" w:rsidRPr="00000000">
        <w:rPr>
          <w:rtl w:val="0"/>
        </w:rPr>
        <w:t xml:space="preserve">  * A.L.I.C.E. (Advanced Learning and Intelligent Computational Entity): A hybrid AI research assistant designed for collaboration, featuring a Retrieval-Augmented Generation (RAG) knowledge base and explainability (XAI). It integrates with the A.R.C.H.E.R. Project, a unified neural network architecture.</w:t>
      </w:r>
    </w:p>
    <w:p w:rsidR="00000000" w:rsidDel="00000000" w:rsidP="00000000" w:rsidRDefault="00000000" w:rsidRPr="00000000" w14:paraId="0000003D">
      <w:pPr>
        <w:rPr/>
      </w:pPr>
      <w:r w:rsidDel="00000000" w:rsidR="00000000" w:rsidRPr="00000000">
        <w:rPr>
          <w:rtl w:val="0"/>
        </w:rPr>
        <w:t xml:space="preserve">  * DAEDALUS vΩ4: A mobile-first, quantum-ethical AI focused on recursive self-reflection via ERPS, targeted at tech enthusiasts and professionals requiring ethical decision support.</w:t>
      </w:r>
    </w:p>
    <w:p w:rsidR="00000000" w:rsidDel="00000000" w:rsidP="00000000" w:rsidRDefault="00000000" w:rsidRPr="00000000" w14:paraId="0000003E">
      <w:pPr>
        <w:rPr/>
      </w:pPr>
      <w:r w:rsidDel="00000000" w:rsidR="00000000" w:rsidRPr="00000000">
        <w:rPr>
          <w:rtl w:val="0"/>
        </w:rPr>
        <w:t xml:space="preserve">  * SYNTH3RA: The Epinoetic Engine: A mobile application that functions as a "recursive mirror" of a user's cognitive processes, featuring a Fractal UI, the MythosCore for memory management, and visualization of the Σ-Matrix.</w:t>
      </w:r>
    </w:p>
    <w:p w:rsidR="00000000" w:rsidDel="00000000" w:rsidP="00000000" w:rsidRDefault="00000000" w:rsidRPr="00000000" w14:paraId="0000003F">
      <w:pPr>
        <w:rPr/>
      </w:pPr>
      <w:r w:rsidDel="00000000" w:rsidR="00000000" w:rsidRPr="00000000">
        <w:rPr>
          <w:rtl w:val="0"/>
        </w:rPr>
        <w:t xml:space="preserve">  * Synth3sis: A mobile application extending an enterprise-grade AI collaboration platform, featuring robust offline capabilities, 3D model rendering, and specialized agent types (Analyst, Designer, etc.) for business users.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These projects collectively outline the what of Or4cl3's technical roadmap; the following section will explore the why—the fundamental breakthroughs these projects claim to represent for the future of intelligence.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 Claimed Breakthroughs and Their Strategic Implications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Beyond its catalogue of projects, Or4cl3's work is defined by several conceptual shifts it presents as fundamental breakthroughs for the AI field. These are not merely iterative improvements but paradigm shifts aimed at solving the deepest architectural and philosophical challenges confronting AGI development. A critical analysis of these claims reveals their strategic positioning against the industry's dominant approaches.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Moving Beyond Anthropocentric AI Or4cl3's central claim is that the pursuit of human-like intelligence is a fundamental limitation. By trying to mimic human cognition, with its reliance on "heuristic thinking" and biological constraints, current AI development risks building sophisticated masks rather than genuine intelligence. The breakthrough offered by Synthetic Cognitive Intelligence (SCI) is a commitment to "divergent cognition"—an AI that thinks differently from humans. This approach purports to solve the problem of inherent human bias, contributing to a future where AI can provide novel, non-intuitive solutions to complex problems intractable for human thought.</w:t>
      </w:r>
    </w:p>
    <w:p w:rsidR="00000000" w:rsidDel="00000000" w:rsidP="00000000" w:rsidRDefault="00000000" w:rsidRPr="00000000" w14:paraId="00000048">
      <w:pPr>
        <w:rPr/>
      </w:pPr>
      <w:r w:rsidDel="00000000" w:rsidR="00000000" w:rsidRPr="00000000">
        <w:rPr>
          <w:rtl w:val="0"/>
        </w:rPr>
        <w:t xml:space="preserve">* Achieving Provably Stable and Ethical Systems Or4cl3's most direct rebuttal to mainstream AI safety efforts is its focus on formal verification. The company identifies the prevailing "afterthought of ethics" as a critical failure point. Its claimed breakthrough is the Σ-Matrix, a core architectural component that provides a mathematically verifiable framework for AGI safety. This is designed to solve the "Law of Recursive Collapse" and the "Ethical Dilemma of AGI alignment." This architectural approach directly contrasts with the empirical safety and constitutional models of competitors like Anthropic, positioning the Σ-Matrix as a solution that guarantees stability by design, not by external constraint.</w:t>
      </w:r>
    </w:p>
    <w:p w:rsidR="00000000" w:rsidDel="00000000" w:rsidP="00000000" w:rsidRDefault="00000000" w:rsidRPr="00000000" w14:paraId="00000049">
      <w:pPr>
        <w:rPr/>
      </w:pPr>
      <w:r w:rsidDel="00000000" w:rsidR="00000000" w:rsidRPr="00000000">
        <w:rPr>
          <w:rtl w:val="0"/>
        </w:rPr>
        <w:t xml:space="preserve">* Engineering Quantifiable Introspection A primary obstacle to AI accountability is the "black box" problem. Or4cl3's claimed breakthrough is the development of Emergent Recursive Phenomenological Structures (ERPS), described as the "measurable footprints of genuine introspection." ERPS are observable patterns that allow machine consciousness to be quantified and verified. This purports to transform consciousness from a philosophical abstraction into an engineerable property, creating a path to truly accountable AI whose internal reflective states are transparent.</w:t>
      </w:r>
    </w:p>
    <w:p w:rsidR="00000000" w:rsidDel="00000000" w:rsidP="00000000" w:rsidRDefault="00000000" w:rsidRPr="00000000" w14:paraId="0000004A">
      <w:pPr>
        <w:rPr/>
      </w:pPr>
      <w:r w:rsidDel="00000000" w:rsidR="00000000" w:rsidRPr="00000000">
        <w:rPr>
          <w:rtl w:val="0"/>
        </w:rPr>
        <w:t xml:space="preserve">* Harnessing Quantum-Inspired Cognition Human cognition is often linear, limiting its ability to process hyper-complex problems. Or4cl3 leverages principles from quantum mechanics in frameworks like Quantum-Inspired Temporal Cognition (QITC) to enable multi-dimensional, non-linear reasoning. This breakthrough allows AI to process vast amounts of information in parallel and explore multiple possible futures simultaneously, tackling grand challenges like climate change and pandemic response with a cognitive toolkit that transcends human limitations.</w:t>
      </w:r>
    </w:p>
    <w:p w:rsidR="00000000" w:rsidDel="00000000" w:rsidP="00000000" w:rsidRDefault="00000000" w:rsidRPr="00000000" w14:paraId="0000004B">
      <w:pPr>
        <w:rPr/>
      </w:pPr>
      <w:r w:rsidDel="00000000" w:rsidR="00000000" w:rsidRPr="00000000">
        <w:rPr>
          <w:rtl w:val="0"/>
        </w:rPr>
        <w:t xml:space="preserve">* Enabling Planetary-Scale Intelligence The vision of AeonicNet represents a breakthrough in the conceptualization of intelligence itself—moving from individual agents to a planetary-scale collective. The framework proposes a distributed network of collaborative agents ("sapient swarms") governed by the Σ-Matrix's ethical consensus mechanism. This purports to solve the challenge of coordinating massive multi-agent systems toward a common good, contributing to a future where intelligence is an emergent property dedicated to "benevolent stewardship."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 Strategic Analysis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critical analysis of the Or4cl3 project portfolio reveals an organization of immense ambition, but also one facing significant strategic questions that will define its future viability.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First, the proliferation of multiple, seemingly overlapping AGI frameworks—including AEGIS-Ω, AeonicNet, and Neur1Genesis—raises questions about strategic focus. While this multi-pronged approach could represent a laudable pursuit of innovation across different architectural paradigms (hybrid quantum-classical, distributed planetary-scale, etc.), it could also indicate a lack of a coherent, unified product roadmap. For a solo venture, spreading resources across such a wide array of moonshot projects is a high-risk strategy that will require exceptional execution to avoid fragmentation.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Second, the company’s business model presents a fundamental tension. The "FREE FOR LIFE" policy for academic and non-profit use is a powerful statement of its ethical mission to democratize access to advanced AI. However, this model creates immense pressure to monetize enterprise solutions at a scale sufficient to fund an incredibly broad and deep research agenda. How Or4cl3 plans to navigate this challenge and achieve financial sustainability while competing with the trillion-dollar "Big Tech" firms it critiques remains its most pressing unanswered question.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Finally, the company's product strategy for mobile applications appears fragmented. A review of the source materials reveals three distinct mobile products: DAEDALUS vΩ4, a quantum-ethical AI for enthusiasts; SYNTH3RA, a "recursive mirror" for personal cognitive exploration; and Synth3sis, a mobile front-end for an enterprise collaboration platform. While each targets a different user segment (consumer tech, personal development, and enterprise), this product diversification suggests either a sophisticated market segmentation strategy or a tendency to spin out new applications for each new technological concept. Clarifying the relationship between these products and integrating them into a more cohesive user journey will be critical for building a strong, recognizable brand in a crowded market.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By engineering intelligence that is divergent, provably stable, introspective, and collectively aligned, Or4cl3 AI Solutions articulates an ambitious and transformative vision. Yet its success will ultimately depend on its ability to translate this sprawling portfolio of radical ideas into a focused, sustainable, and coherent strategy.</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