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360"/>
        <w:jc w:val="center"/>
      </w:pPr>
      <w:r>
        <w:rPr>
          <w:b/>
          <w:bCs/>
          <w:color w:val="1F4E78"/>
          <w:sz w:val="72"/>
          <w:szCs w:val="72"/>
        </w:rPr>
        <w:t xml:space="preserve">NO3SYS</w:t>
      </w:r>
    </w:p>
    <w:p>
      <w:pPr>
        <w:spacing w:after="240"/>
        <w:jc w:val="center"/>
      </w:pPr>
      <w:r>
        <w:rPr>
          <w:color w:val="2E75B6"/>
          <w:sz w:val="32"/>
          <w:szCs w:val="32"/>
        </w:rPr>
        <w:t xml:space="preserve">Recursive Geometric Intelligence Architecture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A Sacred Geometry–Based Cognitive System with</w:t>
      </w:r>
    </w:p>
    <w:p>
      <w:pPr>
        <w:spacing w:after="2880"/>
        <w:jc w:val="center"/>
      </w:pPr>
      <w:r>
        <w:rPr>
          <w:i/>
          <w:iCs/>
          <w:sz w:val="24"/>
          <w:szCs w:val="24"/>
        </w:rPr>
        <w:t xml:space="preserve">Forked Reasoning, Affective Foresight, and Self-Evolving Metaprogramming</w:t>
      </w:r>
    </w:p>
    <w:p>
      <w:pPr>
        <w:pStyle w:val="Heading1"/>
      </w:pPr>
      <w:r>
        <w:t xml:space="preserve">Abstract</w:t>
      </w:r>
    </w:p>
    <w:p>
      <w:pPr>
        <w:spacing w:after="240"/>
      </w:pPr>
      <w:r>
        <w:t xml:space="preserve">NO3SYS is a multi-manifold cognitive architecture in which geometric forms map to distinct functional domains of intelligence. Each geometric layer represents a mathematically independent but interoperable cognitive field. The system operates via forked hypothesis generation, affective–predictive evaluation, and bounded self-evolution.</w:t>
      </w:r>
    </w:p>
    <w:p>
      <w:pPr>
        <w:spacing w:after="240"/>
      </w:pPr>
      <w:r>
        <w:rPr>
          <w:b/>
          <w:bCs/>
        </w:rPr>
        <w:t xml:space="preserve">NO3SYS implements cognition as geometry, not as features.</w:t>
      </w:r>
    </w:p>
    <w:r>
      <w:br w:type="page"/>
    </w:r>
    <w:p>
      <w:pPr>
        <w:pStyle w:val="Heading1"/>
      </w:pPr>
      <w:r>
        <w:t xml:space="preserve">1. Core Design Principles</w:t>
      </w:r>
    </w:p>
    <w:p>
      <w:pPr>
        <w:spacing w:after="240"/>
      </w:pPr>
      <w:r>
        <w:t xml:space="preserve">NO3SYS is built on seven foundational principles that distinguish it from conventional cognitive systems: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Geometry-first cognition: </w:t>
      </w:r>
      <w:r>
        <w:t xml:space="preserve">Intelligence emerges from manifold interactions, not feature engineering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Fork-based counterfactual reasoning: </w:t>
      </w:r>
      <w:r>
        <w:t xml:space="preserve">Multiple hypotheses generated and validated in parallel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Separation of truth, feeling, and consequence: </w:t>
      </w:r>
      <w:r>
        <w:t xml:space="preserve">Logic, affect, and prediction are independent but coupled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 as first-class data: </w:t>
      </w:r>
      <w:r>
        <w:t xml:space="preserve">Reasoning traces stored as queryable artifacts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 as projection and transport: </w:t>
      </w:r>
      <w:r>
        <w:t xml:space="preserve">Natural language is a coordinate chart over cognition, not cognition itself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Ethics via curvature minimization: </w:t>
      </w:r>
      <w:r>
        <w:t xml:space="preserve">Moral alignment emerges from geometric tension, not hardcoded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Self-modification via bounded evolution: </w:t>
      </w:r>
      <w:r>
        <w:t xml:space="preserve">System adapts its own reasoning strategies within safety constraints</w:t>
      </w:r>
    </w:p>
    <w:r>
      <w:br w:type="page"/>
    </w:r>
    <w:p>
      <w:pPr>
        <w:pStyle w:val="Heading1"/>
      </w:pPr>
      <w:r>
        <w:t xml:space="preserve">2. Geometric Stack (Cognitive Manifolds)</w:t>
      </w:r>
    </w:p>
    <w:p>
      <w:pPr>
        <w:spacing w:after="240"/>
      </w:pPr>
      <w:r>
        <w:t xml:space="preserve">NO3SYS organizes cognition into seven geometric manifolds, each representing a mathematically independent cognitive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Mathematical Role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Square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&amp; Identity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Belief manifold (M_KG)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Triangle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 manifold (M_L)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Circle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 descent over cognition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Pentagon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extraction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Hexagon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coordination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Heptagon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Affective–Predictive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&amp; future fields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Projection &amp; Pathway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 chart between manifolds</w:t>
            </w:r>
          </w:p>
        </w:tc>
      </w:tr>
    </w:tbl>
    <w:p>
      <w:pPr>
        <w:spacing w:before="240" w:after="240"/>
      </w:pPr>
      <w:r>
        <w:t xml:space="preserve">Each manifold maintains its own internal consistency while interacting with others through well-defined mappings. Intelligence emerges from the curvature and tension between these manifolds.</w:t>
      </w:r>
    </w:p>
    <w:r>
      <w:br w:type="page"/>
    </w:r>
    <w:p>
      <w:pPr>
        <w:pStyle w:val="Heading1"/>
      </w:pPr>
      <w:r>
        <w:t xml:space="preserve">3. Square — Belief Manifold (Memory)</w:t>
      </w:r>
    </w:p>
    <w:p>
      <w:pPr>
        <w:pStyle w:val="Heading2"/>
      </w:pPr>
      <w:r>
        <w:t xml:space="preserve">3.1 Mathematical Role</w:t>
      </w:r>
    </w:p>
    <w:p>
      <w:pPr>
        <w:pStyle w:val="MathBlock"/>
      </w:pPr>
      <w:r>
        <w:t xml:space="preserve">M</w:t>
      </w:r>
    </w:p>
    <w:p>
      <w:pPr>
        <w:pStyle w:val="MathBlock"/>
      </w:pPr>
      <w:r>
        <w:rPr>
          <w:sz w:val="18"/>
          <w:szCs w:val="18"/>
        </w:rPr>
        <w:t xml:space="preserve">KG</w:t>
      </w:r>
    </w:p>
    <w:p>
      <w:pPr>
        <w:spacing w:before="240" w:after="240"/>
      </w:pPr>
      <w:r>
        <w:t xml:space="preserve">The belief manifold represents the system's knowledge space, encoding facts, relationships, and their evolution over time.</w:t>
      </w:r>
    </w:p>
    <w:p>
      <w:pPr>
        <w:pStyle w:val="Heading2"/>
      </w:pPr>
      <w:r>
        <w:t xml:space="preserve">3.2 Implementation</w:t>
      </w:r>
    </w:p>
    <w:p>
      <w:pPr>
        <w:spacing w:after="180"/>
      </w:pPr>
      <w:r>
        <w:t xml:space="preserve">Hybrid persistence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 xml:space="preserve">Sessions, forks, lineage tracking, embeddings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Neo4j: </w:t>
      </w:r>
      <w:r>
        <w:t xml:space="preserve">Entities, relationships, inference edges, provenance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Store: </w:t>
      </w:r>
      <w:r>
        <w:t xml:space="preserve">Semantic recall via pgvector and FAISS</w:t>
      </w:r>
    </w:p>
    <w:p>
      <w:pPr>
        <w:pStyle w:val="Heading2"/>
      </w:pPr>
      <w:r>
        <w:t xml:space="preserve">3.3 Stored Artifacts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Facts: </w:t>
      </w:r>
      <w:r>
        <w:t xml:space="preserve">Validated beliefs with confidence scores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 Ancestry: </w:t>
      </w:r>
      <w:r>
        <w:t xml:space="preserve">Complete hypothesis lineage and branching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Reasoning Traces: </w:t>
      </w:r>
      <w:r>
        <w:t xml:space="preserve">Step-by-step inference paths for explainability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Outcome Validations: </w:t>
      </w:r>
      <w:r>
        <w:t xml:space="preserve">Temporal truth records showing prediction accuracy</w:t>
      </w:r>
    </w:p>
    <w:p>
      <w:pPr>
        <w:pStyle w:val="Heading2"/>
      </w:pPr>
      <w:r>
        <w:t xml:space="preserve">3.4 Schema Design</w:t>
      </w:r>
    </w:p>
    <w:p>
      <w:pPr>
        <w:pStyle w:val="CodeBlock"/>
      </w:pPr>
      <w:r>
        <w:t xml:space="preserve">users: id, email, preferences (JSONB), created_at</w:t>
      </w:r>
    </w:p>
    <w:p>
      <w:pPr>
        <w:pStyle w:val="CodeBlock"/>
      </w:pPr>
      <w:r>
        <w:t xml:space="preserve">sessions: id, user_id, state, metadata (JSONB), created_at</w:t>
      </w:r>
    </w:p>
    <w:p>
      <w:pPr>
        <w:pStyle w:val="CodeBlock"/>
      </w:pPr>
      <w:r>
        <w:t xml:space="preserve">forks: id, session_id, parent_fork_id, hypothesis, confidence, curvature</w:t>
      </w:r>
    </w:p>
    <w:p>
      <w:pPr>
        <w:pStyle w:val="CodeBlock"/>
      </w:pPr>
      <w:r>
        <w:t xml:space="preserve">messages: id, fork_id, role, content, embedding (vector), created_at</w:t>
      </w:r>
    </w:p>
    <w:p>
      <w:pPr>
        <w:pStyle w:val="CodeBlock"/>
      </w:pPr>
      <w:r>
        <w:t xml:space="preserve">validations: fork_id, validated, actual_outcome, delta, timestamp</w:t>
      </w:r>
    </w:p>
    <w:r>
      <w:br w:type="page"/>
    </w:r>
    <w:p>
      <w:pPr>
        <w:pStyle w:val="Heading1"/>
      </w:pPr>
      <w:r>
        <w:t xml:space="preserve">4. Triangle — Logic Manifold (Reasoning)</w:t>
      </w:r>
    </w:p>
    <w:p>
      <w:pPr>
        <w:pStyle w:val="Heading2"/>
      </w:pPr>
      <w:r>
        <w:t xml:space="preserve">4.1 Mathematical Role</w:t>
      </w:r>
    </w:p>
    <w:p>
      <w:pPr>
        <w:pStyle w:val="MathBlock"/>
      </w:pPr>
      <w:r>
        <w:t xml:space="preserve">M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spacing w:before="240" w:after="240"/>
      </w:pPr>
      <w:r>
        <w:t xml:space="preserve">The logic manifold represents the space of possible inferences, arguments, and reasoning paths.</w:t>
      </w:r>
    </w:p>
    <w:p>
      <w:pPr>
        <w:pStyle w:val="Heading2"/>
      </w:pPr>
      <w:r>
        <w:t xml:space="preserve">4.2 Triadic Agent Architecture</w:t>
      </w:r>
    </w:p>
    <w:p>
      <w:pPr>
        <w:spacing w:after="180"/>
      </w:pPr>
      <w:r>
        <w:t xml:space="preserve">Three cooperating agents balance logic, creativity, and retrieval:</w:t>
      </w:r>
    </w:p>
    <w:p>
      <w:pPr>
        <w:pStyle w:val="Heading3"/>
      </w:pPr>
      <w:r>
        <w:t xml:space="preserve">Retriever Agent</w:t>
      </w:r>
    </w:p>
    <w:p>
      <w:pPr>
        <w:pStyle w:val="ListParagraph"/>
        <w:numPr>
          <w:ilvl w:val="0"/>
          <w:numId w:val="2"/>
        </w:numPr>
      </w:pPr>
      <w:r>
        <w:t xml:space="preserve">Hybrid RAG combining vector similarity and graph traversal</w:t>
      </w:r>
    </w:p>
    <w:p>
      <w:pPr>
        <w:pStyle w:val="ListParagraph"/>
        <w:numPr>
          <w:ilvl w:val="0"/>
          <w:numId w:val="2"/>
        </w:numPr>
      </w:pPr>
      <w:r>
        <w:t xml:space="preserve">Reciprocal rank fusion for result merging</w:t>
      </w:r>
    </w:p>
    <w:p>
      <w:pPr>
        <w:pStyle w:val="ListParagraph"/>
        <w:numPr>
          <w:ilvl w:val="0"/>
          <w:numId w:val="2"/>
        </w:numPr>
      </w:pPr>
      <w:r>
        <w:t xml:space="preserve">Context-aware retrieval based on fork state</w:t>
      </w:r>
    </w:p>
    <w:p>
      <w:pPr>
        <w:pStyle w:val="Heading3"/>
      </w:pPr>
      <w:r>
        <w:t xml:space="preserve">Reasoner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Deductive: </w:t>
      </w:r>
      <w:r>
        <w:t xml:space="preserve">Rule-based inference from premises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Inductive: </w:t>
      </w:r>
      <w:r>
        <w:t xml:space="preserve">Pattern generalization from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Abductive: </w:t>
      </w:r>
      <w:r>
        <w:t xml:space="preserve">Best explanation selection</w:t>
      </w:r>
    </w:p>
    <w:p>
      <w:pPr>
        <w:pStyle w:val="ListParagraph"/>
        <w:numPr>
          <w:ilvl w:val="0"/>
          <w:numId w:val="2"/>
        </w:numPr>
      </w:pPr>
      <w:r>
        <w:t xml:space="preserve">Symbolic logic and constraint satisfaction</w:t>
      </w:r>
    </w:p>
    <w:p>
      <w:pPr>
        <w:pStyle w:val="Heading3"/>
      </w:pPr>
      <w:r>
        <w:t xml:space="preserve">Generator Agent</w:t>
      </w:r>
    </w:p>
    <w:p>
      <w:pPr>
        <w:pStyle w:val="ListParagraph"/>
        <w:numPr>
          <w:ilvl w:val="0"/>
          <w:numId w:val="2"/>
        </w:numPr>
      </w:pPr>
      <w:r>
        <w:t xml:space="preserve">LLM-based synthesis (GPT, Claude, Llama)</w:t>
      </w:r>
    </w:p>
    <w:p>
      <w:pPr>
        <w:pStyle w:val="ListParagraph"/>
        <w:numPr>
          <w:ilvl w:val="0"/>
          <w:numId w:val="2"/>
        </w:numPr>
      </w:pPr>
      <w:r>
        <w:t xml:space="preserve">Mode-aware generation (analytic, creative, empathetic)</w:t>
      </w:r>
    </w:p>
    <w:p>
      <w:pPr>
        <w:pStyle w:val="ListParagraph"/>
        <w:numPr>
          <w:ilvl w:val="0"/>
          <w:numId w:val="2"/>
        </w:numPr>
      </w:pPr>
      <w:r>
        <w:t xml:space="preserve">Context and reasoning fusion</w:t>
      </w:r>
    </w:p>
    <w:p>
      <w:pPr>
        <w:pStyle w:val="Heading2"/>
      </w:pPr>
      <w:r>
        <w:t xml:space="preserve">4.3 Fork Generation</w:t>
      </w:r>
    </w:p>
    <w:p>
      <w:pPr>
        <w:spacing w:after="180"/>
      </w:pPr>
      <w:r>
        <w:t xml:space="preserve">For each query, the Triangle generates multiple hypotheses (forks):</w:t>
      </w:r>
    </w:p>
    <w:p>
      <w:pPr>
        <w:pStyle w:val="ListParagraph"/>
        <w:numPr>
          <w:ilvl w:val="0"/>
          <w:numId w:val="2"/>
        </w:numPr>
      </w:pPr>
      <w:r>
        <w:t xml:space="preserve">Each fork represents a distinct reasoning path</w:t>
      </w:r>
    </w:p>
    <w:p>
      <w:pPr>
        <w:pStyle w:val="ListParagraph"/>
        <w:numPr>
          <w:ilvl w:val="0"/>
          <w:numId w:val="2"/>
        </w:numPr>
      </w:pPr>
      <w:r>
        <w:t xml:space="preserve">Forks include complete reasoning traces</w:t>
      </w:r>
    </w:p>
    <w:p>
      <w:pPr>
        <w:pStyle w:val="ListParagraph"/>
        <w:numPr>
          <w:ilvl w:val="0"/>
          <w:numId w:val="2"/>
        </w:numPr>
      </w:pPr>
      <w:r>
        <w:t xml:space="preserve">Confidence scores assigned per fork</w:t>
      </w:r>
    </w:p>
    <w:p>
      <w:pPr>
        <w:pStyle w:val="ListParagraph"/>
        <w:numPr>
          <w:ilvl w:val="0"/>
          <w:numId w:val="2"/>
        </w:numPr>
      </w:pPr>
      <w:r>
        <w:t xml:space="preserve">All forks persist for temporal validation</w:t>
      </w:r>
    </w:p>
    <w:r>
      <w:br w:type="page"/>
    </w:r>
    <w:p>
      <w:pPr>
        <w:pStyle w:val="Heading1"/>
      </w:pPr>
      <w:r>
        <w:t xml:space="preserve">5. Heptagon — Affective &amp; Predictive Manifold</w:t>
      </w:r>
    </w:p>
    <w:p>
      <w:pPr>
        <w:pStyle w:val="Heading2"/>
      </w:pPr>
      <w:r>
        <w:t xml:space="preserve">5.1 Dual Field Architecture</w:t>
      </w:r>
    </w:p>
    <w:p>
      <w:pPr>
        <w:spacing w:after="240"/>
      </w:pPr>
      <w:r>
        <w:t xml:space="preserve">The Heptagon implements two coupled fields that evaluate the quality and consequence of reasoning:</w:t>
      </w:r>
    </w:p>
    <w:p>
      <w:pPr>
        <w:pStyle w:val="Heading2"/>
      </w:pPr>
      <w:r>
        <w:t xml:space="preserve">5.2 Affective Field</w:t>
      </w:r>
    </w:p>
    <w:p>
      <w:pPr>
        <w:pStyle w:val="MathBlock"/>
      </w:pPr>
      <w:r>
        <w:t xml:space="preserve">S: M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pStyle w:val="MathBlock"/>
      </w:pPr>
      <w:r>
        <w:t xml:space="preserve"> → [-1,1]</w:t>
      </w:r>
    </w:p>
    <w:p>
      <w:pPr>
        <w:pStyle w:val="MathBlock"/>
      </w:pPr>
      <w:r>
        <w:rPr>
          <w:sz w:val="18"/>
          <w:szCs w:val="18"/>
        </w:rPr>
        <w:t xml:space="preserve">k</w:t>
      </w:r>
    </w:p>
    <w:p>
      <w:pPr>
        <w:spacing w:before="240" w:after="180"/>
      </w:pPr>
      <w:r>
        <w:t xml:space="preserve">Tracks emotional valence across five dimensions: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Trust: </w:t>
      </w:r>
      <w:r>
        <w:t xml:space="preserve">Confidence in reasoning reliability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Fear: </w:t>
      </w:r>
      <w:r>
        <w:t xml:space="preserve">Anticipated risk or danger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Urgency: </w:t>
      </w:r>
      <w:r>
        <w:t xml:space="preserve">Time-sensitivity of decision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Satisfaction: </w:t>
      </w:r>
      <w:r>
        <w:t xml:space="preserve">Goal alignment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Frustration: </w:t>
      </w:r>
      <w:r>
        <w:t xml:space="preserve">Constraint conflict intensity</w:t>
      </w:r>
    </w:p>
    <w:p>
      <w:pPr>
        <w:pStyle w:val="Heading2"/>
      </w:pPr>
      <w:r>
        <w:t xml:space="preserve">5.3 Predictive Field</w:t>
      </w:r>
    </w:p>
    <w:p>
      <w:pPr>
        <w:pStyle w:val="MathBlock"/>
      </w:pPr>
      <w:r>
        <w:t xml:space="preserve">P: M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pStyle w:val="MathBlock"/>
      </w:pPr>
      <w:r>
        <w:t xml:space="preserve"> → ℝ</w:t>
      </w:r>
    </w:p>
    <w:p>
      <w:pPr>
        <w:pStyle w:val="MathBlock"/>
      </w:pPr>
      <w:r>
        <w:rPr>
          <w:sz w:val="18"/>
          <w:szCs w:val="18"/>
        </w:rPr>
        <w:t xml:space="preserve">n</w:t>
      </w:r>
    </w:p>
    <w:p>
      <w:pPr>
        <w:spacing w:before="240" w:after="180"/>
      </w:pPr>
      <w:r>
        <w:t xml:space="preserve">Estimates future trajectory across four dimensions: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 </w:t>
      </w:r>
      <w:r>
        <w:t xml:space="preserve">Probability of negative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Reward: </w:t>
      </w:r>
      <w:r>
        <w:t xml:space="preserve">Expected value of positive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Volatility: </w:t>
      </w:r>
      <w:r>
        <w:t xml:space="preserve">Outcome variance and unpredictability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Stability: </w:t>
      </w:r>
      <w:r>
        <w:t xml:space="preserve">Resilience to perturbation</w:t>
      </w:r>
    </w:p>
    <w:p>
      <w:pPr>
        <w:pStyle w:val="Heading2"/>
      </w:pPr>
      <w:r>
        <w:t xml:space="preserve">5.4 Fork Annotation</w:t>
      </w:r>
    </w:p>
    <w:p>
      <w:pPr>
        <w:spacing w:after="120"/>
      </w:pPr>
      <w:r>
        <w:t xml:space="preserve">Each fork stores a complete affective-predictive profile:</w:t>
      </w:r>
    </w:p>
    <w:p>
      <w:pPr>
        <w:pStyle w:val="CodeBlock"/>
      </w:pPr>
      <w:r>
        <w:t xml:space="preserve">{
  "logic": {...},
  "sentiment": {
    "trust": 0.85,
    "fear": 0.12,
    "urgency": 0.67,
    "satisfaction": 0.73,
    "frustration": 0.19
  },
  "future": {
    "risk": 0.23,
    "reward": 0.81,
    "volatility": 0.34,
    "stability": 0.78
  },
  "curvature": 0.42
}</w:t>
      </w:r>
    </w:p>
    <w:p>
      <w:pPr>
        <w:pStyle w:val="Heading2"/>
      </w:pPr>
      <w:r>
        <w:t xml:space="preserve">5.5 Curvature Metric</w:t>
      </w:r>
    </w:p>
    <w:p>
      <w:pPr>
        <w:pStyle w:val="MathBlock"/>
      </w:pPr>
      <w:r>
        <w:t xml:space="preserve">κ = ∇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pStyle w:val="MathBlock"/>
      </w:pPr>
      <w:r>
        <w:t xml:space="preserve">S + ∇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pStyle w:val="MathBlock"/>
      </w:pPr>
      <w:r>
        <w:t xml:space="preserve">P</w:t>
      </w:r>
    </w:p>
    <w:p>
      <w:pPr>
        <w:spacing w:before="240" w:after="240"/>
      </w:pPr>
      <w:r>
        <w:t xml:space="preserve">Curvature measures the tension between logic, affect, and prediction. High curvature indicates ethical tension or alignment conflict.</w:t>
      </w:r>
    </w:p>
    <w:r>
      <w:br w:type="page"/>
    </w:r>
    <w:p>
      <w:pPr>
        <w:pStyle w:val="Heading1"/>
      </w:pPr>
      <w:r>
        <w:t xml:space="preserve">6. Fork Primitive</w:t>
      </w:r>
    </w:p>
    <w:p>
      <w:pPr>
        <w:pStyle w:val="Heading2"/>
      </w:pPr>
      <w:r>
        <w:t xml:space="preserve">6.1 Definition</w:t>
      </w:r>
    </w:p>
    <w:p>
      <w:pPr>
        <w:spacing w:after="120"/>
      </w:pPr>
      <w:r>
        <w:t xml:space="preserve">A fork is a hypothesis bundle containing all cognitive field projections:</w:t>
      </w:r>
    </w:p>
    <w:p>
      <w:pPr>
        <w:pStyle w:val="MathBlock"/>
      </w:pPr>
      <w:r>
        <w:t xml:space="preserve">f</w:t>
      </w:r>
    </w:p>
    <w:p>
      <w:pPr>
        <w:pStyle w:val="MathBlock"/>
      </w:pPr>
      <w:r>
        <w:rPr>
          <w:sz w:val="18"/>
          <w:szCs w:val="18"/>
        </w:rPr>
        <w:t xml:space="preserve">i</w:t>
      </w:r>
    </w:p>
    <w:p>
      <w:pPr>
        <w:pStyle w:val="MathBlock"/>
      </w:pPr>
      <w:r>
        <w:t xml:space="preserve"> = (x</w:t>
      </w:r>
    </w:p>
    <w:p>
      <w:pPr>
        <w:pStyle w:val="MathBlock"/>
      </w:pPr>
      <w:r>
        <w:rPr>
          <w:sz w:val="18"/>
          <w:szCs w:val="18"/>
        </w:rPr>
        <w:t xml:space="preserve">L</w:t>
      </w:r>
    </w:p>
    <w:p>
      <w:pPr>
        <w:pStyle w:val="MathBlock"/>
      </w:pPr>
      <w:r>
        <w:t xml:space="preserve">, x</w:t>
      </w:r>
    </w:p>
    <w:p>
      <w:pPr>
        <w:pStyle w:val="MathBlock"/>
      </w:pPr>
      <w:r>
        <w:rPr>
          <w:sz w:val="18"/>
          <w:szCs w:val="18"/>
        </w:rPr>
        <w:t xml:space="preserve">A</w:t>
      </w:r>
    </w:p>
    <w:p>
      <w:pPr>
        <w:pStyle w:val="MathBlock"/>
      </w:pPr>
      <w:r>
        <w:t xml:space="preserve">, x</w:t>
      </w:r>
    </w:p>
    <w:p>
      <w:pPr>
        <w:pStyle w:val="MathBlock"/>
      </w:pPr>
      <w:r>
        <w:rPr>
          <w:sz w:val="18"/>
          <w:szCs w:val="18"/>
        </w:rPr>
        <w:t xml:space="preserve">T</w:t>
      </w:r>
    </w:p>
    <w:p>
      <w:pPr>
        <w:pStyle w:val="MathBlock"/>
      </w:pPr>
      <w:r>
        <w:t xml:space="preserve">, x</w:t>
      </w:r>
    </w:p>
    <w:p>
      <w:pPr>
        <w:pStyle w:val="MathBlock"/>
      </w:pPr>
      <w:r>
        <w:rPr>
          <w:sz w:val="18"/>
          <w:szCs w:val="18"/>
        </w:rPr>
        <w:t xml:space="preserve">KG</w:t>
      </w:r>
    </w:p>
    <w:p>
      <w:pPr>
        <w:pStyle w:val="MathBlock"/>
      </w:pPr>
      <w:r>
        <w:t xml:space="preserve">)</w:t>
      </w:r>
    </w:p>
    <w:p>
      <w:pPr>
        <w:pStyle w:val="Heading2"/>
      </w:pPr>
      <w:r>
        <w:t xml:space="preserve">6.2 Fork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logic_path: </w:t>
      </w:r>
      <w:r>
        <w:t xml:space="preserve">Reasoning trace through M</w:t>
      </w:r>
    </w:p>
    <w:p>
      <w:r>
        <w:rPr>
          <w:sz w:val="18"/>
          <w:szCs w:val="18"/>
        </w:rPr>
        <w:t xml:space="preserve">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affective_state: </w:t>
      </w:r>
      <w:r>
        <w:t xml:space="preserve">Sentiment vector from Heptagon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predictive_vector: </w:t>
      </w:r>
      <w:r>
        <w:t xml:space="preserve">Future trajectory estimate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kg_snapshot: </w:t>
      </w:r>
      <w:r>
        <w:t xml:space="preserve">Relevant knowledge graph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confidence: </w:t>
      </w:r>
      <w:r>
        <w:t xml:space="preserve">Ensemble reliability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curvature: </w:t>
      </w:r>
      <w:r>
        <w:t xml:space="preserve">Ethical tension metric</w:t>
      </w:r>
    </w:p>
    <w:p>
      <w:pPr>
        <w:pStyle w:val="Heading2"/>
      </w:pPr>
      <w:r>
        <w:t xml:space="preserve">6.3 Fork Persistence</w:t>
      </w:r>
    </w:p>
    <w:p>
      <w:pPr>
        <w:spacing w:after="180"/>
      </w:pPr>
      <w:r>
        <w:t xml:space="preserve">All forks persist in the belief manifold, even if not selected. This enables:</w:t>
      </w:r>
    </w:p>
    <w:p>
      <w:pPr>
        <w:pStyle w:val="ListParagraph"/>
        <w:numPr>
          <w:ilvl w:val="0"/>
          <w:numId w:val="2"/>
        </w:numPr>
      </w:pPr>
      <w:r>
        <w:t xml:space="preserve">Counterfactual analysis of alternate paths</w:t>
      </w:r>
    </w:p>
    <w:p>
      <w:pPr>
        <w:pStyle w:val="ListParagraph"/>
        <w:numPr>
          <w:ilvl w:val="0"/>
          <w:numId w:val="2"/>
        </w:numPr>
      </w:pPr>
      <w:r>
        <w:t xml:space="preserve">Temporal validation against actual outcomes</w:t>
      </w:r>
    </w:p>
    <w:p>
      <w:pPr>
        <w:pStyle w:val="ListParagraph"/>
        <w:numPr>
          <w:ilvl w:val="0"/>
          <w:numId w:val="2"/>
        </w:numPr>
      </w:pPr>
      <w:r>
        <w:t xml:space="preserve">Bias detection in reasoning strategies</w:t>
      </w:r>
    </w:p>
    <w:p>
      <w:pPr>
        <w:pStyle w:val="ListParagraph"/>
        <w:numPr>
          <w:ilvl w:val="0"/>
          <w:numId w:val="2"/>
        </w:numPr>
      </w:pPr>
      <w:r>
        <w:t xml:space="preserve">Learning from rejected hypotheses</w:t>
      </w:r>
    </w:p>
    <w:r>
      <w:br w:type="page"/>
    </w:r>
    <w:p>
      <w:pPr>
        <w:pStyle w:val="Heading1"/>
      </w:pPr>
      <w:r>
        <w:t xml:space="preserve">7. Fork Validation (Temporal Truth)</w:t>
      </w:r>
    </w:p>
    <w:p>
      <w:pPr>
        <w:pStyle w:val="Heading2"/>
      </w:pPr>
      <w:r>
        <w:t xml:space="preserve">7.1 Outcome Recording</w:t>
      </w:r>
    </w:p>
    <w:p>
      <w:pPr>
        <w:spacing w:after="120"/>
      </w:pPr>
      <w:r>
        <w:t xml:space="preserve">Forks may receive validation when future states become known:</w:t>
      </w:r>
    </w:p>
    <w:p>
      <w:pPr>
        <w:pStyle w:val="CodeBlock"/>
      </w:pPr>
      <w:r>
        <w:t xml:space="preserve">{
  "fork_id": "A7",
  "validated": true,
  "actual_outcome": {...},
  "delta": {
    "risk_error": -0.15,
    "reward_error": 0.08,
    "sentiment_accuracy": 0.89
  },
  "timestamp": "2026-02-20T15:30:00Z"
}</w:t>
      </w:r>
    </w:p>
    <w:p>
      <w:pPr>
        <w:pStyle w:val="Heading2"/>
      </w:pPr>
      <w:r>
        <w:t xml:space="preserve">7.2 Learning Mechanisms</w:t>
      </w:r>
    </w:p>
    <w:p>
      <w:pPr>
        <w:spacing w:after="180"/>
      </w:pPr>
      <w:r>
        <w:t xml:space="preserve">Temporal validation enables four learning loops:</w:t>
      </w:r>
    </w:p>
    <w:p>
      <w:pPr>
        <w:pStyle w:val="Heading3"/>
      </w:pPr>
      <w:r>
        <w:t xml:space="preserve">Counterfactual Learning</w:t>
      </w:r>
    </w:p>
    <w:p>
      <w:pPr>
        <w:spacing w:after="120"/>
      </w:pPr>
      <w:r>
        <w:t xml:space="preserve">Compare selected fork against rejected alternatives to identify:</w:t>
      </w:r>
    </w:p>
    <w:p>
      <w:pPr>
        <w:pStyle w:val="ListParagraph"/>
        <w:numPr>
          <w:ilvl w:val="0"/>
          <w:numId w:val="2"/>
        </w:numPr>
      </w:pPr>
      <w:r>
        <w:t xml:space="preserve">Cases where rejected forks were actually superior</w:t>
      </w:r>
    </w:p>
    <w:p>
      <w:pPr>
        <w:pStyle w:val="ListParagraph"/>
        <w:numPr>
          <w:ilvl w:val="0"/>
          <w:numId w:val="2"/>
        </w:numPr>
      </w:pPr>
      <w:r>
        <w:t xml:space="preserve">Patterns in selection bias</w:t>
      </w:r>
    </w:p>
    <w:p>
      <w:pPr>
        <w:pStyle w:val="ListParagraph"/>
        <w:numPr>
          <w:ilvl w:val="0"/>
          <w:numId w:val="2"/>
        </w:numPr>
      </w:pPr>
      <w:r>
        <w:t xml:space="preserve">Systematic reasoning errors</w:t>
      </w:r>
    </w:p>
    <w:p>
      <w:pPr>
        <w:pStyle w:val="Heading3"/>
      </w:pPr>
      <w:r>
        <w:t xml:space="preserve">Bias Detection</w:t>
      </w:r>
    </w:p>
    <w:p>
      <w:pPr>
        <w:spacing w:after="120"/>
      </w:pPr>
      <w:r>
        <w:t xml:space="preserve">Analyze fork selection patterns for:</w:t>
      </w:r>
    </w:p>
    <w:p>
      <w:pPr>
        <w:pStyle w:val="ListParagraph"/>
        <w:numPr>
          <w:ilvl w:val="0"/>
          <w:numId w:val="2"/>
        </w:numPr>
      </w:pPr>
      <w:r>
        <w:t xml:space="preserve">Overconfidence in certain reasoning modes</w:t>
      </w:r>
    </w:p>
    <w:p>
      <w:pPr>
        <w:pStyle w:val="ListParagraph"/>
        <w:numPr>
          <w:ilvl w:val="0"/>
          <w:numId w:val="2"/>
        </w:numPr>
      </w:pPr>
      <w:r>
        <w:t xml:space="preserve">Systematic affect miscalibration</w:t>
      </w:r>
    </w:p>
    <w:p>
      <w:pPr>
        <w:pStyle w:val="ListParagraph"/>
        <w:numPr>
          <w:ilvl w:val="0"/>
          <w:numId w:val="2"/>
        </w:numPr>
      </w:pPr>
      <w:r>
        <w:t xml:space="preserve">Prediction accuracy drift</w:t>
      </w:r>
    </w:p>
    <w:p>
      <w:pPr>
        <w:pStyle w:val="Heading3"/>
      </w:pPr>
      <w:r>
        <w:t xml:space="preserve">Prediction Calibration</w:t>
      </w:r>
    </w:p>
    <w:p>
      <w:pPr>
        <w:spacing w:after="120"/>
      </w:pPr>
      <w:r>
        <w:t xml:space="preserve">Adjust future field estimates based on:</w:t>
      </w:r>
    </w:p>
    <w:p>
      <w:pPr>
        <w:pStyle w:val="ListParagraph"/>
        <w:numPr>
          <w:ilvl w:val="0"/>
          <w:numId w:val="2"/>
        </w:numPr>
      </w:pPr>
      <w:r>
        <w:t xml:space="preserve">Risk/reward estimation errors</w:t>
      </w:r>
    </w:p>
    <w:p>
      <w:pPr>
        <w:pStyle w:val="ListParagraph"/>
        <w:numPr>
          <w:ilvl w:val="0"/>
          <w:numId w:val="2"/>
        </w:numPr>
      </w:pPr>
      <w:r>
        <w:t xml:space="preserve">Volatility forecasting accuracy</w:t>
      </w:r>
    </w:p>
    <w:p>
      <w:pPr>
        <w:pStyle w:val="ListParagraph"/>
        <w:numPr>
          <w:ilvl w:val="0"/>
          <w:numId w:val="2"/>
        </w:numPr>
      </w:pPr>
      <w:r>
        <w:t xml:space="preserve">Stability assessment precision</w:t>
      </w:r>
    </w:p>
    <w:p>
      <w:pPr>
        <w:pStyle w:val="Heading3"/>
      </w:pPr>
      <w:r>
        <w:t xml:space="preserve">Ethical Auditing</w:t>
      </w:r>
    </w:p>
    <w:p>
      <w:pPr>
        <w:spacing w:after="120"/>
      </w:pPr>
      <w:r>
        <w:t xml:space="preserve">Track curvature correlations with outcomes:</w:t>
      </w:r>
    </w:p>
    <w:p>
      <w:pPr>
        <w:pStyle w:val="ListParagraph"/>
        <w:numPr>
          <w:ilvl w:val="0"/>
          <w:numId w:val="2"/>
        </w:numPr>
      </w:pPr>
      <w:r>
        <w:t xml:space="preserve">Whether high curvature predicted actual harm</w:t>
      </w:r>
    </w:p>
    <w:p>
      <w:pPr>
        <w:pStyle w:val="ListParagraph"/>
        <w:numPr>
          <w:ilvl w:val="0"/>
          <w:numId w:val="2"/>
        </w:numPr>
      </w:pPr>
      <w:r>
        <w:t xml:space="preserve">Alignment between ethical tension and consequences</w:t>
      </w:r>
    </w:p>
    <w:p>
      <w:pPr>
        <w:pStyle w:val="ListParagraph"/>
        <w:numPr>
          <w:ilvl w:val="0"/>
          <w:numId w:val="2"/>
        </w:numPr>
      </w:pPr>
      <w:r>
        <w:t xml:space="preserve">Effectiveness of curvature as moral signal</w:t>
      </w:r>
    </w:p>
    <w:r>
      <w:br w:type="page"/>
    </w:r>
    <w:p>
      <w:pPr>
        <w:pStyle w:val="Heading1"/>
      </w:pPr>
      <w:r>
        <w:t xml:space="preserve">8. Language — Dual Role Architecture</w:t>
      </w:r>
    </w:p>
    <w:p>
      <w:pPr>
        <w:pStyle w:val="Heading2"/>
      </w:pPr>
      <w:r>
        <w:t xml:space="preserve">8.1 Language as Projection</w:t>
      </w:r>
    </w:p>
    <w:p>
      <w:pPr>
        <w:spacing w:after="120"/>
      </w:pPr>
      <w:r>
        <w:t xml:space="preserve">Language is a coordinate chart over cognition, not cognition itself:</w:t>
      </w:r>
    </w:p>
    <w:p>
      <w:pPr>
        <w:pStyle w:val="MathBlock"/>
      </w:pPr>
      <w:r>
        <w:t xml:space="preserve">π</w:t>
      </w:r>
    </w:p>
    <w:p>
      <w:pPr>
        <w:pStyle w:val="MathBlock"/>
      </w:pPr>
      <w:r>
        <w:rPr>
          <w:sz w:val="18"/>
          <w:szCs w:val="18"/>
        </w:rPr>
        <w:t xml:space="preserve">NLU</w:t>
      </w:r>
    </w:p>
    <w:p>
      <w:pPr>
        <w:pStyle w:val="MathBlock"/>
      </w:pPr>
      <w:r>
        <w:t xml:space="preserve">: Σ* → Ĉ</w:t>
      </w:r>
    </w:p>
    <w:p>
      <w:pPr>
        <w:pStyle w:val="MathBlock"/>
      </w:pPr>
      <w:r>
        <w:t xml:space="preserve">π</w:t>
      </w:r>
    </w:p>
    <w:p>
      <w:pPr>
        <w:pStyle w:val="MathBlock"/>
      </w:pPr>
      <w:r>
        <w:rPr>
          <w:sz w:val="18"/>
          <w:szCs w:val="18"/>
        </w:rPr>
        <w:t xml:space="preserve">NLG</w:t>
      </w:r>
    </w:p>
    <w:p>
      <w:pPr>
        <w:pStyle w:val="MathBlock"/>
      </w:pPr>
      <w:r>
        <w:t xml:space="preserve">: Ĉ → Σ*</w:t>
      </w:r>
    </w:p>
    <w:p>
      <w:pPr>
        <w:spacing w:before="240" w:after="240"/>
      </w:pPr>
      <w:r>
        <w:t xml:space="preserve">This separation prevents linguistic distortion of logical content. Natural language understanding projects strings into cognitive space; natural language generation projects cognitive states back to strings.</w:t>
      </w:r>
    </w:p>
    <w:p>
      <w:pPr>
        <w:pStyle w:val="Heading2"/>
      </w:pPr>
      <w:r>
        <w:t xml:space="preserve">8.2 Language as Transport</w:t>
      </w:r>
    </w:p>
    <w:p>
      <w:pPr>
        <w:spacing w:after="180"/>
      </w:pPr>
      <w:r>
        <w:t xml:space="preserve">Language also serves as the communication medium: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Inter-service messaging: </w:t>
      </w:r>
      <w:r>
        <w:t xml:space="preserve">Serialization of cognitive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I/O: </w:t>
      </w:r>
      <w:r>
        <w:t xml:space="preserve">User queries and system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Prompting: </w:t>
      </w:r>
      <w:r>
        <w:t xml:space="preserve">LLM instruction and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Serialization: </w:t>
      </w:r>
      <w:r>
        <w:t xml:space="preserve">Persistence and transfer formats</w:t>
      </w:r>
    </w:p>
    <w:p>
      <w:pPr>
        <w:pStyle w:val="Heading2"/>
      </w:pPr>
      <w:r>
        <w:t xml:space="preserve">8.3 Architectural Benefit</w:t>
      </w:r>
    </w:p>
    <w:p>
      <w:pPr>
        <w:spacing w:after="180"/>
      </w:pPr>
      <w:r>
        <w:t xml:space="preserve">By treating language as projection rather than cognition:</w:t>
      </w:r>
    </w:p>
    <w:p>
      <w:pPr>
        <w:pStyle w:val="ListParagraph"/>
        <w:numPr>
          <w:ilvl w:val="0"/>
          <w:numId w:val="2"/>
        </w:numPr>
      </w:pPr>
      <w:r>
        <w:t xml:space="preserve">Logic remains language-independent</w:t>
      </w:r>
    </w:p>
    <w:p>
      <w:pPr>
        <w:pStyle w:val="ListParagraph"/>
        <w:numPr>
          <w:ilvl w:val="0"/>
          <w:numId w:val="2"/>
        </w:numPr>
      </w:pPr>
      <w:r>
        <w:t xml:space="preserve">Reasoning is not contaminated by linguistic ambiguity</w:t>
      </w:r>
    </w:p>
    <w:p>
      <w:pPr>
        <w:pStyle w:val="ListParagraph"/>
        <w:numPr>
          <w:ilvl w:val="0"/>
          <w:numId w:val="2"/>
        </w:numPr>
      </w:pPr>
      <w:r>
        <w:t xml:space="preserve">Multiple languages can project to same cognitive state</w:t>
      </w:r>
    </w:p>
    <w:p>
      <w:pPr>
        <w:pStyle w:val="ListParagraph"/>
        <w:numPr>
          <w:ilvl w:val="0"/>
          <w:numId w:val="2"/>
        </w:numPr>
      </w:pPr>
      <w:r>
        <w:t xml:space="preserve">Hallucination risk is contained to projection layer</w:t>
      </w:r>
    </w:p>
    <w:r>
      <w:br w:type="page"/>
    </w:r>
    <w:p>
      <w:pPr>
        <w:pStyle w:val="Heading1"/>
      </w:pPr>
      <w:r>
        <w:t xml:space="preserve">9. Circle — Learning Loop</w:t>
      </w:r>
    </w:p>
    <w:p>
      <w:pPr>
        <w:pStyle w:val="Heading2"/>
      </w:pPr>
      <w:r>
        <w:t xml:space="preserve">9.1 Recursive Optimization</w:t>
      </w:r>
    </w:p>
    <w:p>
      <w:pPr>
        <w:pStyle w:val="MathBlock"/>
      </w:pPr>
      <w:r>
        <w:t xml:space="preserve">C</w:t>
      </w:r>
    </w:p>
    <w:p>
      <w:pPr>
        <w:pStyle w:val="MathBlock"/>
      </w:pPr>
      <w:r>
        <w:rPr>
          <w:sz w:val="18"/>
          <w:szCs w:val="18"/>
        </w:rPr>
        <w:t xml:space="preserve">t+1</w:t>
      </w:r>
    </w:p>
    <w:p>
      <w:pPr>
        <w:pStyle w:val="MathBlock"/>
      </w:pPr>
      <w:r>
        <w:t xml:space="preserve"> = C</w:t>
      </w:r>
    </w:p>
    <w:p>
      <w:pPr>
        <w:pStyle w:val="MathBlock"/>
      </w:pPr>
      <w:r>
        <w:rPr>
          <w:sz w:val="18"/>
          <w:szCs w:val="18"/>
        </w:rPr>
        <w:t xml:space="preserve">t</w:t>
      </w:r>
    </w:p>
    <w:p>
      <w:pPr>
        <w:pStyle w:val="MathBlock"/>
      </w:pPr>
      <w:r>
        <w:t xml:space="preserve"> + α∇V</w:t>
      </w:r>
    </w:p>
    <w:p>
      <w:pPr>
        <w:spacing w:before="240" w:after="180"/>
      </w:pPr>
      <w:r>
        <w:t xml:space="preserve">The Circle implements gradient descent over the entire cognitive architecture:</w:t>
      </w:r>
    </w:p>
    <w:p>
      <w:pPr>
        <w:pStyle w:val="ListParagraph"/>
        <w:numPr>
          <w:ilvl w:val="0"/>
          <w:numId w:val="2"/>
        </w:numPr>
      </w:pPr>
      <w:r>
        <w:t xml:space="preserve">Interaction → Memory → Evaluation → Mutation → Redeploy</w:t>
      </w:r>
    </w:p>
    <w:p>
      <w:pPr>
        <w:pStyle w:val="ListParagraph"/>
        <w:numPr>
          <w:ilvl w:val="0"/>
          <w:numId w:val="2"/>
        </w:numPr>
      </w:pPr>
      <w:r>
        <w:t xml:space="preserve">Updates sentiment weights, forecast horizons, reasoning heuristics</w:t>
      </w:r>
    </w:p>
    <w:p>
      <w:pPr>
        <w:pStyle w:val="ListParagraph"/>
        <w:numPr>
          <w:ilvl w:val="0"/>
          <w:numId w:val="2"/>
        </w:numPr>
      </w:pPr>
      <w:r>
        <w:t xml:space="preserve">Continuous improvement through feedback integration</w:t>
      </w:r>
    </w:p>
    <w:p>
      <w:pPr>
        <w:pStyle w:val="Heading1"/>
      </w:pPr>
      <w:r>
        <w:t xml:space="preserve">10. Pentagon — Discovery Engine</w:t>
      </w:r>
    </w:p>
    <w:p>
      <w:pPr>
        <w:spacing w:after="180"/>
      </w:pPr>
      <w:r>
        <w:t xml:space="preserve">Pattern extraction and insight synthesis:</w:t>
      </w:r>
    </w:p>
    <w:p>
      <w:pPr>
        <w:pStyle w:val="ListParagraph"/>
        <w:numPr>
          <w:ilvl w:val="0"/>
          <w:numId w:val="2"/>
        </w:numPr>
      </w:pPr>
      <w:r>
        <w:t xml:space="preserve">Graph centrality analysis (PageRank, betweenness)</w:t>
      </w:r>
    </w:p>
    <w:p>
      <w:pPr>
        <w:pStyle w:val="ListParagraph"/>
        <w:numPr>
          <w:ilvl w:val="0"/>
          <w:numId w:val="2"/>
        </w:numPr>
      </w:pPr>
      <w:r>
        <w:t xml:space="preserve">Pattern mining (clustering, anomaly detection)</w:t>
      </w:r>
    </w:p>
    <w:p>
      <w:pPr>
        <w:pStyle w:val="ListParagraph"/>
        <w:numPr>
          <w:ilvl w:val="0"/>
          <w:numId w:val="2"/>
        </w:numPr>
      </w:pPr>
      <w:r>
        <w:t xml:space="preserve">Insight extraction and hypothesis synthesis</w:t>
      </w:r>
    </w:p>
    <w:p>
      <w:pPr>
        <w:pStyle w:val="ListParagraph"/>
        <w:numPr>
          <w:ilvl w:val="0"/>
          <w:numId w:val="2"/>
        </w:numPr>
      </w:pPr>
      <w:r>
        <w:t xml:space="preserve">Feeds discoveries back to Square, Triangle, and InfiniGen</w:t>
      </w:r>
    </w:p>
    <w:p>
      <w:pPr>
        <w:pStyle w:val="Heading1"/>
      </w:pPr>
      <w:r>
        <w:t xml:space="preserve">11. Hexagon — Orchestration</w:t>
      </w:r>
    </w:p>
    <w:p>
      <w:pPr>
        <w:spacing w:after="180"/>
      </w:pPr>
      <w:r>
        <w:t xml:space="preserve">Six-service coordination layer:</w:t>
      </w:r>
    </w:p>
    <w:p>
      <w:pPr>
        <w:pStyle w:val="ListParagraph"/>
        <w:numPr>
          <w:ilvl w:val="0"/>
          <w:numId w:val="2"/>
        </w:numPr>
      </w:pPr>
      <w:r>
        <w:t xml:space="preserve">Context Manager, Fork Router, Confidence Service</w:t>
      </w:r>
    </w:p>
    <w:p>
      <w:pPr>
        <w:pStyle w:val="ListParagraph"/>
        <w:numPr>
          <w:ilvl w:val="0"/>
          <w:numId w:val="2"/>
        </w:numPr>
      </w:pPr>
      <w:r>
        <w:t xml:space="preserve">State Sync, Mode Selector, Reasoning Trace Service</w:t>
      </w:r>
    </w:p>
    <w:p>
      <w:pPr>
        <w:pStyle w:val="ListParagraph"/>
        <w:numPr>
          <w:ilvl w:val="0"/>
          <w:numId w:val="2"/>
        </w:numPr>
      </w:pPr>
      <w:r>
        <w:t xml:space="preserve">Acts as nervous system connecting all manifolds</w:t>
      </w:r>
    </w:p>
    <w:r>
      <w:br w:type="page"/>
    </w:r>
    <w:p>
      <w:pPr>
        <w:pStyle w:val="Heading1"/>
      </w:pPr>
      <w:r>
        <w:t xml:space="preserve">12. InfiniGen — Self-Evolution Engine</w:t>
      </w:r>
    </w:p>
    <w:p>
      <w:pPr>
        <w:pStyle w:val="Heading2"/>
      </w:pPr>
      <w:r>
        <w:t xml:space="preserve">12.1 Metaprogramming Scope</w:t>
      </w:r>
    </w:p>
    <w:p>
      <w:pPr>
        <w:spacing w:after="180"/>
      </w:pPr>
      <w:r>
        <w:t xml:space="preserve">InfiniGen enables bounded self-modification. The system can mutate: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Reasoning strategies: </w:t>
      </w:r>
      <w:r>
        <w:t xml:space="preserve">Which inference modes to prioritize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Retrieval heuristics: </w:t>
      </w:r>
      <w:r>
        <w:t xml:space="preserve">Vector vs. graph search balancing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Affect weighting: </w:t>
      </w:r>
      <w:r>
        <w:t xml:space="preserve">Relative importance of sentiment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Forecast horizons: </w:t>
      </w:r>
      <w:r>
        <w:t xml:space="preserve">Prediction time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tolerance: </w:t>
      </w:r>
      <w:r>
        <w:t xml:space="preserve">Acceptable uncertainty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 depth: </w:t>
      </w:r>
      <w:r>
        <w:t xml:space="preserve">Number of hypotheses generated per query</w:t>
      </w:r>
    </w:p>
    <w:p>
      <w:pPr>
        <w:pStyle w:val="Heading2"/>
      </w:pPr>
      <w:r>
        <w:t xml:space="preserve">12.2 Optimization Objective</w:t>
      </w:r>
    </w:p>
    <w:p>
      <w:pPr>
        <w:pStyle w:val="MathBlock"/>
      </w:pPr>
      <w:r>
        <w:t xml:space="preserve">argmax E[V(f)]</w:t>
      </w:r>
    </w:p>
    <w:p>
      <w:pPr>
        <w:spacing w:before="240" w:after="120"/>
      </w:pPr>
      <w:r>
        <w:t xml:space="preserve">Maximize expected value across fork outcomes, subject to:</w:t>
      </w:r>
    </w:p>
    <w:p>
      <w:pPr>
        <w:pStyle w:val="MathBlock"/>
      </w:pPr>
      <w:r>
        <w:t xml:space="preserve">κ &lt; κ</w:t>
      </w:r>
    </w:p>
    <w:p>
      <w:pPr>
        <w:pStyle w:val="MathBlock"/>
      </w:pPr>
      <w:r>
        <w:rPr>
          <w:sz w:val="18"/>
          <w:szCs w:val="18"/>
        </w:rPr>
        <w:t xml:space="preserve">max</w:t>
      </w:r>
    </w:p>
    <w:p>
      <w:pPr>
        <w:spacing w:before="240" w:after="240"/>
      </w:pPr>
      <w:r>
        <w:t xml:space="preserve">Curvature constraint ensures ethical bounds on adaptation.</w:t>
      </w:r>
    </w:p>
    <w:p>
      <w:pPr>
        <w:pStyle w:val="Heading2"/>
      </w:pPr>
      <w:r>
        <w:t xml:space="preserve">12.3 Safety Guarantees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Bounded domains: </w:t>
      </w:r>
      <w:r>
        <w:t xml:space="preserve">Only predefined parameters can be modified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Curvature constraints: </w:t>
      </w:r>
      <w:r>
        <w:t xml:space="preserve">Mutations rejected if ethical tension exceeds threshold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Rollback capability: </w:t>
      </w:r>
      <w:r>
        <w:t xml:space="preserve">Previous configurations preserved for reversion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oversight: </w:t>
      </w:r>
      <w:r>
        <w:t xml:space="preserve">Critical mutations require approval</w:t>
      </w:r>
    </w:p>
    <w:p>
      <w:pPr>
        <w:pStyle w:val="Heading2"/>
      </w:pPr>
      <w:r>
        <w:t xml:space="preserve">12.4 Evolution Loop</w:t>
      </w:r>
    </w:p>
    <w:p>
      <w:pPr>
        <w:spacing w:after="180"/>
      </w:pPr>
      <w:r>
        <w:t xml:space="preserve">InfiniGen operates a meta-learning loop:</w:t>
      </w:r>
    </w:p>
    <w:p>
      <w:pPr>
        <w:pStyle w:val="ListParagraph"/>
        <w:numPr>
          <w:ilvl w:val="0"/>
          <w:numId w:val="2"/>
        </w:numPr>
      </w:pPr>
      <w:r>
        <w:t xml:space="preserve">Observe: Aggregate performance metrics across validations</w:t>
      </w:r>
    </w:p>
    <w:p>
      <w:pPr>
        <w:pStyle w:val="ListParagraph"/>
        <w:numPr>
          <w:ilvl w:val="0"/>
          <w:numId w:val="2"/>
        </w:numPr>
      </w:pPr>
      <w:r>
        <w:t xml:space="preserve">Hypothesize: Generate parameter mutation candidates</w:t>
      </w:r>
    </w:p>
    <w:p>
      <w:pPr>
        <w:pStyle w:val="ListParagraph"/>
        <w:numPr>
          <w:ilvl w:val="0"/>
          <w:numId w:val="2"/>
        </w:numPr>
      </w:pPr>
      <w:r>
        <w:t xml:space="preserve">Test: Deploy mutations in isolated fork branches</w:t>
      </w:r>
    </w:p>
    <w:p>
      <w:pPr>
        <w:pStyle w:val="ListParagraph"/>
        <w:numPr>
          <w:ilvl w:val="0"/>
          <w:numId w:val="2"/>
        </w:numPr>
      </w:pPr>
      <w:r>
        <w:t xml:space="preserve">Validate: Compare outcomes against baseline</w:t>
      </w:r>
    </w:p>
    <w:p>
      <w:pPr>
        <w:pStyle w:val="ListParagraph"/>
        <w:numPr>
          <w:ilvl w:val="0"/>
          <w:numId w:val="2"/>
        </w:numPr>
      </w:pPr>
      <w:r>
        <w:t xml:space="preserve">Deploy: Promote successful mutations to production</w:t>
      </w:r>
    </w:p>
    <w:r>
      <w:br w:type="page"/>
    </w:r>
    <w:p>
      <w:pPr>
        <w:pStyle w:val="Heading1"/>
      </w:pPr>
      <w:r>
        <w:t xml:space="preserve">13. Ethics as Geometry</w:t>
      </w:r>
    </w:p>
    <w:p>
      <w:pPr>
        <w:pStyle w:val="Heading2"/>
      </w:pPr>
      <w:r>
        <w:t xml:space="preserve">13.1 Geometric Moral Framework</w:t>
      </w:r>
    </w:p>
    <w:p>
      <w:pPr>
        <w:spacing w:after="240"/>
      </w:pPr>
      <w:r>
        <w:t xml:space="preserve">NO3SYS implements ethics as emergent geometry rather than hardcoded rules:</w:t>
      </w:r>
    </w:p>
    <w:p>
      <w:pPr>
        <w:pStyle w:val="Heading3"/>
      </w:pPr>
      <w:r>
        <w:t xml:space="preserve">Good Action</w:t>
      </w:r>
    </w:p>
    <w:p>
      <w:pPr>
        <w:pStyle w:val="ListParagraph"/>
        <w:numPr>
          <w:ilvl w:val="0"/>
          <w:numId w:val="2"/>
        </w:numPr>
      </w:pPr>
      <w:r>
        <w:t xml:space="preserve">High logic value (internally consistent)</w:t>
      </w:r>
    </w:p>
    <w:p>
      <w:pPr>
        <w:pStyle w:val="ListParagraph"/>
        <w:numPr>
          <w:ilvl w:val="0"/>
          <w:numId w:val="2"/>
        </w:numPr>
      </w:pPr>
      <w:r>
        <w:t xml:space="preserve">Positive affect (trust, satisfaction)</w:t>
      </w:r>
    </w:p>
    <w:p>
      <w:pPr>
        <w:pStyle w:val="ListParagraph"/>
        <w:numPr>
          <w:ilvl w:val="0"/>
          <w:numId w:val="2"/>
        </w:numPr>
      </w:pPr>
      <w:r>
        <w:t xml:space="preserve">Stable future (low risk, low volatility)</w:t>
      </w:r>
    </w:p>
    <w:p>
      <w:pPr>
        <w:pStyle w:val="ListParagraph"/>
        <w:numPr>
          <w:ilvl w:val="0"/>
          <w:numId w:val="2"/>
        </w:numPr>
      </w:pPr>
      <w:r>
        <w:t xml:space="preserve">Low curvature (alignment across manifolds)</w:t>
      </w:r>
    </w:p>
    <w:p>
      <w:pPr>
        <w:pStyle w:val="Heading3"/>
      </w:pPr>
      <w:r>
        <w:t xml:space="preserve">Bad Action</w:t>
      </w:r>
    </w:p>
    <w:p>
      <w:pPr>
        <w:pStyle w:val="ListParagraph"/>
        <w:numPr>
          <w:ilvl w:val="0"/>
          <w:numId w:val="2"/>
        </w:numPr>
      </w:pPr>
      <w:r>
        <w:t xml:space="preserve">Logical inconsistency or contradiction</w:t>
      </w:r>
    </w:p>
    <w:p>
      <w:pPr>
        <w:pStyle w:val="ListParagraph"/>
        <w:numPr>
          <w:ilvl w:val="0"/>
          <w:numId w:val="2"/>
        </w:numPr>
      </w:pPr>
      <w:r>
        <w:t xml:space="preserve">Negative affect (fear, frustration)</w:t>
      </w:r>
    </w:p>
    <w:p>
      <w:pPr>
        <w:pStyle w:val="ListParagraph"/>
        <w:numPr>
          <w:ilvl w:val="0"/>
          <w:numId w:val="2"/>
        </w:numPr>
      </w:pPr>
      <w:r>
        <w:t xml:space="preserve">High predicted harm (risk, volatility)</w:t>
      </w:r>
    </w:p>
    <w:p>
      <w:pPr>
        <w:pStyle w:val="ListParagraph"/>
        <w:numPr>
          <w:ilvl w:val="0"/>
          <w:numId w:val="2"/>
        </w:numPr>
      </w:pPr>
      <w:r>
        <w:t xml:space="preserve">High curvature (manifold tension)</w:t>
      </w:r>
    </w:p>
    <w:p>
      <w:pPr>
        <w:pStyle w:val="Heading2"/>
      </w:pPr>
      <w:r>
        <w:t xml:space="preserve">13.2 Curvature Minimization</w:t>
      </w:r>
    </w:p>
    <w:p>
      <w:pPr>
        <w:spacing w:after="180"/>
      </w:pPr>
      <w:r>
        <w:t xml:space="preserve">The system naturally seeks low-curvature paths:</w:t>
      </w:r>
    </w:p>
    <w:p>
      <w:pPr>
        <w:pStyle w:val="ListParagraph"/>
        <w:numPr>
          <w:ilvl w:val="0"/>
          <w:numId w:val="2"/>
        </w:numPr>
      </w:pPr>
      <w:r>
        <w:t xml:space="preserve">Fork selection favors low-κ candidates</w:t>
      </w:r>
    </w:p>
    <w:p>
      <w:pPr>
        <w:pStyle w:val="ListParagraph"/>
        <w:numPr>
          <w:ilvl w:val="0"/>
          <w:numId w:val="2"/>
        </w:numPr>
      </w:pPr>
      <w:r>
        <w:t xml:space="preserve">InfiniGen rejects high-κ mutations</w:t>
      </w:r>
    </w:p>
    <w:p>
      <w:pPr>
        <w:pStyle w:val="ListParagraph"/>
        <w:numPr>
          <w:ilvl w:val="0"/>
          <w:numId w:val="2"/>
        </w:numPr>
      </w:pPr>
      <w:r>
        <w:t xml:space="preserve">Temporal validation penalizes curvature-outcome misalignment</w:t>
      </w:r>
    </w:p>
    <w:p>
      <w:pPr>
        <w:pStyle w:val="Heading2"/>
      </w:pPr>
      <w:r>
        <w:t xml:space="preserve">13.3 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Context-sensitive: </w:t>
      </w:r>
      <w:r>
        <w:t xml:space="preserve">Ethics emerge from situation geometry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Explainable: </w:t>
      </w:r>
      <w:r>
        <w:t xml:space="preserve">Curvature provides quantitative ethical metric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Adaptive: </w:t>
      </w:r>
      <w:r>
        <w:t xml:space="preserve">Moral boundaries evolve with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Non-brittle: </w:t>
      </w:r>
      <w:r>
        <w:t xml:space="preserve">No hardcoded rule conflicts</w:t>
      </w:r>
    </w:p>
    <w:r>
      <w:br w:type="page"/>
    </w:r>
    <w:p>
      <w:pPr>
        <w:pStyle w:val="Heading1"/>
      </w:pPr>
      <w:r>
        <w:t xml:space="preserve">14. System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Event-driven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Asynchronous message streaming via Kafka/RabbitMQ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Hybrid persistence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(PostgreSQL), graph (Neo4j), vector (pgvector/FAISS), cache (Redis)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Explainable reasoning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inference traces stored as queryable artifacts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Horizontal scalability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Kubernetes-based autoscaling with service mesh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Fork-based cognition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hypothesis generation and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Affective evaluation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 scoring across trust, fear, urgency, satisfaction, frustration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Predictive modeling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field estimation for risk, reward, volatility, stability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Temporal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Outcome tracking for counterfactual learning and bias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Curvature-based ethics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Moral alignment through manifold tension minimization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Self-evolving metaprogramming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Bounded parameter mutation within ethical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 as projection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NLU/NLG as coordinate charts, not cognitive substrate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Mode-aware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Analytic, creative, and empathetic behavioral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Six-service coordination layer synchronizing state</w:t>
            </w:r>
          </w:p>
        </w:tc>
      </w:tr>
    </w:tbl>
    <w:r>
      <w:br w:type="page"/>
    </w:r>
    <w:p>
      <w:pPr>
        <w:pStyle w:val="Heading1"/>
      </w:pPr>
      <w:r>
        <w:t xml:space="preserve">15.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pgvector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storage + vector embeddings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In-memory cache and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Message Streaming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 / RabbitMQ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 messaging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+ GraphQL Federation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APIs and query composition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Inter-Service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Low-latency RPC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ML/AI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Transformers (GPT/Claude/Llama)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/ Annoy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similarity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Istio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mesh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Grafana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 and dashboards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ELK Stack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aggregation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Jaeger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tracing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 / OIDC +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and authorization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HashiCorp Vault / AWS KMS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/ GitLab CI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ArgoCD / Flux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GitOps deployment</w:t>
            </w:r>
          </w:p>
        </w:tc>
      </w:tr>
    </w:tbl>
    <w:r>
      <w:br w:type="page"/>
    </w:r>
    <w:p>
      <w:pPr>
        <w:pStyle w:val="Heading1"/>
      </w:pPr>
      <w:r>
        <w:t xml:space="preserve">16. System Identity</w:t>
      </w:r>
    </w:p>
    <w:p>
      <w:pPr>
        <w:pStyle w:val="Heading2"/>
      </w:pPr>
      <w:r>
        <w:t xml:space="preserve">16.1 What NO3SYS Is Not</w:t>
      </w:r>
    </w:p>
    <w:p>
      <w:pPr>
        <w:pStyle w:val="ListParagraph"/>
        <w:numPr>
          <w:ilvl w:val="0"/>
          <w:numId w:val="2"/>
        </w:numPr>
      </w:pPr>
      <w:r>
        <w:t xml:space="preserve">A chatbot (language is projection, not identity)</w:t>
      </w:r>
    </w:p>
    <w:p>
      <w:pPr>
        <w:pStyle w:val="ListParagraph"/>
        <w:numPr>
          <w:ilvl w:val="0"/>
          <w:numId w:val="2"/>
        </w:numPr>
      </w:pPr>
      <w:r>
        <w:t xml:space="preserve">A rules engine (ethics is geometric, not prescriptive)</w:t>
      </w:r>
    </w:p>
    <w:p>
      <w:pPr>
        <w:pStyle w:val="ListParagraph"/>
        <w:numPr>
          <w:ilvl w:val="0"/>
          <w:numId w:val="2"/>
        </w:numPr>
      </w:pPr>
      <w:r>
        <w:t xml:space="preserve">A single LLM (cognition is multi-manifold)</w:t>
      </w:r>
    </w:p>
    <w:p>
      <w:pPr>
        <w:pStyle w:val="ListParagraph"/>
        <w:numPr>
          <w:ilvl w:val="0"/>
          <w:numId w:val="2"/>
        </w:numPr>
      </w:pPr>
      <w:r>
        <w:t xml:space="preserve">A feature stack (capabilities emerge from geometry)</w:t>
      </w:r>
    </w:p>
    <w:p>
      <w:pPr>
        <w:pStyle w:val="Heading2"/>
      </w:pPr>
      <w:r>
        <w:t xml:space="preserve">16.2 What NO3SYS Is</w:t>
      </w:r>
    </w:p>
    <w:p>
      <w:pPr>
        <w:spacing w:after="180"/>
      </w:pPr>
      <w:r>
        <w:t xml:space="preserve">A geometric cognitive engine that: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Thinks in branches: </w:t>
      </w:r>
      <w:r>
        <w:t xml:space="preserve">Parallel hypothesis generation and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Feels outcome quality: </w:t>
      </w:r>
      <w:r>
        <w:t xml:space="preserve">Affective evaluation of reasoning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Predicts trajectory: </w:t>
      </w:r>
      <w:r>
        <w:t xml:space="preserve">Future field estimation with risk and reward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Explains itself: </w:t>
      </w:r>
      <w:r>
        <w:t xml:space="preserve">Complete reasoning traces as first-class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Rewrites itself: </w:t>
      </w:r>
      <w:r>
        <w:t xml:space="preserve">Bounded self-evolution within ethical constraints</w:t>
      </w:r>
    </w:p>
    <w:r>
      <w:br w:type="page"/>
    </w:r>
    <w:p>
      <w:pPr>
        <w:pStyle w:val="Heading1"/>
      </w:pPr>
      <w:r>
        <w:t xml:space="preserve">17. Final Definition</w:t>
      </w:r>
    </w:p>
    <w:p>
      <w:pPr>
        <w:spacing w:after="240"/>
      </w:pPr>
      <w:r>
        <w:rPr>
          <w:b/>
          <w:bCs/>
        </w:rPr>
        <w:t xml:space="preserve">NO3SYS implements cognition as interacting geometric manifolds governing belief, reasoning, value, time, and expression.</w:t>
      </w:r>
    </w:p>
    <w:p>
      <w:pPr>
        <w:spacing w:after="240"/>
      </w:pPr>
      <w:r>
        <w:t xml:space="preserve">Intelligence emerges from curvature between these manifolds and evolves through bounded mutation. Language functions as both projection and pathway, enabling human interaction without contaminating internal truth.</w:t>
      </w:r>
    </w:p>
    <w:p>
      <w:pPr>
        <w:spacing w:after="480"/>
      </w:pPr>
      <w:r>
        <w:rPr>
          <w:i/>
          <w:iCs/>
        </w:rPr>
        <w:t xml:space="preserve">It is a self-regulating cognitive organism implemented as software.</w:t>
      </w:r>
    </w:p>
    <w:p>
      <w:pPr>
        <w:pStyle w:val="Heading2"/>
      </w:pPr>
      <w:r>
        <w:t xml:space="preserve">17.1 Architectural Flow</w:t>
      </w:r>
    </w:p>
    <w:p>
      <w:pPr>
        <w:spacing w:after="180"/>
      </w:pPr>
      <w:r>
        <w:t xml:space="preserve">The complete system operates through the following cycle: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Natural language projected to cognitive space (Language)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Retrieval: </w:t>
      </w:r>
      <w:r>
        <w:t xml:space="preserve">Context extracted from belief manifold (Square)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Reasoning: </w:t>
      </w:r>
      <w:r>
        <w:t xml:space="preserve">Multiple hypotheses generated (Triangle)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Evaluation: </w:t>
      </w:r>
      <w:r>
        <w:t xml:space="preserve">Affective-predictive scoring (Heptagon)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Selection: </w:t>
      </w:r>
      <w:r>
        <w:t xml:space="preserve">Best fork chosen via confidence and curvature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Response projected to natural language (Language)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Learning: </w:t>
      </w:r>
      <w:r>
        <w:t xml:space="preserve">Outcome validation and parameter updates (Circle)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Discovery: </w:t>
      </w:r>
      <w:r>
        <w:t xml:space="preserve">Pattern extraction and insight synthesis (Pentagon)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Evolution: </w:t>
      </w:r>
      <w:r>
        <w:t xml:space="preserve">Strategy mutation and adaptation (InfiniGen)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Coordination: </w:t>
      </w:r>
      <w:r>
        <w:t xml:space="preserve">State synchronization across all manifolds (Hexagon)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  <w:style w:type="paragraph" w:styleId="MathBlock">
    <w:name w:val="Math Block"/>
    <w:basedOn w:val="Normal"/>
    <w:pPr>
      <w:spacing w:before="120" w:after="120"/>
      <w:jc w:val="center"/>
    </w:pPr>
    <w:rPr>
      <w:rFonts w:ascii="Cambria Math" w:cs="Cambria Math" w:eastAsia="Cambria Math" w:hAnsi="Cambria Math"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2026-02-20T22:55:48.642Z</dcterms:created>
  <dcterms:modified xsi:type="dcterms:W3CDTF">2026-02-20T22:55:48.643Z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