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3A4EB" w14:textId="77777777" w:rsidR="004F1593" w:rsidRPr="004F1593" w:rsidRDefault="004F1593">
      <w:pPr>
        <w:rPr>
          <w:rFonts w:asciiTheme="majorBidi" w:hAnsiTheme="majorBidi" w:cstheme="majorBidi"/>
          <w:sz w:val="21"/>
          <w:szCs w:val="21"/>
          <w:shd w:val="clear" w:color="auto" w:fill="FFFFFF"/>
        </w:rPr>
      </w:pP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Difference between Function and Pipeline Function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Simple Function:-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 xml:space="preserve">CREATE OR REPLACE FUNCTION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get_employee_name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(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p_emp_id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NUMBER) RETURN VARCHAR2 IS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v_name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VARCHAR2(100);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BEGIN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 xml:space="preserve">SELECT FIRST_NAME || ' ' || LAST_NAME INTO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v_name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FROM EMPLOYEES WHERE EMPLOYEE_ID =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p_emp_id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 xml:space="preserve">RETURN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v_name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END;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----- Function return value, single value row wise if we use in Query, depend on criteria like in following scenario it will return only one value-----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 xml:space="preserve">SELECT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get_employee_name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(100) FROM dual;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A pipelined function returns a table (set of rows) instead of a single value. It is useful when dealing with large datasets, as it allows Oracle to return rows incrementally instead of waiting for the entire result set.</w:t>
      </w:r>
      <w:r w:rsidRPr="004F1593">
        <w:rPr>
          <w:rStyle w:val="white-space-pre"/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Process to create Pipeline function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-- Step 1: Create an Object Type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 xml:space="preserve">CREATE OR REPLACE TYPE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emp_obj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AS OBJECT (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empno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NUMBER,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ename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VARCHAR2(100),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);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/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-- Step 2: Create a Table Type Based on the Object Type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 xml:space="preserve">CREATE OR REPLACE TYPE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emp_table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AS TABLE OF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emp_obj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/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-- Step 3: Create a Pipelined Function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 xml:space="preserve">CREATE OR REPLACE FUNCTION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get_employees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RETURN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emp_table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PIPELINED IS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BEGIN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 xml:space="preserve">FOR rec IN (SELECT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employee_id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,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first_name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,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last_name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FROM employees) LOOP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PIPE ROW(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emp_obj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(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rec.employee_id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, 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rec.first_name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|| ' ' ||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rec.last_name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));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END LOOP;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RETURN;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END;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/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  <w:t>SELECT * FROM TABLE(</w:t>
      </w:r>
      <w:proofErr w:type="spell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get_employees</w:t>
      </w:r>
      <w:proofErr w:type="spell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);</w:t>
      </w: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</w:p>
    <w:tbl>
      <w:tblPr>
        <w:tblW w:w="974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421"/>
        <w:gridCol w:w="4168"/>
      </w:tblGrid>
      <w:tr w:rsidR="004F1593" w:rsidRPr="004F1593" w14:paraId="7AEDD16A" w14:textId="77777777" w:rsidTr="004F1593">
        <w:trPr>
          <w:trHeight w:val="3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6A91E0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6B3BA7" w14:textId="77777777" w:rsidR="004F1593" w:rsidRPr="004F1593" w:rsidRDefault="004F1593" w:rsidP="004F159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Cursor-Based Function</w:t>
            </w:r>
          </w:p>
        </w:tc>
        <w:tc>
          <w:tcPr>
            <w:tcW w:w="0" w:type="auto"/>
            <w:vAlign w:val="center"/>
            <w:hideMark/>
          </w:tcPr>
          <w:p w14:paraId="38DC6A7B" w14:textId="77777777" w:rsidR="004F1593" w:rsidRPr="004F1593" w:rsidRDefault="004F1593" w:rsidP="004F159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Pipelined Function</w:t>
            </w:r>
          </w:p>
        </w:tc>
      </w:tr>
      <w:tr w:rsidR="004F1593" w:rsidRPr="004F1593" w14:paraId="0B0CC9D4" w14:textId="77777777" w:rsidTr="004F1593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1087BC75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2558C2D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Returns all rows at once</w:t>
            </w:r>
          </w:p>
        </w:tc>
        <w:tc>
          <w:tcPr>
            <w:tcW w:w="0" w:type="auto"/>
            <w:vAlign w:val="center"/>
            <w:hideMark/>
          </w:tcPr>
          <w:p w14:paraId="66EF729C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Streams rows incrementally</w:t>
            </w:r>
          </w:p>
        </w:tc>
      </w:tr>
      <w:tr w:rsidR="004F1593" w:rsidRPr="004F1593" w14:paraId="3A9A4868" w14:textId="77777777" w:rsidTr="004F159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04A786DD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29ED6C48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Higher (stores all rows)</w:t>
            </w:r>
          </w:p>
        </w:tc>
        <w:tc>
          <w:tcPr>
            <w:tcW w:w="0" w:type="auto"/>
            <w:vAlign w:val="center"/>
            <w:hideMark/>
          </w:tcPr>
          <w:p w14:paraId="145FCF24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Lower (processes row by row)</w:t>
            </w:r>
          </w:p>
        </w:tc>
      </w:tr>
      <w:tr w:rsidR="004F1593" w:rsidRPr="004F1593" w14:paraId="7F0ECA20" w14:textId="77777777" w:rsidTr="004F159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4BD89DB0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2655F5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Slower for large data</w:t>
            </w:r>
          </w:p>
        </w:tc>
        <w:tc>
          <w:tcPr>
            <w:tcW w:w="0" w:type="auto"/>
            <w:vAlign w:val="center"/>
            <w:hideMark/>
          </w:tcPr>
          <w:p w14:paraId="69BC7CDB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Faster for large data</w:t>
            </w:r>
          </w:p>
        </w:tc>
      </w:tr>
      <w:tr w:rsidR="004F1593" w:rsidRPr="004F1593" w14:paraId="6FF7452A" w14:textId="77777777" w:rsidTr="004F1593">
        <w:trPr>
          <w:trHeight w:val="376"/>
          <w:tblCellSpacing w:w="15" w:type="dxa"/>
        </w:trPr>
        <w:tc>
          <w:tcPr>
            <w:tcW w:w="0" w:type="auto"/>
            <w:vAlign w:val="center"/>
            <w:hideMark/>
          </w:tcPr>
          <w:p w14:paraId="756D3564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79A6429F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7A56D35B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Supports </w:t>
            </w:r>
            <w:r w:rsidRPr="004F1593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parallel execution</w:t>
            </w:r>
          </w:p>
        </w:tc>
      </w:tr>
      <w:tr w:rsidR="004F1593" w:rsidRPr="004F1593" w14:paraId="68D54944" w14:textId="77777777" w:rsidTr="004F1593">
        <w:trPr>
          <w:trHeight w:val="394"/>
          <w:tblCellSpacing w:w="15" w:type="dxa"/>
        </w:trPr>
        <w:tc>
          <w:tcPr>
            <w:tcW w:w="0" w:type="auto"/>
            <w:vAlign w:val="center"/>
            <w:hideMark/>
          </w:tcPr>
          <w:p w14:paraId="7C2546E1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>Query Usage</w:t>
            </w:r>
          </w:p>
        </w:tc>
        <w:tc>
          <w:tcPr>
            <w:tcW w:w="0" w:type="auto"/>
            <w:vAlign w:val="center"/>
            <w:hideMark/>
          </w:tcPr>
          <w:p w14:paraId="3D1D11DC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Uses </w:t>
            </w:r>
            <w:r w:rsidRPr="004F1593">
              <w:rPr>
                <w:rFonts w:asciiTheme="majorBidi" w:eastAsia="Times New Roman" w:hAnsiTheme="majorBidi" w:cstheme="majorBidi"/>
                <w:sz w:val="20"/>
                <w:szCs w:val="20"/>
              </w:rPr>
              <w:t>SYS_REFCURSOR</w:t>
            </w:r>
          </w:p>
        </w:tc>
        <w:tc>
          <w:tcPr>
            <w:tcW w:w="0" w:type="auto"/>
            <w:vAlign w:val="center"/>
            <w:hideMark/>
          </w:tcPr>
          <w:p w14:paraId="1F4302F6" w14:textId="77777777" w:rsidR="004F1593" w:rsidRPr="004F1593" w:rsidRDefault="004F1593" w:rsidP="004F159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F1593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Uses </w:t>
            </w:r>
            <w:r w:rsidRPr="004F1593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SELECT * FROM </w:t>
            </w:r>
            <w:proofErr w:type="gramStart"/>
            <w:r w:rsidRPr="004F1593">
              <w:rPr>
                <w:rFonts w:asciiTheme="majorBidi" w:eastAsia="Times New Roman" w:hAnsiTheme="majorBidi" w:cstheme="majorBidi"/>
                <w:sz w:val="20"/>
                <w:szCs w:val="20"/>
              </w:rPr>
              <w:t>TABLE(</w:t>
            </w:r>
            <w:proofErr w:type="gramEnd"/>
            <w:r w:rsidRPr="004F1593">
              <w:rPr>
                <w:rFonts w:asciiTheme="majorBidi" w:eastAsia="Times New Roman" w:hAnsiTheme="majorBidi" w:cstheme="majorBidi"/>
                <w:sz w:val="20"/>
                <w:szCs w:val="20"/>
              </w:rPr>
              <w:t>)</w:t>
            </w:r>
          </w:p>
        </w:tc>
      </w:tr>
    </w:tbl>
    <w:p w14:paraId="498CCE95" w14:textId="133BB36E" w:rsidR="00AD5754" w:rsidRPr="004F1593" w:rsidRDefault="004F1593" w:rsidP="004F1593">
      <w:pPr>
        <w:rPr>
          <w:rFonts w:asciiTheme="majorBidi" w:hAnsiTheme="majorBidi" w:cstheme="majorBidi"/>
        </w:rPr>
      </w:pPr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br/>
      </w:r>
      <w:proofErr w:type="gramStart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>Still</w:t>
      </w:r>
      <w:proofErr w:type="gramEnd"/>
      <w:r w:rsidRPr="004F1593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all are useful but depends on scope and developer selection that which better suit for the specific scenario.</w:t>
      </w:r>
    </w:p>
    <w:sectPr w:rsidR="00AD5754" w:rsidRPr="004F1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93"/>
    <w:rsid w:val="004F1593"/>
    <w:rsid w:val="00AD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9349"/>
  <w15:chartTrackingRefBased/>
  <w15:docId w15:val="{9C5FD656-4905-41FC-B3FC-01E56C5E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4F1593"/>
  </w:style>
  <w:style w:type="character" w:styleId="Strong">
    <w:name w:val="Strong"/>
    <w:basedOn w:val="DefaultParagraphFont"/>
    <w:uiPriority w:val="22"/>
    <w:qFormat/>
    <w:rsid w:val="004F15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15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 Ali</dc:creator>
  <cp:keywords/>
  <dc:description/>
  <cp:lastModifiedBy>Nadir Ali</cp:lastModifiedBy>
  <cp:revision>1</cp:revision>
  <dcterms:created xsi:type="dcterms:W3CDTF">2025-03-05T09:47:00Z</dcterms:created>
  <dcterms:modified xsi:type="dcterms:W3CDTF">2025-03-05T09:49:00Z</dcterms:modified>
</cp:coreProperties>
</file>