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GB"/>
        </w:rPr>
        <w:id w:val="10682268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6A3E15" w14:textId="697CC7A9" w:rsidR="00470E74" w:rsidRDefault="00470E74" w:rsidP="00BF2464">
          <w:pPr>
            <w:pStyle w:val="TOCHeading"/>
            <w:jc w:val="both"/>
          </w:pPr>
          <w:r>
            <w:t>Table of Contents</w:t>
          </w:r>
        </w:p>
        <w:p w14:paraId="2206E8E4" w14:textId="0B65BDFA" w:rsidR="0009779A" w:rsidRDefault="00470E7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8438356" w:history="1">
            <w:r w:rsidR="0009779A" w:rsidRPr="00B07762">
              <w:rPr>
                <w:rStyle w:val="Hyperlink"/>
                <w:noProof/>
                <w:lang w:eastAsia="ko-KR"/>
              </w:rPr>
              <w:t>OCI Generative AI: Choosing the Right Pretrained Model</w:t>
            </w:r>
            <w:r w:rsidR="0009779A">
              <w:rPr>
                <w:noProof/>
                <w:webHidden/>
              </w:rPr>
              <w:tab/>
            </w:r>
            <w:r w:rsidR="0009779A">
              <w:rPr>
                <w:noProof/>
                <w:webHidden/>
              </w:rPr>
              <w:fldChar w:fldCharType="begin"/>
            </w:r>
            <w:r w:rsidR="0009779A">
              <w:rPr>
                <w:noProof/>
                <w:webHidden/>
              </w:rPr>
              <w:instrText xml:space="preserve"> PAGEREF _Toc208438356 \h </w:instrText>
            </w:r>
            <w:r w:rsidR="0009779A">
              <w:rPr>
                <w:noProof/>
                <w:webHidden/>
              </w:rPr>
            </w:r>
            <w:r w:rsidR="0009779A">
              <w:rPr>
                <w:noProof/>
                <w:webHidden/>
              </w:rPr>
              <w:fldChar w:fldCharType="separate"/>
            </w:r>
            <w:r w:rsidR="0009779A">
              <w:rPr>
                <w:noProof/>
                <w:webHidden/>
              </w:rPr>
              <w:t>2</w:t>
            </w:r>
            <w:r w:rsidR="0009779A">
              <w:rPr>
                <w:noProof/>
                <w:webHidden/>
              </w:rPr>
              <w:fldChar w:fldCharType="end"/>
            </w:r>
          </w:hyperlink>
        </w:p>
        <w:p w14:paraId="7E212973" w14:textId="03B53CBB" w:rsidR="0009779A" w:rsidRDefault="0009779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438357" w:history="1">
            <w:r w:rsidRPr="00B07762">
              <w:rPr>
                <w:rStyle w:val="Hyperlink"/>
                <w:noProof/>
                <w:lang w:eastAsia="ko-KR"/>
              </w:rPr>
              <w:t>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0A93" w14:textId="7DAE2D8E" w:rsidR="0009779A" w:rsidRDefault="0009779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438358" w:history="1">
            <w:r w:rsidRPr="00B07762">
              <w:rPr>
                <w:rStyle w:val="Hyperlink"/>
                <w:noProof/>
                <w:lang w:eastAsia="ko-KR"/>
              </w:rPr>
              <w:t>Steps to follow: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9587" w14:textId="667C279C" w:rsidR="0009779A" w:rsidRDefault="0009779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438359" w:history="1">
            <w:r w:rsidRPr="00B07762">
              <w:rPr>
                <w:rStyle w:val="Hyperlink"/>
                <w:noProof/>
                <w:lang w:eastAsia="ko-KR"/>
              </w:rPr>
              <w:t>Pitfalls: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91D6" w14:textId="778F13A3" w:rsidR="00470E74" w:rsidRDefault="00470E74" w:rsidP="00BF246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C23AF1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6573AC67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0BEF84E6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2ACD6AD0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5985218F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3E0456F4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5FF690E4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472CF09F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06D7030E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7A995F91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4439D2F1" w14:textId="77777777" w:rsidR="00470E74" w:rsidRDefault="00470E74" w:rsidP="00BF2464">
      <w:pPr>
        <w:pStyle w:val="Heading2"/>
        <w:jc w:val="both"/>
        <w:rPr>
          <w:lang w:eastAsia="ko-KR"/>
        </w:rPr>
      </w:pPr>
    </w:p>
    <w:p w14:paraId="2E4D5E88" w14:textId="77777777" w:rsidR="00470E74" w:rsidRDefault="00470E74" w:rsidP="00BF2464">
      <w:pPr>
        <w:jc w:val="both"/>
        <w:rPr>
          <w:lang w:eastAsia="ko-KR"/>
        </w:rPr>
      </w:pPr>
    </w:p>
    <w:p w14:paraId="7B8633CE" w14:textId="77777777" w:rsidR="00470E74" w:rsidRDefault="00470E74" w:rsidP="00BF2464">
      <w:pPr>
        <w:jc w:val="both"/>
        <w:rPr>
          <w:lang w:eastAsia="ko-KR"/>
        </w:rPr>
      </w:pPr>
    </w:p>
    <w:p w14:paraId="1696C7FE" w14:textId="77777777" w:rsidR="00470E74" w:rsidRDefault="00470E74" w:rsidP="00BF2464">
      <w:pPr>
        <w:jc w:val="both"/>
        <w:rPr>
          <w:lang w:eastAsia="ko-KR"/>
        </w:rPr>
      </w:pPr>
    </w:p>
    <w:p w14:paraId="5CC2D4CA" w14:textId="77777777" w:rsidR="00E509BC" w:rsidRDefault="00E509BC" w:rsidP="00BF2464">
      <w:pPr>
        <w:jc w:val="both"/>
        <w:rPr>
          <w:lang w:eastAsia="ko-KR"/>
        </w:rPr>
      </w:pPr>
    </w:p>
    <w:p w14:paraId="3B17ADE0" w14:textId="77777777" w:rsidR="00E509BC" w:rsidRDefault="00E509BC" w:rsidP="00BF2464">
      <w:pPr>
        <w:jc w:val="both"/>
        <w:rPr>
          <w:lang w:eastAsia="ko-KR"/>
        </w:rPr>
      </w:pPr>
    </w:p>
    <w:p w14:paraId="7A0C0160" w14:textId="77777777" w:rsidR="00E509BC" w:rsidRDefault="00E509BC" w:rsidP="00BF2464">
      <w:pPr>
        <w:jc w:val="both"/>
        <w:rPr>
          <w:lang w:eastAsia="ko-KR"/>
        </w:rPr>
      </w:pPr>
    </w:p>
    <w:p w14:paraId="50A15654" w14:textId="77777777" w:rsidR="00E509BC" w:rsidRDefault="00E509BC" w:rsidP="00BF2464">
      <w:pPr>
        <w:jc w:val="both"/>
        <w:rPr>
          <w:lang w:eastAsia="ko-KR"/>
        </w:rPr>
      </w:pPr>
    </w:p>
    <w:p w14:paraId="73785CCB" w14:textId="77777777" w:rsidR="00E509BC" w:rsidRDefault="00E509BC" w:rsidP="00BF2464">
      <w:pPr>
        <w:jc w:val="both"/>
        <w:rPr>
          <w:lang w:eastAsia="ko-KR"/>
        </w:rPr>
      </w:pPr>
    </w:p>
    <w:p w14:paraId="2F683898" w14:textId="77777777" w:rsidR="00E509BC" w:rsidRDefault="00E509BC" w:rsidP="00BF2464">
      <w:pPr>
        <w:jc w:val="both"/>
        <w:rPr>
          <w:lang w:eastAsia="ko-KR"/>
        </w:rPr>
      </w:pPr>
    </w:p>
    <w:p w14:paraId="48E2A848" w14:textId="77777777" w:rsidR="00E509BC" w:rsidRDefault="00E509BC" w:rsidP="00BF2464">
      <w:pPr>
        <w:jc w:val="both"/>
        <w:rPr>
          <w:lang w:eastAsia="ko-KR"/>
        </w:rPr>
      </w:pPr>
    </w:p>
    <w:p w14:paraId="0B8D5495" w14:textId="77777777" w:rsidR="00E509BC" w:rsidRPr="00470E74" w:rsidRDefault="00E509BC" w:rsidP="00BF2464">
      <w:pPr>
        <w:jc w:val="both"/>
        <w:rPr>
          <w:lang w:eastAsia="ko-KR"/>
        </w:rPr>
      </w:pPr>
    </w:p>
    <w:p w14:paraId="63041A3E" w14:textId="0884446E" w:rsidR="00F1789F" w:rsidRDefault="00587B5F" w:rsidP="00BF2464">
      <w:pPr>
        <w:pStyle w:val="Heading2"/>
        <w:jc w:val="both"/>
        <w:rPr>
          <w:lang w:eastAsia="ko-KR"/>
        </w:rPr>
      </w:pPr>
      <w:bookmarkStart w:id="0" w:name="_Toc208438356"/>
      <w:r>
        <w:rPr>
          <w:lang w:eastAsia="ko-KR"/>
        </w:rPr>
        <w:lastRenderedPageBreak/>
        <w:t xml:space="preserve">OCI Generative AI: </w:t>
      </w:r>
      <w:r w:rsidR="006B037C" w:rsidRPr="006B037C">
        <w:rPr>
          <w:lang w:eastAsia="ko-KR"/>
        </w:rPr>
        <w:t>Choosing the Right Pretrained Model</w:t>
      </w:r>
      <w:bookmarkEnd w:id="0"/>
    </w:p>
    <w:p w14:paraId="5B128302" w14:textId="3CE61B9D" w:rsidR="0078180C" w:rsidRDefault="006F4BCD" w:rsidP="00BF2464">
      <w:pPr>
        <w:pStyle w:val="Heading3"/>
        <w:jc w:val="both"/>
        <w:rPr>
          <w:lang w:eastAsia="ko-KR"/>
        </w:rPr>
      </w:pPr>
      <w:bookmarkStart w:id="1" w:name="_Toc208438357"/>
      <w:r>
        <w:rPr>
          <w:lang w:eastAsia="ko-KR"/>
        </w:rPr>
        <w:t>Criteria</w:t>
      </w:r>
      <w:r w:rsidR="002341DF">
        <w:rPr>
          <w:lang w:eastAsia="ko-KR"/>
        </w:rPr>
        <w:t>:</w:t>
      </w:r>
      <w:bookmarkEnd w:id="1"/>
    </w:p>
    <w:p w14:paraId="602518B3" w14:textId="51A5A75D" w:rsidR="007B3681" w:rsidRDefault="003A733C" w:rsidP="00BF2464">
      <w:pPr>
        <w:jc w:val="both"/>
        <w:rPr>
          <w:lang w:eastAsia="ko-KR"/>
        </w:rPr>
      </w:pPr>
      <w:r w:rsidRPr="003A733C">
        <w:rPr>
          <w:lang w:eastAsia="ko-KR"/>
        </w:rPr>
        <w:t xml:space="preserve">When selecting a pretrained model in OCI Generative AI, you should evaluate </w:t>
      </w:r>
      <w:r w:rsidR="00623AD4">
        <w:rPr>
          <w:lang w:eastAsia="ko-KR"/>
        </w:rPr>
        <w:t xml:space="preserve">models </w:t>
      </w:r>
      <w:r w:rsidRPr="003A733C">
        <w:rPr>
          <w:lang w:eastAsia="ko-KR"/>
        </w:rPr>
        <w:t>according to your use case, required performance, cost, and constraints.</w:t>
      </w:r>
    </w:p>
    <w:p w14:paraId="07A88098" w14:textId="77777777" w:rsidR="005448D3" w:rsidRDefault="005448D3" w:rsidP="00BF2464">
      <w:pPr>
        <w:jc w:val="both"/>
        <w:rPr>
          <w:lang w:eastAsia="ko-KR"/>
        </w:rPr>
      </w:pPr>
    </w:p>
    <w:p w14:paraId="214ADC4F" w14:textId="1F68DB18" w:rsidR="004968E2" w:rsidRPr="004968E2" w:rsidRDefault="00235B13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Use Case Type</w:t>
      </w:r>
      <w:r w:rsidR="004968E2" w:rsidRPr="004968E2">
        <w:rPr>
          <w:b/>
          <w:bCs/>
          <w:lang w:eastAsia="ko-KR"/>
        </w:rPr>
        <w:t xml:space="preserve"> </w:t>
      </w:r>
      <w:r w:rsidR="00C62C3C" w:rsidRPr="00C62C3C">
        <w:rPr>
          <w:b/>
          <w:bCs/>
          <w:lang w:eastAsia="ko-KR"/>
        </w:rPr>
        <w:t>–</w:t>
      </w:r>
      <w:r w:rsidR="00C62C3C">
        <w:rPr>
          <w:lang w:eastAsia="ko-KR"/>
        </w:rPr>
        <w:t xml:space="preserve"> </w:t>
      </w:r>
      <w:r w:rsidR="0054233B" w:rsidRPr="0054233B">
        <w:rPr>
          <w:lang w:eastAsia="ko-KR"/>
        </w:rPr>
        <w:t>Determine whether you need chat / conversation, text generation, summarization, embeddings, or reranking.</w:t>
      </w:r>
      <w:r w:rsidR="008108C5">
        <w:rPr>
          <w:lang w:eastAsia="ko-KR"/>
        </w:rPr>
        <w:t xml:space="preserve"> </w:t>
      </w:r>
      <w:r w:rsidR="008108C5" w:rsidRPr="008108C5">
        <w:rPr>
          <w:lang w:eastAsia="ko-KR"/>
        </w:rPr>
        <w:t>For conversational agents use Chat Models (e.g., Cohere Command R, Meta Llama series). For similarity search / semantic search, use Embed Models (Cohere Embed models). For ordering or ranking documents, use Rerank Models.</w:t>
      </w:r>
    </w:p>
    <w:p w14:paraId="0A317EA5" w14:textId="5819277C" w:rsidR="007B3681" w:rsidRDefault="00702C86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Model Size &amp; Parameters</w:t>
      </w:r>
      <w:r w:rsidR="007B3681" w:rsidRPr="00C903AB">
        <w:rPr>
          <w:b/>
          <w:bCs/>
          <w:lang w:eastAsia="ko-KR"/>
        </w:rPr>
        <w:t xml:space="preserve"> </w:t>
      </w:r>
      <w:r w:rsidR="00C62C3C">
        <w:rPr>
          <w:b/>
          <w:bCs/>
          <w:lang w:eastAsia="ko-KR"/>
        </w:rPr>
        <w:t>–</w:t>
      </w:r>
      <w:r w:rsidR="00C62C3C">
        <w:rPr>
          <w:lang w:eastAsia="ko-KR"/>
        </w:rPr>
        <w:t xml:space="preserve"> </w:t>
      </w:r>
      <w:r w:rsidR="00BD36DA" w:rsidRPr="00BD36DA">
        <w:rPr>
          <w:lang w:eastAsia="ko-KR"/>
        </w:rPr>
        <w:t xml:space="preserve">Larger parameter models typically yield better reasoning, context understanding, multilingual support, but cost more (latency, compute). </w:t>
      </w:r>
      <w:r w:rsidR="00E777AF">
        <w:rPr>
          <w:lang w:eastAsia="ko-KR"/>
        </w:rPr>
        <w:t>Also,</w:t>
      </w:r>
      <w:r w:rsidR="00BD36DA" w:rsidRPr="00BD36DA">
        <w:rPr>
          <w:lang w:eastAsia="ko-KR"/>
        </w:rPr>
        <w:t xml:space="preserve"> Llama 3.1 405B, Meta Llama 3.1 70B, </w:t>
      </w:r>
      <w:r w:rsidR="00E777AF">
        <w:rPr>
          <w:lang w:eastAsia="ko-KR"/>
        </w:rPr>
        <w:t>and other l</w:t>
      </w:r>
      <w:r w:rsidR="00BD36DA" w:rsidRPr="00BD36DA">
        <w:rPr>
          <w:lang w:eastAsia="ko-KR"/>
        </w:rPr>
        <w:t>arger models are available in more limited regions or may require Dedicated AI Cluster.</w:t>
      </w:r>
    </w:p>
    <w:p w14:paraId="27D43DD5" w14:textId="68B8F864" w:rsidR="007B3681" w:rsidRDefault="00EC5022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Context Length (Window / Token Limit)</w:t>
      </w:r>
      <w:r w:rsidR="007B3681" w:rsidRPr="00C903AB"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–</w:t>
      </w:r>
      <w:r w:rsidR="007B3681">
        <w:rPr>
          <w:lang w:eastAsia="ko-KR"/>
        </w:rPr>
        <w:t xml:space="preserve"> </w:t>
      </w:r>
      <w:r>
        <w:rPr>
          <w:lang w:eastAsia="ko-KR"/>
        </w:rPr>
        <w:t>A large context window is n</w:t>
      </w:r>
      <w:r w:rsidRPr="00EC5022">
        <w:rPr>
          <w:lang w:eastAsia="ko-KR"/>
        </w:rPr>
        <w:t>eeded if you plan to feed long documents or multiple turns in dialogue</w:t>
      </w:r>
      <w:r w:rsidR="00210BA6">
        <w:rPr>
          <w:lang w:eastAsia="ko-KR"/>
        </w:rPr>
        <w:t>. For this, c</w:t>
      </w:r>
      <w:r w:rsidRPr="00EC5022">
        <w:rPr>
          <w:lang w:eastAsia="ko-KR"/>
        </w:rPr>
        <w:t>hoose models that support larger context windows.</w:t>
      </w:r>
      <w:r w:rsidR="00EA389C">
        <w:rPr>
          <w:lang w:eastAsia="ko-KR"/>
        </w:rPr>
        <w:t xml:space="preserve"> Also, chat models have usually both prompt + response combined as context window.</w:t>
      </w:r>
      <w:r w:rsidRPr="00EC5022">
        <w:rPr>
          <w:lang w:eastAsia="ko-KR"/>
        </w:rPr>
        <w:t xml:space="preserve"> </w:t>
      </w:r>
      <w:r>
        <w:rPr>
          <w:lang w:eastAsia="ko-KR"/>
        </w:rPr>
        <w:t>For example, Meta Llama 3.1 70B/405B supports 128,000 tokens context length. Also</w:t>
      </w:r>
      <w:r w:rsidR="00AF4C60">
        <w:rPr>
          <w:lang w:eastAsia="ko-KR"/>
        </w:rPr>
        <w:t>,</w:t>
      </w:r>
      <w:r>
        <w:rPr>
          <w:lang w:eastAsia="ko-KR"/>
        </w:rPr>
        <w:t xml:space="preserve"> newer models like Llama 4 Scout / Maverick offer even larger windows (e.g. 192k, 512k) depending on region.</w:t>
      </w:r>
    </w:p>
    <w:p w14:paraId="1454EF92" w14:textId="06AFD8EF" w:rsidR="007B3681" w:rsidRDefault="00286C67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Latency &amp; Throughput Requirements</w:t>
      </w:r>
      <w:r w:rsidR="007B3681" w:rsidRPr="00C903AB">
        <w:rPr>
          <w:b/>
          <w:bCs/>
          <w:lang w:eastAsia="ko-KR"/>
        </w:rPr>
        <w:t xml:space="preserve"> </w:t>
      </w:r>
      <w:r w:rsidR="00667512">
        <w:rPr>
          <w:b/>
          <w:bCs/>
          <w:lang w:eastAsia="ko-KR"/>
        </w:rPr>
        <w:t>–</w:t>
      </w:r>
      <w:r w:rsidR="00667512">
        <w:rPr>
          <w:lang w:eastAsia="ko-KR"/>
        </w:rPr>
        <w:t xml:space="preserve"> </w:t>
      </w:r>
      <w:r w:rsidR="00EF7630" w:rsidRPr="00EF7630">
        <w:rPr>
          <w:lang w:eastAsia="ko-KR"/>
        </w:rPr>
        <w:t>If low latency real-time responses are needed (chat, agents), you might prefer smaller models on dedicated clusters or replicas; if throughput is large, ensure hosting options are scaled.</w:t>
      </w:r>
      <w:r w:rsidR="00C96668">
        <w:rPr>
          <w:lang w:eastAsia="ko-KR"/>
        </w:rPr>
        <w:t xml:space="preserve"> </w:t>
      </w:r>
      <w:r w:rsidR="00C96668" w:rsidRPr="00C96668">
        <w:rPr>
          <w:lang w:eastAsia="ko-KR"/>
        </w:rPr>
        <w:t>Use Dedicated AI Cluster hosting (replicas) for mission-critical or high concurrency. On-demand models are simpler to start, but may have dynamic throttling.</w:t>
      </w:r>
    </w:p>
    <w:p w14:paraId="462003F3" w14:textId="390F20B3" w:rsidR="00007CA0" w:rsidRDefault="00E96F80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Region &amp; Hosting Availability</w:t>
      </w:r>
      <w:r w:rsidR="00007CA0" w:rsidRPr="00C903AB">
        <w:rPr>
          <w:b/>
          <w:bCs/>
          <w:lang w:eastAsia="ko-KR"/>
        </w:rPr>
        <w:t xml:space="preserve"> </w:t>
      </w:r>
      <w:r w:rsidR="00667512">
        <w:rPr>
          <w:b/>
          <w:bCs/>
          <w:lang w:eastAsia="ko-KR"/>
        </w:rPr>
        <w:t>–</w:t>
      </w:r>
      <w:r w:rsidR="00667512">
        <w:rPr>
          <w:lang w:eastAsia="ko-KR"/>
        </w:rPr>
        <w:t xml:space="preserve"> </w:t>
      </w:r>
      <w:r w:rsidRPr="00E96F80">
        <w:rPr>
          <w:lang w:eastAsia="ko-KR"/>
        </w:rPr>
        <w:t>Not all models are available in all OCI regions, or via Dedicated AI Clusters. Some pretrained models are region-limited or only hosted.</w:t>
      </w:r>
      <w:r w:rsidR="005A4E0A">
        <w:rPr>
          <w:lang w:eastAsia="ko-KR"/>
        </w:rPr>
        <w:t xml:space="preserve"> For example, the 405B Llama 3.1 model is only “available in US Midwest (Chicago)” for certain modes. Also note that models being retired or deprecated are removed in some regions.</w:t>
      </w:r>
    </w:p>
    <w:p w14:paraId="5368CBBA" w14:textId="7B0E3A84" w:rsidR="003352E6" w:rsidRDefault="00B942E4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Fine-Tuning Support</w:t>
      </w:r>
      <w:r w:rsidR="00007CA0" w:rsidRPr="00C903AB">
        <w:rPr>
          <w:b/>
          <w:bCs/>
          <w:lang w:eastAsia="ko-KR"/>
        </w:rPr>
        <w:t xml:space="preserve"> </w:t>
      </w:r>
      <w:r w:rsidR="00667512">
        <w:rPr>
          <w:b/>
          <w:bCs/>
          <w:lang w:eastAsia="ko-KR"/>
        </w:rPr>
        <w:t>–</w:t>
      </w:r>
      <w:r w:rsidR="00667512">
        <w:rPr>
          <w:lang w:eastAsia="ko-KR"/>
        </w:rPr>
        <w:t xml:space="preserve"> </w:t>
      </w:r>
      <w:r w:rsidR="00E6360F">
        <w:rPr>
          <w:lang w:eastAsia="ko-KR"/>
        </w:rPr>
        <w:t>If</w:t>
      </w:r>
      <w:r w:rsidR="00E6360F" w:rsidRPr="00E6360F">
        <w:rPr>
          <w:lang w:eastAsia="ko-KR"/>
        </w:rPr>
        <w:t xml:space="preserve"> you need to customize model behavior via fine-tuning, ensure the base model is supported for fine-tuning.</w:t>
      </w:r>
      <w:r w:rsidR="00E6360F">
        <w:rPr>
          <w:lang w:eastAsia="ko-KR"/>
        </w:rPr>
        <w:t xml:space="preserve"> </w:t>
      </w:r>
      <w:r w:rsidR="00C320F0" w:rsidRPr="00C320F0">
        <w:rPr>
          <w:lang w:eastAsia="ko-KR"/>
        </w:rPr>
        <w:t>Oracle allows creating custom models by fine-tuning some of the pretrained models using Dedicated AI Clusters.</w:t>
      </w:r>
    </w:p>
    <w:p w14:paraId="66B77373" w14:textId="559D81EA" w:rsidR="00C43D48" w:rsidRDefault="00C43D48" w:rsidP="00BF2464">
      <w:pPr>
        <w:pStyle w:val="ListParagraph"/>
        <w:numPr>
          <w:ilvl w:val="0"/>
          <w:numId w:val="1"/>
        </w:numPr>
        <w:jc w:val="both"/>
        <w:rPr>
          <w:lang w:eastAsia="ko-KR"/>
        </w:rPr>
      </w:pPr>
      <w:r>
        <w:rPr>
          <w:b/>
          <w:bCs/>
          <w:lang w:eastAsia="ko-KR"/>
        </w:rPr>
        <w:t>Input / Output Limits –</w:t>
      </w:r>
      <w:r>
        <w:rPr>
          <w:lang w:eastAsia="ko-KR"/>
        </w:rPr>
        <w:t xml:space="preserve"> Consider m</w:t>
      </w:r>
      <w:r w:rsidRPr="00C43D48">
        <w:rPr>
          <w:lang w:eastAsia="ko-KR"/>
        </w:rPr>
        <w:t xml:space="preserve">aximum tokens per prompt, max output length, how large inputs can be (documents, images etc.). If embedding, </w:t>
      </w:r>
      <w:r>
        <w:rPr>
          <w:lang w:eastAsia="ko-KR"/>
        </w:rPr>
        <w:t xml:space="preserve">consider </w:t>
      </w:r>
      <w:r w:rsidRPr="00C43D48">
        <w:rPr>
          <w:lang w:eastAsia="ko-KR"/>
        </w:rPr>
        <w:t>maximum number of inputs or document size.</w:t>
      </w:r>
      <w:r w:rsidR="00F174CB">
        <w:rPr>
          <w:lang w:eastAsia="ko-KR"/>
        </w:rPr>
        <w:t xml:space="preserve"> </w:t>
      </w:r>
      <w:r w:rsidR="00F174CB" w:rsidRPr="00F174CB">
        <w:rPr>
          <w:lang w:eastAsia="ko-KR"/>
        </w:rPr>
        <w:t>Oracle documentation states embedding inputs have token limits (e.g. 512 tokens per input in some embed models), and input file rules.</w:t>
      </w:r>
    </w:p>
    <w:p w14:paraId="4E437A99" w14:textId="77777777" w:rsidR="00A66811" w:rsidRDefault="00A66811" w:rsidP="00BF2464">
      <w:pPr>
        <w:pStyle w:val="Heading3"/>
        <w:jc w:val="both"/>
        <w:rPr>
          <w:lang w:eastAsia="ko-KR"/>
        </w:rPr>
      </w:pPr>
    </w:p>
    <w:p w14:paraId="130EBAC0" w14:textId="77777777" w:rsidR="00A66811" w:rsidRDefault="00A66811" w:rsidP="00BF2464">
      <w:pPr>
        <w:pStyle w:val="Heading3"/>
        <w:jc w:val="both"/>
        <w:rPr>
          <w:lang w:eastAsia="ko-KR"/>
        </w:rPr>
      </w:pPr>
    </w:p>
    <w:p w14:paraId="3F76E54A" w14:textId="77777777" w:rsidR="00A66811" w:rsidRDefault="00A66811" w:rsidP="00BF2464">
      <w:pPr>
        <w:pStyle w:val="Heading3"/>
        <w:jc w:val="both"/>
        <w:rPr>
          <w:lang w:eastAsia="ko-KR"/>
        </w:rPr>
      </w:pPr>
    </w:p>
    <w:p w14:paraId="44A57131" w14:textId="77777777" w:rsidR="00A66811" w:rsidRDefault="00A66811" w:rsidP="00BF2464">
      <w:pPr>
        <w:pStyle w:val="Heading3"/>
        <w:jc w:val="both"/>
        <w:rPr>
          <w:lang w:eastAsia="ko-KR"/>
        </w:rPr>
      </w:pPr>
    </w:p>
    <w:p w14:paraId="4AB20423" w14:textId="77777777" w:rsidR="00A66811" w:rsidRPr="00A66811" w:rsidRDefault="00A66811" w:rsidP="00BF2464">
      <w:pPr>
        <w:jc w:val="both"/>
        <w:rPr>
          <w:lang w:eastAsia="ko-KR"/>
        </w:rPr>
      </w:pPr>
    </w:p>
    <w:p w14:paraId="796FE261" w14:textId="77777777" w:rsidR="001F0A45" w:rsidRDefault="00A66811" w:rsidP="00BF2464">
      <w:pPr>
        <w:pStyle w:val="Heading3"/>
        <w:jc w:val="both"/>
        <w:rPr>
          <w:lang w:eastAsia="ko-KR"/>
        </w:rPr>
      </w:pPr>
      <w:bookmarkStart w:id="2" w:name="_Toc208438358"/>
      <w:r>
        <w:rPr>
          <w:lang w:eastAsia="ko-KR"/>
        </w:rPr>
        <w:lastRenderedPageBreak/>
        <w:t>Steps to follow</w:t>
      </w:r>
      <w:r w:rsidR="00772774">
        <w:rPr>
          <w:lang w:eastAsia="ko-KR"/>
        </w:rPr>
        <w:t>:</w:t>
      </w:r>
      <w:bookmarkEnd w:id="2"/>
    </w:p>
    <w:p w14:paraId="7DB53E90" w14:textId="77777777" w:rsidR="001F0A45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Define your primary scenario</w:t>
      </w:r>
      <w:r w:rsidRPr="001F0A45">
        <w:rPr>
          <w:rStyle w:val="apple-converted-space"/>
          <w:rFonts w:eastAsiaTheme="majorEastAsia"/>
        </w:rPr>
        <w:t> </w:t>
      </w:r>
      <w:r>
        <w:t>(chat, summarization, semantic search, etc.).</w:t>
      </w:r>
    </w:p>
    <w:p w14:paraId="2886673F" w14:textId="77777777" w:rsidR="001F0A45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Check model availability in your region</w:t>
      </w:r>
      <w:r>
        <w:t>. If the model you want isn’t available in Dedicated AI Cluster or your region, adjust.</w:t>
      </w:r>
    </w:p>
    <w:p w14:paraId="04A95E39" w14:textId="77777777" w:rsidR="001F0A45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Estimate context length requirements</w:t>
      </w:r>
      <w:r>
        <w:t>: if you’ll feed long context (e.g. many documents, long transcripts), pick model with higher context window.</w:t>
      </w:r>
    </w:p>
    <w:p w14:paraId="59C7B0D6" w14:textId="77777777" w:rsidR="001F0A45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Balance performance vs cost</w:t>
      </w:r>
      <w:r>
        <w:t>: Larger models cost more (compute, latency). For prototyping or low volume, smaller or lighter models may suffice.</w:t>
      </w:r>
    </w:p>
    <w:p w14:paraId="6ADBF5E3" w14:textId="77777777" w:rsidR="001F0A45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Plan for fine-tuning if needed</w:t>
      </w:r>
      <w:r>
        <w:t xml:space="preserve">: have your data ready (Oracle requires JSONL format, minimum example count etc.). Ensure the base model supports fine-tuning. </w:t>
      </w:r>
    </w:p>
    <w:p w14:paraId="7A9B1704" w14:textId="0F19C65F" w:rsidR="005F254B" w:rsidRPr="001F0A45" w:rsidRDefault="005F254B" w:rsidP="00BF2464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r w:rsidRPr="001F0A45">
        <w:rPr>
          <w:rStyle w:val="Strong"/>
          <w:rFonts w:eastAsiaTheme="majorEastAsia"/>
        </w:rPr>
        <w:t>Test in Playground first</w:t>
      </w:r>
      <w:r>
        <w:t>: try prompts, measure response quality &amp; latency. Use Playground to compare models on your actual task.</w:t>
      </w:r>
    </w:p>
    <w:p w14:paraId="29B4F965" w14:textId="77777777" w:rsidR="001F0A45" w:rsidRDefault="001F0A45" w:rsidP="00BF2464">
      <w:pPr>
        <w:pStyle w:val="Heading3"/>
        <w:jc w:val="both"/>
        <w:rPr>
          <w:lang w:eastAsia="ko-KR"/>
        </w:rPr>
      </w:pPr>
      <w:bookmarkStart w:id="3" w:name="_Toc208438359"/>
      <w:r>
        <w:rPr>
          <w:lang w:eastAsia="ko-KR"/>
        </w:rPr>
        <w:t>Pitfalls:</w:t>
      </w:r>
      <w:bookmarkEnd w:id="3"/>
    </w:p>
    <w:p w14:paraId="03305D18" w14:textId="4B7CC714" w:rsidR="001F3EEC" w:rsidRDefault="001F3EEC" w:rsidP="00BF2464">
      <w:pPr>
        <w:pStyle w:val="ListParagraph"/>
        <w:numPr>
          <w:ilvl w:val="0"/>
          <w:numId w:val="3"/>
        </w:numPr>
        <w:jc w:val="both"/>
        <w:rPr>
          <w:lang w:eastAsia="ko-KR"/>
        </w:rPr>
      </w:pPr>
      <w:r w:rsidRPr="001F3EEC">
        <w:rPr>
          <w:b/>
          <w:bCs/>
          <w:lang w:eastAsia="ko-KR"/>
        </w:rPr>
        <w:t>Retired or Deprecated Models:</w:t>
      </w:r>
      <w:r w:rsidRPr="001F3EEC">
        <w:rPr>
          <w:lang w:eastAsia="ko-KR"/>
        </w:rPr>
        <w:t xml:space="preserve"> Some models (especially old generation summarization / generation ones) are deprecated. Always verify active status.</w:t>
      </w:r>
    </w:p>
    <w:p w14:paraId="64CBA077" w14:textId="77777777" w:rsidR="00EB12F4" w:rsidRDefault="006D703A" w:rsidP="00BF2464">
      <w:pPr>
        <w:pStyle w:val="ListParagraph"/>
        <w:numPr>
          <w:ilvl w:val="0"/>
          <w:numId w:val="3"/>
        </w:numPr>
        <w:jc w:val="both"/>
        <w:rPr>
          <w:lang w:eastAsia="ko-KR"/>
        </w:rPr>
      </w:pPr>
      <w:r w:rsidRPr="006D703A">
        <w:rPr>
          <w:b/>
          <w:bCs/>
        </w:rPr>
        <w:t>Token / Input Truncation:</w:t>
      </w:r>
      <w:r w:rsidRPr="006D703A">
        <w:t xml:space="preserve"> If a prompt is longer than the limit, Oracle will truncate (start or end) or return an error. Ensure you design prompts within the allowed limits.</w:t>
      </w:r>
    </w:p>
    <w:p w14:paraId="19E40832" w14:textId="4C03D746" w:rsidR="00F02CD5" w:rsidRDefault="00EB12F4" w:rsidP="00BF2464">
      <w:pPr>
        <w:pStyle w:val="ListParagraph"/>
        <w:numPr>
          <w:ilvl w:val="0"/>
          <w:numId w:val="3"/>
        </w:numPr>
        <w:jc w:val="both"/>
        <w:rPr>
          <w:lang w:eastAsia="ko-KR"/>
        </w:rPr>
      </w:pPr>
      <w:r w:rsidRPr="00EB12F4">
        <w:rPr>
          <w:b/>
          <w:bCs/>
        </w:rPr>
        <w:t>Model Behavior Differences:</w:t>
      </w:r>
      <w:r w:rsidRPr="00EB12F4">
        <w:t xml:space="preserve"> Multilingual support, coding capabilities, vs specialized reasoning will vary by model. </w:t>
      </w:r>
      <w:r w:rsidR="00B95306">
        <w:t xml:space="preserve">Not all models supports multimodal inputs. </w:t>
      </w:r>
      <w:r w:rsidRPr="00EB12F4">
        <w:t>For example, Llama 4 Scout / Maverick have more capabilities in multilingual &amp; multimodal tasks.</w:t>
      </w:r>
    </w:p>
    <w:sectPr w:rsidR="00F02CD5" w:rsidSect="00BB25FE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1C60" w14:textId="77777777" w:rsidR="00321F2D" w:rsidRDefault="00321F2D" w:rsidP="007B3681">
      <w:r>
        <w:separator/>
      </w:r>
    </w:p>
  </w:endnote>
  <w:endnote w:type="continuationSeparator" w:id="0">
    <w:p w14:paraId="4295C5C8" w14:textId="77777777" w:rsidR="00321F2D" w:rsidRDefault="00321F2D" w:rsidP="007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5554246"/>
      <w:docPartObj>
        <w:docPartGallery w:val="Page Numbers (Bottom of Page)"/>
        <w:docPartUnique/>
      </w:docPartObj>
    </w:sdtPr>
    <w:sdtContent>
      <w:p w14:paraId="0474D4B3" w14:textId="440B581C" w:rsidR="00BB25FE" w:rsidRDefault="00BB25FE" w:rsidP="00A726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6B42C1" w14:textId="0DE4307D" w:rsidR="007B3681" w:rsidRDefault="007B3681" w:rsidP="00BB25FE">
    <w:pPr>
      <w:pStyle w:val="Footer"/>
      <w:ind w:right="360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4D539" wp14:editId="4D08DA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972307437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B83E0" w14:textId="38EF146C" w:rsidR="007B3681" w:rsidRPr="007B3681" w:rsidRDefault="007B3681" w:rsidP="007B36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36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4D5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9.5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" filled="f" stroked="f">
              <v:textbox style="mso-fit-shape-to-text:t" inset="20pt,0,0,15pt">
                <w:txbxContent>
                  <w:p w14:paraId="72AB83E0" w14:textId="38EF146C" w:rsidR="007B3681" w:rsidRPr="007B3681" w:rsidRDefault="007B3681" w:rsidP="007B36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368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499831"/>
      <w:docPartObj>
        <w:docPartGallery w:val="Page Numbers (Bottom of Page)"/>
        <w:docPartUnique/>
      </w:docPartObj>
    </w:sdtPr>
    <w:sdtContent>
      <w:p w14:paraId="6B1EC95C" w14:textId="2AF2871F" w:rsidR="00BB25FE" w:rsidRDefault="00BB25FE" w:rsidP="00A726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28AC5E" w14:textId="0AA60BBC" w:rsidR="007B3681" w:rsidRDefault="007B3681" w:rsidP="00BB25FE">
    <w:pPr>
      <w:pStyle w:val="Footer"/>
      <w:ind w:right="360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1CF4A7" wp14:editId="1A53D09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1610177991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05C0AD" w14:textId="7FBD8017" w:rsidR="007B3681" w:rsidRPr="007B3681" w:rsidRDefault="007B3681" w:rsidP="007B36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36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CF4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9.5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" filled="f" stroked="f">
              <v:textbox style="mso-fit-shape-to-text:t" inset="20pt,0,0,15pt">
                <w:txbxContent>
                  <w:p w14:paraId="2805C0AD" w14:textId="7FBD8017" w:rsidR="007B3681" w:rsidRPr="007B3681" w:rsidRDefault="007B3681" w:rsidP="007B36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368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2874" w14:textId="229CFF69" w:rsidR="007B3681" w:rsidRDefault="007B368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F35E8" wp14:editId="462C82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640348484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2C4014" w14:textId="27A32432" w:rsidR="007B3681" w:rsidRPr="007B3681" w:rsidRDefault="007B3681" w:rsidP="007B36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36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F35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9.5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" filled="f" stroked="f">
              <v:textbox style="mso-fit-shape-to-text:t" inset="20pt,0,0,15pt">
                <w:txbxContent>
                  <w:p w14:paraId="672C4014" w14:textId="27A32432" w:rsidR="007B3681" w:rsidRPr="007B3681" w:rsidRDefault="007B3681" w:rsidP="007B36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368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E9DEE" w14:textId="77777777" w:rsidR="00321F2D" w:rsidRDefault="00321F2D" w:rsidP="007B3681">
      <w:r>
        <w:separator/>
      </w:r>
    </w:p>
  </w:footnote>
  <w:footnote w:type="continuationSeparator" w:id="0">
    <w:p w14:paraId="67289ADA" w14:textId="77777777" w:rsidR="00321F2D" w:rsidRDefault="00321F2D" w:rsidP="007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3411" w14:textId="222BBB56" w:rsidR="007B3681" w:rsidRPr="007B3681" w:rsidRDefault="006F5750" w:rsidP="007B3681">
    <w:pPr>
      <w:pStyle w:val="Heading2"/>
      <w:jc w:val="center"/>
      <w:rPr>
        <w:lang w:val="en-US"/>
      </w:rPr>
    </w:pPr>
    <w:r>
      <w:rPr>
        <w:lang w:val="en-US"/>
      </w:rPr>
      <w:t>Model Selection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6778C"/>
    <w:multiLevelType w:val="hybridMultilevel"/>
    <w:tmpl w:val="1474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B6252"/>
    <w:multiLevelType w:val="hybridMultilevel"/>
    <w:tmpl w:val="3A88DE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48164B"/>
    <w:multiLevelType w:val="hybridMultilevel"/>
    <w:tmpl w:val="C51E9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881452">
    <w:abstractNumId w:val="1"/>
  </w:num>
  <w:num w:numId="2" w16cid:durableId="1070662297">
    <w:abstractNumId w:val="0"/>
  </w:num>
  <w:num w:numId="3" w16cid:durableId="1631285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81"/>
    <w:rsid w:val="00007CA0"/>
    <w:rsid w:val="00020FF6"/>
    <w:rsid w:val="0004479F"/>
    <w:rsid w:val="00055FF3"/>
    <w:rsid w:val="000674AE"/>
    <w:rsid w:val="0009779A"/>
    <w:rsid w:val="0012610B"/>
    <w:rsid w:val="00132DC2"/>
    <w:rsid w:val="001510E9"/>
    <w:rsid w:val="00162583"/>
    <w:rsid w:val="001645E7"/>
    <w:rsid w:val="001B363D"/>
    <w:rsid w:val="001B3E9D"/>
    <w:rsid w:val="001F0A45"/>
    <w:rsid w:val="001F3EEC"/>
    <w:rsid w:val="001F5451"/>
    <w:rsid w:val="00210BA6"/>
    <w:rsid w:val="00224E63"/>
    <w:rsid w:val="002341DF"/>
    <w:rsid w:val="00235B13"/>
    <w:rsid w:val="00235BA0"/>
    <w:rsid w:val="00240DFE"/>
    <w:rsid w:val="00242F14"/>
    <w:rsid w:val="00247B16"/>
    <w:rsid w:val="00252232"/>
    <w:rsid w:val="002711A6"/>
    <w:rsid w:val="00286C67"/>
    <w:rsid w:val="00291054"/>
    <w:rsid w:val="002923D9"/>
    <w:rsid w:val="002A0772"/>
    <w:rsid w:val="002B1B6D"/>
    <w:rsid w:val="002C1FC8"/>
    <w:rsid w:val="002C69D2"/>
    <w:rsid w:val="002D3545"/>
    <w:rsid w:val="002E53E6"/>
    <w:rsid w:val="00321F2D"/>
    <w:rsid w:val="00327790"/>
    <w:rsid w:val="003352E6"/>
    <w:rsid w:val="003763EE"/>
    <w:rsid w:val="003A057B"/>
    <w:rsid w:val="003A230E"/>
    <w:rsid w:val="003A4608"/>
    <w:rsid w:val="003A5AC4"/>
    <w:rsid w:val="003A628B"/>
    <w:rsid w:val="003A733C"/>
    <w:rsid w:val="004205AF"/>
    <w:rsid w:val="004637C1"/>
    <w:rsid w:val="00470E74"/>
    <w:rsid w:val="00470E78"/>
    <w:rsid w:val="0047273C"/>
    <w:rsid w:val="00495F68"/>
    <w:rsid w:val="004968E2"/>
    <w:rsid w:val="004D1ADB"/>
    <w:rsid w:val="004E6AA8"/>
    <w:rsid w:val="0054233B"/>
    <w:rsid w:val="005448D3"/>
    <w:rsid w:val="00566C47"/>
    <w:rsid w:val="00587B5F"/>
    <w:rsid w:val="005A4E0A"/>
    <w:rsid w:val="005B5F20"/>
    <w:rsid w:val="005B6B22"/>
    <w:rsid w:val="005E08F2"/>
    <w:rsid w:val="005F254B"/>
    <w:rsid w:val="00617864"/>
    <w:rsid w:val="006237E1"/>
    <w:rsid w:val="00623AD4"/>
    <w:rsid w:val="006366E9"/>
    <w:rsid w:val="006409DD"/>
    <w:rsid w:val="00653DC5"/>
    <w:rsid w:val="006542E5"/>
    <w:rsid w:val="00667512"/>
    <w:rsid w:val="00670786"/>
    <w:rsid w:val="006807C2"/>
    <w:rsid w:val="00683F19"/>
    <w:rsid w:val="006A06E7"/>
    <w:rsid w:val="006B037C"/>
    <w:rsid w:val="006D703A"/>
    <w:rsid w:val="006E3E82"/>
    <w:rsid w:val="006F4BCD"/>
    <w:rsid w:val="006F5750"/>
    <w:rsid w:val="00702C86"/>
    <w:rsid w:val="007076BB"/>
    <w:rsid w:val="007207EE"/>
    <w:rsid w:val="00731DD5"/>
    <w:rsid w:val="00736885"/>
    <w:rsid w:val="0074190B"/>
    <w:rsid w:val="007437D6"/>
    <w:rsid w:val="00772018"/>
    <w:rsid w:val="00772774"/>
    <w:rsid w:val="0078180C"/>
    <w:rsid w:val="0079175F"/>
    <w:rsid w:val="007A0BEB"/>
    <w:rsid w:val="007B3681"/>
    <w:rsid w:val="008108C5"/>
    <w:rsid w:val="008129EE"/>
    <w:rsid w:val="00824593"/>
    <w:rsid w:val="0083019D"/>
    <w:rsid w:val="0084120D"/>
    <w:rsid w:val="0084469D"/>
    <w:rsid w:val="00850F8A"/>
    <w:rsid w:val="00866F5D"/>
    <w:rsid w:val="008914D0"/>
    <w:rsid w:val="00893588"/>
    <w:rsid w:val="008A4483"/>
    <w:rsid w:val="008A5A70"/>
    <w:rsid w:val="008B09DB"/>
    <w:rsid w:val="008B3B3E"/>
    <w:rsid w:val="008C0114"/>
    <w:rsid w:val="00915BBC"/>
    <w:rsid w:val="009919D9"/>
    <w:rsid w:val="009E76FF"/>
    <w:rsid w:val="00A66811"/>
    <w:rsid w:val="00A81A24"/>
    <w:rsid w:val="00A9518B"/>
    <w:rsid w:val="00A97DF5"/>
    <w:rsid w:val="00AB6BB6"/>
    <w:rsid w:val="00AD323E"/>
    <w:rsid w:val="00AF4C60"/>
    <w:rsid w:val="00B16B2C"/>
    <w:rsid w:val="00B57F5E"/>
    <w:rsid w:val="00B6772F"/>
    <w:rsid w:val="00B71F4A"/>
    <w:rsid w:val="00B914EA"/>
    <w:rsid w:val="00B942E4"/>
    <w:rsid w:val="00B94C75"/>
    <w:rsid w:val="00B95306"/>
    <w:rsid w:val="00BA05FA"/>
    <w:rsid w:val="00BB25FE"/>
    <w:rsid w:val="00BC4DE2"/>
    <w:rsid w:val="00BD36DA"/>
    <w:rsid w:val="00BE15AC"/>
    <w:rsid w:val="00BE39DE"/>
    <w:rsid w:val="00BF2464"/>
    <w:rsid w:val="00BF60B3"/>
    <w:rsid w:val="00C01650"/>
    <w:rsid w:val="00C03684"/>
    <w:rsid w:val="00C15DFC"/>
    <w:rsid w:val="00C320F0"/>
    <w:rsid w:val="00C40326"/>
    <w:rsid w:val="00C43D48"/>
    <w:rsid w:val="00C555B3"/>
    <w:rsid w:val="00C62C3C"/>
    <w:rsid w:val="00C76E0E"/>
    <w:rsid w:val="00C85700"/>
    <w:rsid w:val="00C903AB"/>
    <w:rsid w:val="00C963B7"/>
    <w:rsid w:val="00C96668"/>
    <w:rsid w:val="00D0373F"/>
    <w:rsid w:val="00D20F54"/>
    <w:rsid w:val="00D376E6"/>
    <w:rsid w:val="00D429C9"/>
    <w:rsid w:val="00D42AFE"/>
    <w:rsid w:val="00D63ED9"/>
    <w:rsid w:val="00DA6448"/>
    <w:rsid w:val="00DB5755"/>
    <w:rsid w:val="00DE34C4"/>
    <w:rsid w:val="00E03F0E"/>
    <w:rsid w:val="00E30443"/>
    <w:rsid w:val="00E349C4"/>
    <w:rsid w:val="00E505BF"/>
    <w:rsid w:val="00E509BC"/>
    <w:rsid w:val="00E6360F"/>
    <w:rsid w:val="00E71F8B"/>
    <w:rsid w:val="00E777AF"/>
    <w:rsid w:val="00E96F80"/>
    <w:rsid w:val="00EA389C"/>
    <w:rsid w:val="00EA64C1"/>
    <w:rsid w:val="00EB12F4"/>
    <w:rsid w:val="00EB4911"/>
    <w:rsid w:val="00EC1EE7"/>
    <w:rsid w:val="00EC5022"/>
    <w:rsid w:val="00ED1149"/>
    <w:rsid w:val="00EF7630"/>
    <w:rsid w:val="00F02CD5"/>
    <w:rsid w:val="00F078F8"/>
    <w:rsid w:val="00F174CB"/>
    <w:rsid w:val="00F1789F"/>
    <w:rsid w:val="00F91F0D"/>
    <w:rsid w:val="00FA4901"/>
    <w:rsid w:val="00FB1365"/>
    <w:rsid w:val="00FB50B1"/>
    <w:rsid w:val="00FD7369"/>
    <w:rsid w:val="00FF13C3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B3764"/>
  <w15:chartTrackingRefBased/>
  <w15:docId w15:val="{4CCD12CA-D6C1-DF47-B45C-F1326859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81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36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681"/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36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681"/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70E74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70E7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70E74"/>
    <w:pPr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0E7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70E74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70E7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70E7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70E7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70E7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70E7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70E74"/>
    <w:pPr>
      <w:ind w:left="1920"/>
    </w:pPr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8B09DB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8B09DB"/>
    <w:rPr>
      <w:b/>
      <w:bCs/>
    </w:rPr>
  </w:style>
  <w:style w:type="character" w:customStyle="1" w:styleId="apple-converted-space">
    <w:name w:val="apple-converted-space"/>
    <w:basedOn w:val="DefaultParagraphFont"/>
    <w:rsid w:val="008B09DB"/>
  </w:style>
  <w:style w:type="character" w:styleId="PageNumber">
    <w:name w:val="page number"/>
    <w:basedOn w:val="DefaultParagraphFont"/>
    <w:uiPriority w:val="99"/>
    <w:semiHidden/>
    <w:unhideWhenUsed/>
    <w:rsid w:val="00BB25FE"/>
  </w:style>
  <w:style w:type="character" w:customStyle="1" w:styleId="ms-1">
    <w:name w:val="ms-1"/>
    <w:basedOn w:val="DefaultParagraphFont"/>
    <w:rsid w:val="005F254B"/>
  </w:style>
  <w:style w:type="character" w:customStyle="1" w:styleId="max-w-15ch">
    <w:name w:val="max-w-[15ch]"/>
    <w:basedOn w:val="DefaultParagraphFont"/>
    <w:rsid w:val="005F254B"/>
  </w:style>
  <w:style w:type="character" w:customStyle="1" w:styleId="-me-1">
    <w:name w:val="-me-1"/>
    <w:basedOn w:val="DefaultParagraphFont"/>
    <w:rsid w:val="005F2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48F054-3A18-3A4B-9A62-06C7B4774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8078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Raj</dc:creator>
  <cp:keywords/>
  <dc:description/>
  <cp:lastModifiedBy>Himanshu Raj</cp:lastModifiedBy>
  <cp:revision>243</cp:revision>
  <dcterms:created xsi:type="dcterms:W3CDTF">2025-08-27T00:32:00Z</dcterms:created>
  <dcterms:modified xsi:type="dcterms:W3CDTF">2025-09-11T04:18:00Z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262af144,39f43bed,5ff95dc7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2025-08-27T00:33:58Z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c77c49ae-a9bb-4720-85e3-8b34abafb6e8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