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rPr>
      </w:pPr>
      <w:bookmarkStart w:id="0" w:name="OLE_LINK9"/>
      <w:bookmarkStart w:id="1" w:name="OLE_LINK10"/>
      <w:bookmarkStart w:id="25" w:name="_GoBack"/>
      <w:bookmarkEnd w:id="25"/>
      <w:r>
        <w:rPr>
          <w:b/>
          <w:bCs/>
          <w:sz w:val="24"/>
        </w:rPr>
        <w:t>OPEN SOURCE SOFTWARE NOTICE</w:t>
      </w:r>
      <w:bookmarkEnd w:id="0"/>
      <w:bookmarkEnd w:id="1"/>
    </w:p>
    <w:p>
      <w:pPr>
        <w:rPr>
          <w:sz w:val="24"/>
        </w:rPr>
      </w:pPr>
      <w:r>
        <w:rPr>
          <w:sz w:val="24"/>
        </w:rPr>
        <w:t>This product incorporates some open source software components listed in the table, these open source components are subjected to the terms and conditions that are stated in their respective license detailed below. The open source software licenses are granted by the respective right holders. And the open source licenses prevail all other license information with regard to the respective open source software contained in the product.</w:t>
      </w:r>
    </w:p>
    <w:p>
      <w:pPr>
        <w:pStyle w:val="15"/>
      </w:pPr>
    </w:p>
    <w:p>
      <w:pPr>
        <w:pStyle w:val="15"/>
      </w:pPr>
      <w:r>
        <w:rPr>
          <w:rFonts w:hint="eastAsia"/>
          <w:b/>
          <w:bCs/>
        </w:rPr>
        <w:t>WARRANTY DISCLAIMER</w:t>
      </w:r>
    </w:p>
    <w:p>
      <w:pPr>
        <w:rPr>
          <w:b/>
          <w:bCs/>
          <w:sz w:val="24"/>
        </w:rPr>
      </w:pPr>
      <w:r>
        <w:rPr>
          <w:b/>
          <w:bCs/>
          <w:sz w:val="24"/>
        </w:rPr>
        <w:t>THE OPEN SOURCE SOFTWARE IN THIS PRODUCT IS DISTRIBUTED IN THE HOPE THAT IT WILL BE USEFUL</w:t>
      </w:r>
      <w:bookmarkStart w:id="2" w:name="OLE_LINK4"/>
      <w:bookmarkStart w:id="3" w:name="OLE_LINK3"/>
      <w:r>
        <w:rPr>
          <w:b/>
          <w:bCs/>
          <w:sz w:val="24"/>
        </w:rPr>
        <w:t xml:space="preserve">, BUT WITHOUT ANY WARRANTY, WITHOUT EVEN THE IMPLIED WARRANTY OF MERCHANTABILITY </w:t>
      </w:r>
      <w:bookmarkEnd w:id="2"/>
      <w:bookmarkEnd w:id="3"/>
      <w:r>
        <w:rPr>
          <w:b/>
          <w:bCs/>
          <w:sz w:val="24"/>
        </w:rPr>
        <w:t>OR FITNESS FOR A PARTICULAR PURPOSE. SEE THE APPLICABLE LICENSES FOR MORE DETAILS.</w:t>
      </w:r>
    </w:p>
    <w:p>
      <w:pPr>
        <w:rPr>
          <w:sz w:val="24"/>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898"/>
        <w:gridCol w:w="2889"/>
        <w:gridCol w:w="2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74" w:type="dxa"/>
          </w:tcPr>
          <w:p>
            <w:pPr>
              <w:pStyle w:val="15"/>
              <w:rPr>
                <w:sz w:val="21"/>
                <w:szCs w:val="21"/>
                <w:highlight w:val="yellow"/>
              </w:rPr>
            </w:pPr>
            <w:r>
              <w:rPr>
                <w:sz w:val="21"/>
                <w:szCs w:val="21"/>
                <w:highlight w:val="yellow"/>
              </w:rPr>
              <w:t xml:space="preserve"> </w:t>
            </w:r>
            <w:r>
              <w:rPr>
                <w:b/>
                <w:bCs/>
                <w:sz w:val="21"/>
                <w:szCs w:val="21"/>
                <w:highlight w:val="yellow"/>
              </w:rPr>
              <w:t xml:space="preserve">Component </w:t>
            </w:r>
          </w:p>
        </w:tc>
        <w:tc>
          <w:tcPr>
            <w:tcW w:w="898" w:type="dxa"/>
          </w:tcPr>
          <w:p>
            <w:pPr>
              <w:pStyle w:val="15"/>
              <w:rPr>
                <w:sz w:val="21"/>
                <w:szCs w:val="21"/>
                <w:highlight w:val="yellow"/>
              </w:rPr>
            </w:pPr>
            <w:r>
              <w:rPr>
                <w:b/>
                <w:bCs/>
                <w:sz w:val="21"/>
                <w:szCs w:val="21"/>
                <w:highlight w:val="yellow"/>
              </w:rPr>
              <w:t xml:space="preserve">License </w:t>
            </w:r>
          </w:p>
        </w:tc>
        <w:tc>
          <w:tcPr>
            <w:tcW w:w="2889" w:type="dxa"/>
          </w:tcPr>
          <w:p>
            <w:pPr>
              <w:pStyle w:val="15"/>
              <w:rPr>
                <w:sz w:val="21"/>
                <w:szCs w:val="21"/>
                <w:highlight w:val="yellow"/>
              </w:rPr>
            </w:pPr>
            <w:r>
              <w:rPr>
                <w:b/>
                <w:bCs/>
                <w:sz w:val="21"/>
                <w:szCs w:val="21"/>
                <w:highlight w:val="yellow"/>
              </w:rPr>
              <w:t xml:space="preserve">Source </w:t>
            </w:r>
          </w:p>
        </w:tc>
        <w:tc>
          <w:tcPr>
            <w:tcW w:w="2961" w:type="dxa"/>
          </w:tcPr>
          <w:p>
            <w:pPr>
              <w:pStyle w:val="15"/>
              <w:rPr>
                <w:b/>
                <w:bCs/>
                <w:sz w:val="21"/>
                <w:szCs w:val="21"/>
                <w:highlight w:val="yellow"/>
              </w:rPr>
            </w:pPr>
            <w:r>
              <w:rPr>
                <w:b/>
                <w:bCs/>
                <w:sz w:val="21"/>
                <w:szCs w:val="21"/>
                <w:highlight w:val="yellow"/>
              </w:rPr>
              <w:t>Copyright notice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4" w:type="dxa"/>
          </w:tcPr>
          <w:p>
            <w:pPr>
              <w:pStyle w:val="15"/>
              <w:rPr>
                <w:sz w:val="21"/>
                <w:szCs w:val="21"/>
              </w:rPr>
            </w:pPr>
            <w:r>
              <w:rPr>
                <w:sz w:val="21"/>
                <w:szCs w:val="21"/>
              </w:rPr>
              <w:t xml:space="preserve">linux-2.6.34 </w:t>
            </w:r>
          </w:p>
        </w:tc>
        <w:tc>
          <w:tcPr>
            <w:tcW w:w="898" w:type="dxa"/>
          </w:tcPr>
          <w:p>
            <w:pPr>
              <w:pStyle w:val="15"/>
              <w:rPr>
                <w:sz w:val="21"/>
                <w:szCs w:val="21"/>
              </w:rPr>
            </w:pPr>
            <w:r>
              <w:rPr>
                <w:sz w:val="21"/>
                <w:szCs w:val="21"/>
              </w:rPr>
              <w:t xml:space="preserve">GPLv2 </w:t>
            </w:r>
          </w:p>
        </w:tc>
        <w:tc>
          <w:tcPr>
            <w:tcW w:w="2889" w:type="dxa"/>
          </w:tcPr>
          <w:p>
            <w:pPr>
              <w:pStyle w:val="15"/>
              <w:rPr>
                <w:sz w:val="21"/>
                <w:szCs w:val="21"/>
              </w:rPr>
            </w:pPr>
            <w:r>
              <w:rPr>
                <w:sz w:val="21"/>
                <w:szCs w:val="21"/>
              </w:rPr>
              <w:t xml:space="preserve">http://www.kernel.org </w:t>
            </w:r>
          </w:p>
        </w:tc>
        <w:tc>
          <w:tcPr>
            <w:tcW w:w="2961" w:type="dxa"/>
          </w:tcPr>
          <w:p>
            <w:pPr>
              <w:pStyle w:val="15"/>
              <w:rPr>
                <w:sz w:val="21"/>
                <w:szCs w:val="21"/>
              </w:rPr>
            </w:pPr>
            <w:r>
              <w:rPr>
                <w:sz w:val="21"/>
                <w:szCs w:val="21"/>
              </w:rPr>
              <w:t>Copyright©1997-2015 The Linux Kernel Organization, 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4" w:type="dxa"/>
          </w:tcPr>
          <w:p>
            <w:pPr>
              <w:pStyle w:val="15"/>
              <w:rPr>
                <w:sz w:val="21"/>
                <w:szCs w:val="21"/>
              </w:rPr>
            </w:pPr>
            <w:r>
              <w:rPr>
                <w:sz w:val="21"/>
                <w:szCs w:val="21"/>
              </w:rPr>
              <w:t xml:space="preserve">busybox-1.01 </w:t>
            </w:r>
          </w:p>
        </w:tc>
        <w:tc>
          <w:tcPr>
            <w:tcW w:w="898" w:type="dxa"/>
          </w:tcPr>
          <w:p>
            <w:pPr>
              <w:pStyle w:val="15"/>
              <w:rPr>
                <w:sz w:val="21"/>
                <w:szCs w:val="21"/>
              </w:rPr>
            </w:pPr>
            <w:r>
              <w:rPr>
                <w:sz w:val="21"/>
                <w:szCs w:val="21"/>
              </w:rPr>
              <w:t xml:space="preserve">GPLv2 </w:t>
            </w:r>
          </w:p>
        </w:tc>
        <w:tc>
          <w:tcPr>
            <w:tcW w:w="2889" w:type="dxa"/>
          </w:tcPr>
          <w:p>
            <w:pPr>
              <w:pStyle w:val="15"/>
              <w:rPr>
                <w:sz w:val="21"/>
                <w:szCs w:val="21"/>
              </w:rPr>
            </w:pPr>
            <w:r>
              <w:rPr>
                <w:sz w:val="21"/>
                <w:szCs w:val="21"/>
              </w:rPr>
              <w:t xml:space="preserve">http://www.busybox.net </w:t>
            </w:r>
          </w:p>
        </w:tc>
        <w:tc>
          <w:tcPr>
            <w:tcW w:w="2961" w:type="dxa"/>
          </w:tcPr>
          <w:p>
            <w:pPr>
              <w:pStyle w:val="15"/>
              <w:rPr>
                <w:sz w:val="21"/>
                <w:szCs w:val="21"/>
              </w:rPr>
            </w:pPr>
            <w:r>
              <w:rPr>
                <w:sz w:val="21"/>
                <w:szCs w:val="21"/>
              </w:rPr>
              <w:t xml:space="preserve">Copyright (C) 1989, 1991 Free Software Foundation, Inc., </w:t>
            </w:r>
          </w:p>
          <w:p>
            <w:pPr>
              <w:pStyle w:val="15"/>
              <w:rPr>
                <w:sz w:val="21"/>
                <w:szCs w:val="21"/>
              </w:rPr>
            </w:pPr>
            <w:r>
              <w:rPr>
                <w:sz w:val="21"/>
                <w:szCs w:val="21"/>
              </w:rPr>
              <w:t xml:space="preserve">Copyright (c) 2005-2013 Patrick McHardy &lt;kaber@trash.net&gt; </w:t>
            </w:r>
          </w:p>
          <w:p>
            <w:pPr>
              <w:pStyle w:val="15"/>
              <w:rPr>
                <w:sz w:val="21"/>
                <w:szCs w:val="21"/>
              </w:rPr>
            </w:pPr>
            <w:r>
              <w:rPr>
                <w:sz w:val="21"/>
                <w:szCs w:val="21"/>
              </w:rPr>
              <w:t xml:space="preserve">Copyright © Sebastian Claßen &lt;sebastian.classen [at] freenet.ag&gt;, 2007 </w:t>
            </w:r>
          </w:p>
          <w:p>
            <w:pPr>
              <w:pStyle w:val="15"/>
              <w:rPr>
                <w:sz w:val="21"/>
                <w:szCs w:val="21"/>
              </w:rPr>
            </w:pPr>
            <w:r>
              <w:rPr>
                <w:sz w:val="21"/>
                <w:szCs w:val="21"/>
              </w:rPr>
              <w:t xml:space="preserve">Copyright © CC Computer Consultants GmbH, 2007 </w:t>
            </w:r>
          </w:p>
          <w:p>
            <w:pPr>
              <w:pStyle w:val="15"/>
              <w:rPr>
                <w:sz w:val="21"/>
                <w:szCs w:val="21"/>
              </w:rPr>
            </w:pPr>
            <w:r>
              <w:rPr>
                <w:sz w:val="21"/>
                <w:szCs w:val="21"/>
              </w:rPr>
              <w:t xml:space="preserve">Copyright (c) 2012-2013 Patrick McHardy &lt;kaber@trash.net&gt; </w:t>
            </w:r>
          </w:p>
          <w:p>
            <w:pPr>
              <w:pStyle w:val="15"/>
              <w:rPr>
                <w:sz w:val="21"/>
                <w:szCs w:val="21"/>
              </w:rPr>
            </w:pPr>
            <w:r>
              <w:rPr>
                <w:sz w:val="21"/>
                <w:szCs w:val="21"/>
              </w:rPr>
              <w:t xml:space="preserve">Copyright (C)2006 USAGI/WIDE Project </w:t>
            </w:r>
          </w:p>
          <w:p>
            <w:pPr>
              <w:pStyle w:val="15"/>
              <w:rPr>
                <w:sz w:val="21"/>
                <w:szCs w:val="21"/>
              </w:rPr>
            </w:pPr>
            <w:r>
              <w:rPr>
                <w:sz w:val="21"/>
                <w:szCs w:val="21"/>
              </w:rPr>
              <w:t xml:space="preserve">Copyright Google, Inc. 2013 </w:t>
            </w:r>
          </w:p>
          <w:p>
            <w:pPr>
              <w:pStyle w:val="15"/>
              <w:rPr>
                <w:sz w:val="21"/>
                <w:szCs w:val="21"/>
              </w:rPr>
            </w:pPr>
            <w:r>
              <w:rPr>
                <w:sz w:val="21"/>
                <w:szCs w:val="21"/>
              </w:rPr>
              <w:t xml:space="preserve">Copyright (c) 2011 Patrick McHardy &lt;kaber@trash.net&gt; </w:t>
            </w:r>
          </w:p>
          <w:p>
            <w:pPr>
              <w:pStyle w:val="15"/>
              <w:rPr>
                <w:sz w:val="21"/>
                <w:szCs w:val="21"/>
              </w:rPr>
            </w:pPr>
            <w:r>
              <w:rPr>
                <w:sz w:val="21"/>
                <w:szCs w:val="21"/>
              </w:rPr>
              <w:t>Copyright (c) 2007 Sven Schnelle &lt;svens@bitebene.org&gt;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4" w:type="dxa"/>
          </w:tcPr>
          <w:p>
            <w:pPr>
              <w:pStyle w:val="15"/>
              <w:rPr>
                <w:sz w:val="21"/>
                <w:szCs w:val="21"/>
              </w:rPr>
            </w:pPr>
            <w:r>
              <w:rPr>
                <w:sz w:val="21"/>
                <w:szCs w:val="21"/>
              </w:rPr>
              <w:t xml:space="preserve">dnsmasq-2.52 </w:t>
            </w:r>
          </w:p>
        </w:tc>
        <w:tc>
          <w:tcPr>
            <w:tcW w:w="898" w:type="dxa"/>
          </w:tcPr>
          <w:p>
            <w:pPr>
              <w:pStyle w:val="15"/>
              <w:rPr>
                <w:sz w:val="21"/>
                <w:szCs w:val="21"/>
              </w:rPr>
            </w:pPr>
            <w:r>
              <w:rPr>
                <w:sz w:val="21"/>
                <w:szCs w:val="21"/>
              </w:rPr>
              <w:t xml:space="preserve">GPLv2 </w:t>
            </w:r>
          </w:p>
        </w:tc>
        <w:tc>
          <w:tcPr>
            <w:tcW w:w="2889" w:type="dxa"/>
          </w:tcPr>
          <w:p>
            <w:pPr>
              <w:pStyle w:val="15"/>
              <w:rPr>
                <w:sz w:val="21"/>
                <w:szCs w:val="21"/>
              </w:rPr>
            </w:pPr>
            <w:r>
              <w:rPr>
                <w:sz w:val="21"/>
                <w:szCs w:val="21"/>
              </w:rPr>
              <w:t xml:space="preserve">http://www.thekelleys.org.uk </w:t>
            </w:r>
          </w:p>
        </w:tc>
        <w:tc>
          <w:tcPr>
            <w:tcW w:w="2961" w:type="dxa"/>
          </w:tcPr>
          <w:p>
            <w:pPr>
              <w:pStyle w:val="15"/>
              <w:rPr>
                <w:sz w:val="21"/>
                <w:szCs w:val="21"/>
              </w:rPr>
            </w:pPr>
            <w:r>
              <w:rPr>
                <w:sz w:val="21"/>
                <w:szCs w:val="21"/>
              </w:rPr>
              <w:t xml:space="preserve">(C) Copyright 2000-2003 by Michal Zalewski &lt;lcamtuf@coredump.cx&gt; </w:t>
            </w:r>
          </w:p>
          <w:p>
            <w:pPr>
              <w:pStyle w:val="15"/>
              <w:rPr>
                <w:sz w:val="21"/>
                <w:szCs w:val="21"/>
              </w:rPr>
            </w:pPr>
            <w:r>
              <w:rPr>
                <w:sz w:val="21"/>
                <w:szCs w:val="21"/>
              </w:rPr>
              <w:t xml:space="preserve">(C) Copyright 2003 by Mike Frantzen &lt;frantzen@w4g.org&gt; </w:t>
            </w:r>
          </w:p>
          <w:p>
            <w:pPr>
              <w:pStyle w:val="15"/>
              <w:rPr>
                <w:sz w:val="21"/>
                <w:szCs w:val="21"/>
              </w:rPr>
            </w:pPr>
            <w:r>
              <w:rPr>
                <w:sz w:val="21"/>
                <w:szCs w:val="21"/>
              </w:rPr>
              <w:t>Copyright © Martin F. Krafft &lt;madduck@madduck.net&gt;</w:t>
            </w:r>
          </w:p>
        </w:tc>
      </w:tr>
    </w:tbl>
    <w:p>
      <w:pPr>
        <w:rPr>
          <w:sz w:val="24"/>
        </w:rPr>
      </w:pPr>
    </w:p>
    <w:p>
      <w:pPr>
        <w:pStyle w:val="15"/>
      </w:pPr>
      <w:r>
        <w:rPr>
          <w:rFonts w:hint="eastAsia"/>
          <w:b/>
          <w:bCs/>
        </w:rPr>
        <w:t>WRITTEN OFFER</w:t>
      </w:r>
    </w:p>
    <w:p>
      <w:pPr>
        <w:rPr>
          <w:sz w:val="24"/>
        </w:rPr>
      </w:pPr>
      <w:r>
        <w:rPr>
          <w:sz w:val="24"/>
        </w:rPr>
        <w:t xml:space="preserve">This product contains software whose rights holders license it on the terms of open source software licenses. We will provide you and any third party with the source code of the software licensed under an open source software license if you want to obtain a copy of the open source code contained in this product shipped on CD-ROM for a charge no more than the cost of performing such distribution, please contact us with the email </w:t>
      </w:r>
      <w:r>
        <w:fldChar w:fldCharType="begin"/>
      </w:r>
      <w:r>
        <w:instrText xml:space="preserve"> HYPERLINK "mailto:tech.sp@zte.com.cn" </w:instrText>
      </w:r>
      <w:r>
        <w:fldChar w:fldCharType="separate"/>
      </w:r>
      <w:r>
        <w:rPr>
          <w:rStyle w:val="11"/>
          <w:sz w:val="24"/>
          <w:highlight w:val="yellow"/>
        </w:rPr>
        <w:t>tech.sp@zte.com.cn</w:t>
      </w:r>
      <w:r>
        <w:rPr>
          <w:rStyle w:val="11"/>
          <w:sz w:val="24"/>
          <w:highlight w:val="yellow"/>
        </w:rPr>
        <w:fldChar w:fldCharType="end"/>
      </w:r>
      <w:r>
        <w:rPr>
          <w:sz w:val="24"/>
        </w:rPr>
        <w:t>, detailing the name of the product and the firmware version for which you need the source code and indicating how we can contact you.</w:t>
      </w:r>
    </w:p>
    <w:p>
      <w:pPr>
        <w:rPr>
          <w:sz w:val="24"/>
        </w:rPr>
      </w:pPr>
    </w:p>
    <w:p>
      <w:pPr>
        <w:rPr>
          <w:b/>
          <w:bCs/>
          <w:sz w:val="24"/>
        </w:rPr>
      </w:pPr>
      <w:r>
        <w:rPr>
          <w:b/>
          <w:bCs/>
          <w:sz w:val="24"/>
        </w:rPr>
        <w:t>THIS OFFER IS VALID FOR THREE YEARS FROM THE MOMENT WE DISTRIBUTED THE PRODUCT AND VALID FOR AS LONG AS WE OFFER SPARE PARTS OR CUSTOMER SUPPORT FOR THAT PRODUCT MODEL.</w:t>
      </w:r>
    </w:p>
    <w:p>
      <w:pPr>
        <w:rPr>
          <w:b/>
          <w:bCs/>
          <w:sz w:val="24"/>
        </w:rPr>
      </w:pPr>
    </w:p>
    <w:p>
      <w:pPr>
        <w:pStyle w:val="2"/>
        <w:numPr>
          <w:ilvl w:val="0"/>
          <w:numId w:val="1"/>
        </w:numPr>
      </w:pPr>
      <w:r>
        <w:rPr>
          <w:rFonts w:hint="eastAsia"/>
        </w:rPr>
        <w:t>GPLv2 License</w:t>
      </w:r>
    </w:p>
    <w:p>
      <w:pPr>
        <w:rPr>
          <w:szCs w:val="21"/>
        </w:rPr>
      </w:pPr>
    </w:p>
    <w:p>
      <w:pPr>
        <w:rPr>
          <w:b/>
        </w:rPr>
      </w:pPr>
      <w:r>
        <w:rPr>
          <w:b/>
        </w:rPr>
        <w:t>GNU GENERAL PUBLIC LICENSE</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Version 2, June 1991</w:t>
      </w:r>
    </w:p>
    <w:p>
      <w:pPr>
        <w:pStyle w:val="6"/>
        <w:shd w:val="clear" w:color="auto" w:fill="FFFFFF"/>
        <w:spacing w:before="240" w:after="240" w:line="312" w:lineRule="atLeast"/>
        <w:rPr>
          <w:rFonts w:ascii="Courier New" w:hAnsi="Courier New"/>
          <w:sz w:val="21"/>
          <w:szCs w:val="21"/>
        </w:rPr>
      </w:pPr>
      <w:r>
        <w:rPr>
          <w:rFonts w:ascii="Courier New" w:hAnsi="Courier New"/>
          <w:sz w:val="21"/>
          <w:szCs w:val="21"/>
        </w:rPr>
        <w:t xml:space="preserve">Copyright (C) 1989, 1991 Free Software Foundation, Inc.  </w:t>
      </w:r>
    </w:p>
    <w:p>
      <w:pPr>
        <w:pStyle w:val="6"/>
        <w:shd w:val="clear" w:color="auto" w:fill="FFFFFF"/>
        <w:spacing w:before="240" w:after="240" w:line="312" w:lineRule="atLeast"/>
        <w:rPr>
          <w:rFonts w:ascii="Courier New" w:hAnsi="Courier New"/>
          <w:sz w:val="21"/>
          <w:szCs w:val="21"/>
        </w:rPr>
      </w:pPr>
      <w:r>
        <w:rPr>
          <w:rFonts w:ascii="Courier New" w:hAnsi="Courier New"/>
          <w:sz w:val="21"/>
          <w:szCs w:val="21"/>
        </w:rPr>
        <w:t>51 Franklin Street, Fifth Floor, Boston, MA  02110-1301, USA</w:t>
      </w:r>
    </w:p>
    <w:p>
      <w:pPr>
        <w:pStyle w:val="6"/>
        <w:shd w:val="clear" w:color="auto" w:fill="FFFFFF"/>
        <w:spacing w:before="240" w:after="240" w:line="312" w:lineRule="atLeast"/>
        <w:rPr>
          <w:rFonts w:ascii="Courier New" w:hAnsi="Courier New"/>
          <w:sz w:val="21"/>
          <w:szCs w:val="21"/>
        </w:rPr>
      </w:pPr>
    </w:p>
    <w:p>
      <w:pPr>
        <w:pStyle w:val="6"/>
        <w:shd w:val="clear" w:color="auto" w:fill="FFFFFF"/>
        <w:spacing w:before="240" w:after="240" w:line="312" w:lineRule="atLeast"/>
        <w:rPr>
          <w:rFonts w:ascii="Courier New" w:hAnsi="Courier New"/>
          <w:sz w:val="21"/>
          <w:szCs w:val="21"/>
        </w:rPr>
      </w:pPr>
      <w:r>
        <w:rPr>
          <w:rFonts w:ascii="Courier New" w:hAnsi="Courier New"/>
          <w:sz w:val="21"/>
          <w:szCs w:val="21"/>
        </w:rPr>
        <w:t>Everyone is permitted to copy and distribute verbatim copies</w:t>
      </w:r>
    </w:p>
    <w:p>
      <w:pPr>
        <w:pStyle w:val="6"/>
        <w:shd w:val="clear" w:color="auto" w:fill="FFFFFF"/>
        <w:spacing w:before="240" w:after="240" w:line="312" w:lineRule="atLeast"/>
        <w:rPr>
          <w:rFonts w:ascii="Courier New" w:hAnsi="Courier New"/>
          <w:sz w:val="21"/>
          <w:szCs w:val="21"/>
        </w:rPr>
      </w:pPr>
      <w:r>
        <w:rPr>
          <w:rFonts w:ascii="Courier New" w:hAnsi="Courier New"/>
          <w:sz w:val="21"/>
          <w:szCs w:val="21"/>
        </w:rPr>
        <w:t>of this license document, but changing it is not allowed.</w:t>
      </w:r>
    </w:p>
    <w:p>
      <w:pPr>
        <w:rPr>
          <w:b/>
        </w:rPr>
      </w:pPr>
      <w:r>
        <w:rPr>
          <w:b/>
        </w:rPr>
        <w:t>Preamble</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Lesser General Public License instead.) You can apply it to your programs, too.</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We protect your rights with two steps: (1) copyright the software, and (2) offer you this license which gives you legal permission to copy, distribute and/or modify the software.</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The precise terms and conditions for copying, distribution and modification follow.</w:t>
      </w:r>
    </w:p>
    <w:p>
      <w:pPr>
        <w:rPr>
          <w:b/>
        </w:rPr>
      </w:pPr>
      <w:r>
        <w:rPr>
          <w:b/>
        </w:rPr>
        <w:t>TERMS AND CONDITIONS FOR COPYING, DISTRIBUTION AND MODIFICATION</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0.</w:t>
      </w:r>
      <w:r>
        <w:rPr>
          <w:rStyle w:val="18"/>
          <w:rFonts w:ascii="Arial" w:hAnsi="Arial" w:cs="Arial"/>
          <w:sz w:val="21"/>
          <w:szCs w:val="21"/>
        </w:rPr>
        <w:t> </w:t>
      </w:r>
      <w:r>
        <w:rPr>
          <w:rFonts w:ascii="Arial" w:hAnsi="Arial" w:cs="Arial"/>
          <w:sz w:val="21"/>
          <w:szCs w:val="21"/>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1.</w:t>
      </w:r>
      <w:r>
        <w:rPr>
          <w:rStyle w:val="18"/>
          <w:rFonts w:ascii="Arial" w:hAnsi="Arial" w:cs="Arial"/>
          <w:sz w:val="21"/>
          <w:szCs w:val="21"/>
        </w:rPr>
        <w:t> </w:t>
      </w:r>
      <w:r>
        <w:rPr>
          <w:rFonts w:ascii="Arial" w:hAnsi="Arial" w:cs="Arial"/>
          <w:sz w:val="21"/>
          <w:szCs w:val="21"/>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You may charge a fee for the physical act of transferring a copy, and you may at your option offer warranty protection in exchange for a fee.</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2.</w:t>
      </w:r>
      <w:r>
        <w:rPr>
          <w:rStyle w:val="18"/>
          <w:rFonts w:ascii="Arial" w:hAnsi="Arial" w:cs="Arial"/>
          <w:sz w:val="21"/>
          <w:szCs w:val="21"/>
        </w:rPr>
        <w:t> </w:t>
      </w:r>
      <w:r>
        <w:rPr>
          <w:rFonts w:ascii="Arial" w:hAnsi="Arial" w:cs="Arial"/>
          <w:sz w:val="21"/>
          <w:szCs w:val="21"/>
        </w:rPr>
        <w:t>You may modify your copy or copies of the Program or any portion of it, thus forming a work based on the Program, and copy and distribute such modifications or work under the terms of Section 1 above, provided that you also meet all of these conditions:</w:t>
      </w:r>
    </w:p>
    <w:p>
      <w:pPr>
        <w:shd w:val="clear" w:color="auto" w:fill="FFFFFF"/>
        <w:spacing w:before="240" w:after="360" w:line="312" w:lineRule="atLeast"/>
        <w:ind w:left="720" w:right="507"/>
        <w:rPr>
          <w:rFonts w:ascii="Arial" w:hAnsi="Arial" w:cs="Arial"/>
          <w:szCs w:val="21"/>
        </w:rPr>
      </w:pPr>
      <w:r>
        <w:rPr>
          <w:rStyle w:val="9"/>
          <w:rFonts w:ascii="Arial" w:hAnsi="Arial" w:cs="Arial"/>
          <w:szCs w:val="21"/>
        </w:rPr>
        <w:t>a)</w:t>
      </w:r>
      <w:r>
        <w:rPr>
          <w:rStyle w:val="18"/>
          <w:rFonts w:ascii="Arial" w:hAnsi="Arial" w:cs="Arial"/>
          <w:szCs w:val="21"/>
        </w:rPr>
        <w:t> </w:t>
      </w:r>
      <w:r>
        <w:rPr>
          <w:rFonts w:ascii="Arial" w:hAnsi="Arial" w:cs="Arial"/>
          <w:szCs w:val="21"/>
        </w:rPr>
        <w:t>You must cause the modified files to carry prominent notices stating that you changed the files and the date of any change.</w:t>
      </w:r>
    </w:p>
    <w:p>
      <w:pPr>
        <w:shd w:val="clear" w:color="auto" w:fill="FFFFFF"/>
        <w:spacing w:before="240" w:after="360" w:line="312" w:lineRule="atLeast"/>
        <w:ind w:left="720" w:right="507"/>
        <w:rPr>
          <w:rFonts w:ascii="Arial" w:hAnsi="Arial" w:cs="Arial"/>
          <w:szCs w:val="21"/>
        </w:rPr>
      </w:pPr>
      <w:r>
        <w:rPr>
          <w:rStyle w:val="9"/>
          <w:rFonts w:ascii="Arial" w:hAnsi="Arial" w:cs="Arial"/>
          <w:szCs w:val="21"/>
        </w:rPr>
        <w:t>b)</w:t>
      </w:r>
      <w:r>
        <w:rPr>
          <w:rStyle w:val="18"/>
          <w:rFonts w:ascii="Arial" w:hAnsi="Arial" w:cs="Arial"/>
          <w:szCs w:val="21"/>
        </w:rPr>
        <w:t> </w:t>
      </w:r>
      <w:r>
        <w:rPr>
          <w:rFonts w:ascii="Arial" w:hAnsi="Arial" w:cs="Arial"/>
          <w:szCs w:val="21"/>
        </w:rPr>
        <w:t>You must cause any work that you distribute or publish, that in whole or in part contains or is derived from the Program or any part thereof, to be licensed as a whole at no charge to all third parties under the terms of this License.</w:t>
      </w:r>
    </w:p>
    <w:p>
      <w:pPr>
        <w:shd w:val="clear" w:color="auto" w:fill="FFFFFF"/>
        <w:spacing w:before="240" w:after="360" w:line="312" w:lineRule="atLeast"/>
        <w:ind w:left="720" w:right="507"/>
        <w:rPr>
          <w:rFonts w:ascii="Arial" w:hAnsi="Arial" w:cs="Arial"/>
          <w:szCs w:val="21"/>
        </w:rPr>
      </w:pPr>
      <w:r>
        <w:rPr>
          <w:rStyle w:val="9"/>
          <w:rFonts w:ascii="Arial" w:hAnsi="Arial" w:cs="Arial"/>
          <w:szCs w:val="21"/>
        </w:rPr>
        <w:t>c)</w:t>
      </w:r>
      <w:r>
        <w:rPr>
          <w:rStyle w:val="18"/>
          <w:rFonts w:ascii="Arial" w:hAnsi="Arial" w:cs="Arial"/>
          <w:szCs w:val="21"/>
        </w:rPr>
        <w:t> </w:t>
      </w:r>
      <w:r>
        <w:rPr>
          <w:rFonts w:ascii="Arial" w:hAnsi="Arial" w:cs="Arial"/>
          <w:szCs w:val="21"/>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Thus, it is not the intent of this section to claim rights or contest your rights to work written entirely by you; rather, the intent is to exercise the right to control the distribution of derivative or collective works based on the Program.</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In addition, mere aggregation of another work not based on the Program with the Program (or with a work based on the Program) on a volume of a storage or distribution medium does not bring the other work under the scope of this License.</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3.</w:t>
      </w:r>
      <w:r>
        <w:rPr>
          <w:rStyle w:val="18"/>
          <w:rFonts w:ascii="Arial" w:hAnsi="Arial" w:cs="Arial"/>
          <w:sz w:val="21"/>
          <w:szCs w:val="21"/>
        </w:rPr>
        <w:t> </w:t>
      </w:r>
      <w:r>
        <w:rPr>
          <w:rFonts w:ascii="Arial" w:hAnsi="Arial" w:cs="Arial"/>
          <w:sz w:val="21"/>
          <w:szCs w:val="21"/>
        </w:rPr>
        <w:t>You may copy and distribute the Program (or a work based on it, under Section 2) in object code or executable form under the terms of Sections 1 and 2 above provided that you also do one of the following:</w:t>
      </w:r>
    </w:p>
    <w:p>
      <w:pPr>
        <w:shd w:val="clear" w:color="auto" w:fill="FFFFFF"/>
        <w:spacing w:before="240" w:after="360" w:line="312" w:lineRule="atLeast"/>
        <w:ind w:left="720" w:right="507"/>
        <w:rPr>
          <w:rFonts w:ascii="Arial" w:hAnsi="Arial" w:cs="Arial"/>
          <w:szCs w:val="21"/>
        </w:rPr>
      </w:pPr>
      <w:r>
        <w:rPr>
          <w:rStyle w:val="9"/>
          <w:rFonts w:ascii="Arial" w:hAnsi="Arial" w:cs="Arial"/>
          <w:szCs w:val="21"/>
        </w:rPr>
        <w:t>a)</w:t>
      </w:r>
      <w:r>
        <w:rPr>
          <w:rStyle w:val="18"/>
          <w:rFonts w:ascii="Arial" w:hAnsi="Arial" w:cs="Arial"/>
          <w:szCs w:val="21"/>
        </w:rPr>
        <w:t> </w:t>
      </w:r>
      <w:r>
        <w:rPr>
          <w:rFonts w:ascii="Arial" w:hAnsi="Arial" w:cs="Arial"/>
          <w:szCs w:val="21"/>
        </w:rPr>
        <w:t>Accompany it with the complete corresponding machine-readable source code, which must be distributed under the terms of Sections 1 and 2 above on a medium customarily used for software interchange; or,</w:t>
      </w:r>
    </w:p>
    <w:p>
      <w:pPr>
        <w:shd w:val="clear" w:color="auto" w:fill="FFFFFF"/>
        <w:spacing w:before="240" w:after="360" w:line="312" w:lineRule="atLeast"/>
        <w:ind w:left="720" w:right="507"/>
        <w:rPr>
          <w:rFonts w:ascii="Arial" w:hAnsi="Arial" w:cs="Arial"/>
          <w:szCs w:val="21"/>
        </w:rPr>
      </w:pPr>
      <w:r>
        <w:rPr>
          <w:rStyle w:val="9"/>
          <w:rFonts w:ascii="Arial" w:hAnsi="Arial" w:cs="Arial"/>
          <w:szCs w:val="21"/>
        </w:rPr>
        <w:t>b)</w:t>
      </w:r>
      <w:r>
        <w:rPr>
          <w:rStyle w:val="18"/>
          <w:rFonts w:ascii="Arial" w:hAnsi="Arial" w:cs="Arial"/>
          <w:szCs w:val="21"/>
        </w:rPr>
        <w:t> </w:t>
      </w:r>
      <w:r>
        <w:rPr>
          <w:rFonts w:ascii="Arial" w:hAnsi="Arial" w:cs="Arial"/>
          <w:szCs w:val="21"/>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pPr>
        <w:shd w:val="clear" w:color="auto" w:fill="FFFFFF"/>
        <w:spacing w:before="240" w:after="360" w:line="312" w:lineRule="atLeast"/>
        <w:ind w:left="720" w:right="507"/>
        <w:rPr>
          <w:rFonts w:ascii="Arial" w:hAnsi="Arial" w:cs="Arial"/>
          <w:szCs w:val="21"/>
        </w:rPr>
      </w:pPr>
      <w:r>
        <w:rPr>
          <w:rStyle w:val="9"/>
          <w:rFonts w:ascii="Arial" w:hAnsi="Arial" w:cs="Arial"/>
          <w:szCs w:val="21"/>
        </w:rPr>
        <w:t>c)</w:t>
      </w:r>
      <w:r>
        <w:rPr>
          <w:rStyle w:val="18"/>
          <w:rFonts w:ascii="Arial" w:hAnsi="Arial" w:cs="Arial"/>
          <w:szCs w:val="21"/>
        </w:rPr>
        <w:t> </w:t>
      </w:r>
      <w:r>
        <w:rPr>
          <w:rFonts w:ascii="Arial" w:hAnsi="Arial" w:cs="Arial"/>
          <w:szCs w:val="21"/>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4.</w:t>
      </w:r>
      <w:r>
        <w:rPr>
          <w:rStyle w:val="18"/>
          <w:rFonts w:ascii="Arial" w:hAnsi="Arial" w:cs="Arial"/>
          <w:sz w:val="21"/>
          <w:szCs w:val="21"/>
        </w:rPr>
        <w:t> </w:t>
      </w:r>
      <w:r>
        <w:rPr>
          <w:rFonts w:ascii="Arial" w:hAnsi="Arial" w:cs="Arial"/>
          <w:sz w:val="21"/>
          <w:szCs w:val="21"/>
        </w:rPr>
        <w:t>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5.</w:t>
      </w:r>
      <w:r>
        <w:rPr>
          <w:rStyle w:val="18"/>
          <w:rFonts w:ascii="Arial" w:hAnsi="Arial" w:cs="Arial"/>
          <w:sz w:val="21"/>
          <w:szCs w:val="21"/>
        </w:rPr>
        <w:t> </w:t>
      </w:r>
      <w:r>
        <w:rPr>
          <w:rFonts w:ascii="Arial" w:hAnsi="Arial" w:cs="Arial"/>
          <w:sz w:val="21"/>
          <w:szCs w:val="21"/>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6.</w:t>
      </w:r>
      <w:r>
        <w:rPr>
          <w:rStyle w:val="18"/>
          <w:rFonts w:ascii="Arial" w:hAnsi="Arial" w:cs="Arial"/>
          <w:sz w:val="21"/>
          <w:szCs w:val="21"/>
        </w:rPr>
        <w:t> </w:t>
      </w:r>
      <w:r>
        <w:rPr>
          <w:rFonts w:ascii="Arial" w:hAnsi="Arial" w:cs="Arial"/>
          <w:sz w:val="21"/>
          <w:szCs w:val="21"/>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7.</w:t>
      </w:r>
      <w:r>
        <w:rPr>
          <w:rStyle w:val="18"/>
          <w:rFonts w:ascii="Arial" w:hAnsi="Arial" w:cs="Arial"/>
          <w:sz w:val="21"/>
          <w:szCs w:val="21"/>
        </w:rPr>
        <w:t> </w:t>
      </w:r>
      <w:r>
        <w:rPr>
          <w:rFonts w:ascii="Arial" w:hAnsi="Arial" w:cs="Arial"/>
          <w:sz w:val="21"/>
          <w:szCs w:val="21"/>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If any portion of this section is held invalid or unenforceable under any particular circumstance, the balance of the section is intended to apply and the section as a whole is intended to apply in other circumstances.</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This section is intended to make thoroughly clear what is believed to be a consequence of the rest of this License.</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8.</w:t>
      </w:r>
      <w:r>
        <w:rPr>
          <w:rStyle w:val="18"/>
          <w:rFonts w:ascii="Arial" w:hAnsi="Arial" w:cs="Arial"/>
          <w:sz w:val="21"/>
          <w:szCs w:val="21"/>
        </w:rPr>
        <w:t> </w:t>
      </w:r>
      <w:r>
        <w:rPr>
          <w:rFonts w:ascii="Arial" w:hAnsi="Arial" w:cs="Arial"/>
          <w:sz w:val="21"/>
          <w:szCs w:val="21"/>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9.</w:t>
      </w:r>
      <w:r>
        <w:rPr>
          <w:rStyle w:val="18"/>
          <w:rFonts w:ascii="Arial" w:hAnsi="Arial" w:cs="Arial"/>
          <w:sz w:val="21"/>
          <w:szCs w:val="21"/>
        </w:rPr>
        <w:t> </w:t>
      </w:r>
      <w:r>
        <w:rPr>
          <w:rFonts w:ascii="Arial" w:hAnsi="Arial" w:cs="Arial"/>
          <w:sz w:val="21"/>
          <w:szCs w:val="21"/>
        </w:rPr>
        <w:t>The Free Software Foundation may publish revised and/or new versions of the General Public License from time to time. Such new versions will be similar in spirit to the present version, but may differ in detail to address new problems or concerns.</w:t>
      </w:r>
    </w:p>
    <w:p>
      <w:pPr>
        <w:pStyle w:val="7"/>
        <w:shd w:val="clear" w:color="auto" w:fill="FFFFFF"/>
        <w:spacing w:before="240" w:beforeAutospacing="0" w:after="240" w:afterAutospacing="0" w:line="312" w:lineRule="atLeast"/>
        <w:rPr>
          <w:rFonts w:ascii="Arial" w:hAnsi="Arial" w:cs="Arial"/>
          <w:sz w:val="21"/>
          <w:szCs w:val="21"/>
        </w:rPr>
      </w:pPr>
      <w:r>
        <w:rPr>
          <w:rFonts w:ascii="Arial" w:hAnsi="Arial" w:cs="Arial"/>
          <w:sz w:val="21"/>
          <w:szCs w:val="21"/>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10.</w:t>
      </w:r>
      <w:r>
        <w:rPr>
          <w:rStyle w:val="18"/>
          <w:rFonts w:ascii="Arial" w:hAnsi="Arial" w:cs="Arial"/>
          <w:sz w:val="21"/>
          <w:szCs w:val="21"/>
        </w:rPr>
        <w:t> </w:t>
      </w:r>
      <w:r>
        <w:rPr>
          <w:rFonts w:ascii="Arial" w:hAnsi="Arial" w:cs="Arial"/>
          <w:sz w:val="21"/>
          <w:szCs w:val="21"/>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NO WARRANTY</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11.</w:t>
      </w:r>
      <w:r>
        <w:rPr>
          <w:rStyle w:val="18"/>
          <w:rFonts w:ascii="Arial" w:hAnsi="Arial" w:cs="Arial"/>
          <w:sz w:val="21"/>
          <w:szCs w:val="21"/>
        </w:rPr>
        <w:t> </w:t>
      </w:r>
      <w:r>
        <w:rPr>
          <w:rFonts w:ascii="Arial" w:hAnsi="Arial" w:cs="Arial"/>
          <w:sz w:val="21"/>
          <w:szCs w:val="21"/>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7"/>
        <w:shd w:val="clear" w:color="auto" w:fill="FFFFFF"/>
        <w:spacing w:before="240" w:beforeAutospacing="0" w:after="240" w:afterAutospacing="0" w:line="312" w:lineRule="atLeast"/>
        <w:rPr>
          <w:rFonts w:ascii="Arial" w:hAnsi="Arial" w:cs="Arial"/>
          <w:sz w:val="21"/>
          <w:szCs w:val="21"/>
        </w:rPr>
      </w:pPr>
      <w:r>
        <w:rPr>
          <w:rStyle w:val="9"/>
          <w:rFonts w:ascii="Arial" w:hAnsi="Arial" w:cs="Arial"/>
          <w:sz w:val="21"/>
          <w:szCs w:val="21"/>
        </w:rPr>
        <w:t>12.</w:t>
      </w:r>
      <w:r>
        <w:rPr>
          <w:rStyle w:val="18"/>
          <w:rFonts w:ascii="Arial" w:hAnsi="Arial" w:cs="Arial"/>
          <w:sz w:val="21"/>
          <w:szCs w:val="21"/>
        </w:rPr>
        <w:t> </w:t>
      </w:r>
      <w:r>
        <w:rPr>
          <w:rFonts w:ascii="Arial" w:hAnsi="Arial" w:cs="Arial"/>
          <w:sz w:val="21"/>
          <w:szCs w:val="21"/>
        </w:rPr>
        <w:t>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rPr>
          <w:rFonts w:hint="eastAsia"/>
          <w:b/>
        </w:rPr>
      </w:pPr>
      <w:r>
        <w:rPr>
          <w:b/>
        </w:rPr>
        <w:t>END OF TERMS AND CONDITIONS</w:t>
      </w:r>
    </w:p>
    <w:p>
      <w:pPr>
        <w:rPr>
          <w:rFonts w:hint="eastAsia"/>
          <w:b/>
        </w:rPr>
      </w:pPr>
    </w:p>
    <w:p>
      <w:pPr>
        <w:pStyle w:val="2"/>
        <w:numPr>
          <w:ilvl w:val="0"/>
          <w:numId w:val="1"/>
        </w:numPr>
      </w:pPr>
      <w:r>
        <w:rPr>
          <w:rFonts w:hint="eastAsia"/>
        </w:rPr>
        <w:t>GPLv3 License</w:t>
      </w:r>
    </w:p>
    <w:p>
      <w:pPr>
        <w:widowControl/>
        <w:shd w:val="clear" w:color="auto" w:fill="FFFFFF"/>
        <w:spacing w:before="288" w:after="192"/>
        <w:jc w:val="center"/>
        <w:outlineLvl w:val="2"/>
        <w:rPr>
          <w:rFonts w:ascii="Arial" w:hAnsi="Arial" w:cs="Arial"/>
          <w:b/>
          <w:bCs/>
          <w:color w:val="333333"/>
          <w:kern w:val="0"/>
          <w:sz w:val="29"/>
          <w:szCs w:val="29"/>
        </w:rPr>
      </w:pPr>
      <w:r>
        <w:rPr>
          <w:rFonts w:ascii="Arial" w:hAnsi="Arial" w:cs="Arial"/>
          <w:b/>
          <w:bCs/>
          <w:color w:val="333333"/>
          <w:kern w:val="0"/>
          <w:sz w:val="29"/>
          <w:szCs w:val="29"/>
        </w:rPr>
        <w:t>GNU GENERAL PUBLIC LICENSE</w:t>
      </w:r>
    </w:p>
    <w:p>
      <w:pPr>
        <w:widowControl/>
        <w:shd w:val="clear" w:color="auto" w:fill="FFFFFF"/>
        <w:spacing w:before="240" w:after="240" w:line="360" w:lineRule="atLeast"/>
        <w:jc w:val="center"/>
        <w:rPr>
          <w:rFonts w:ascii="Arial" w:hAnsi="Arial" w:cs="Arial"/>
          <w:color w:val="000000"/>
          <w:kern w:val="0"/>
          <w:sz w:val="19"/>
          <w:szCs w:val="19"/>
        </w:rPr>
      </w:pPr>
      <w:r>
        <w:rPr>
          <w:rFonts w:ascii="Arial" w:hAnsi="Arial" w:cs="Arial"/>
          <w:color w:val="000000"/>
          <w:kern w:val="0"/>
          <w:sz w:val="19"/>
          <w:szCs w:val="19"/>
        </w:rPr>
        <w:t>Version 3, 29 June 2007</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Copyright © 2007 Free Software Foundation, Inc. &lt;</w:t>
      </w:r>
      <w:r>
        <w:fldChar w:fldCharType="begin"/>
      </w:r>
      <w:r>
        <w:instrText xml:space="preserve"> HYPERLINK "http://fsf.org/" </w:instrText>
      </w:r>
      <w:r>
        <w:fldChar w:fldCharType="separate"/>
      </w:r>
      <w:r>
        <w:rPr>
          <w:rFonts w:ascii="Arial" w:hAnsi="Arial" w:cs="Arial"/>
          <w:color w:val="100070"/>
          <w:kern w:val="0"/>
          <w:sz w:val="19"/>
          <w:u w:val="single"/>
        </w:rPr>
        <w:t>http://fsf.org/</w:t>
      </w:r>
      <w:r>
        <w:rPr>
          <w:rFonts w:ascii="Arial" w:hAnsi="Arial" w:cs="Arial"/>
          <w:color w:val="100070"/>
          <w:kern w:val="0"/>
          <w:sz w:val="19"/>
          <w:u w:val="single"/>
        </w:rPr>
        <w:fldChar w:fldCharType="end"/>
      </w:r>
      <w:r>
        <w:rPr>
          <w:rFonts w:ascii="Arial" w:hAnsi="Arial" w:cs="Arial"/>
          <w:color w:val="000000"/>
          <w:kern w:val="0"/>
          <w:sz w:val="19"/>
          <w:szCs w:val="19"/>
        </w:rPr>
        <w:t>&gt;</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Everyone is permitted to copy and distribute verbatim copies of this license document, but changing it is not allowed.</w:t>
      </w:r>
    </w:p>
    <w:p>
      <w:pPr>
        <w:widowControl/>
        <w:shd w:val="clear" w:color="auto" w:fill="FFFFFF"/>
        <w:spacing w:before="288" w:after="192"/>
        <w:jc w:val="left"/>
        <w:outlineLvl w:val="2"/>
        <w:rPr>
          <w:rFonts w:ascii="Arial" w:hAnsi="Arial" w:cs="Arial"/>
          <w:b/>
          <w:bCs/>
          <w:color w:val="333333"/>
          <w:kern w:val="0"/>
          <w:sz w:val="29"/>
          <w:szCs w:val="29"/>
        </w:rPr>
      </w:pPr>
      <w:bookmarkStart w:id="4" w:name="preamble"/>
      <w:bookmarkEnd w:id="4"/>
      <w:r>
        <w:rPr>
          <w:rFonts w:ascii="Arial" w:hAnsi="Arial" w:cs="Arial"/>
          <w:b/>
          <w:bCs/>
          <w:color w:val="333333"/>
          <w:kern w:val="0"/>
          <w:sz w:val="29"/>
          <w:szCs w:val="29"/>
        </w:rPr>
        <w:t>Preamble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GNU General Public License is a free, copyleft license for software and other kinds of works.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Developers that use the GNU GPL protect your rights with two steps: (1) assert copyright on the software, and (2) offer you this License giving you legal permission to copy, distribute and/or modify it.</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precise terms and conditions for copying, distribution and modification follow.</w:t>
      </w:r>
    </w:p>
    <w:p>
      <w:pPr>
        <w:widowControl/>
        <w:shd w:val="clear" w:color="auto" w:fill="FFFFFF"/>
        <w:spacing w:before="288" w:after="192"/>
        <w:jc w:val="left"/>
        <w:outlineLvl w:val="2"/>
        <w:rPr>
          <w:rFonts w:ascii="Arial" w:hAnsi="Arial" w:cs="Arial"/>
          <w:b/>
          <w:bCs/>
          <w:color w:val="333333"/>
          <w:kern w:val="0"/>
          <w:sz w:val="29"/>
          <w:szCs w:val="29"/>
        </w:rPr>
      </w:pPr>
      <w:bookmarkStart w:id="5" w:name="terms"/>
      <w:bookmarkEnd w:id="5"/>
      <w:r>
        <w:rPr>
          <w:rFonts w:ascii="Arial" w:hAnsi="Arial" w:cs="Arial"/>
          <w:b/>
          <w:bCs/>
          <w:color w:val="333333"/>
          <w:kern w:val="0"/>
          <w:sz w:val="29"/>
          <w:szCs w:val="29"/>
        </w:rPr>
        <w:t>TERMS AND CONDITIONS</w:t>
      </w:r>
    </w:p>
    <w:p>
      <w:pPr>
        <w:widowControl/>
        <w:shd w:val="clear" w:color="auto" w:fill="FFFFFF"/>
        <w:spacing w:before="288" w:after="199"/>
        <w:jc w:val="left"/>
        <w:outlineLvl w:val="3"/>
        <w:rPr>
          <w:rFonts w:ascii="Arial" w:hAnsi="Arial" w:cs="Arial"/>
          <w:b/>
          <w:bCs/>
          <w:color w:val="333333"/>
          <w:kern w:val="0"/>
          <w:sz w:val="23"/>
          <w:szCs w:val="23"/>
        </w:rPr>
      </w:pPr>
      <w:bookmarkStart w:id="6" w:name="section0"/>
      <w:bookmarkEnd w:id="6"/>
      <w:r>
        <w:rPr>
          <w:rFonts w:ascii="Arial" w:hAnsi="Arial" w:cs="Arial"/>
          <w:b/>
          <w:bCs/>
          <w:color w:val="333333"/>
          <w:kern w:val="0"/>
          <w:sz w:val="23"/>
          <w:szCs w:val="23"/>
        </w:rPr>
        <w:t>0. Definitions.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“This License” refers to version 3 of the GNU General Public License.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“Copyright” also means copyright-like laws that apply to other kinds of works, such as semiconductor masks.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Program” refers to any copyrightable work licensed under this License. Each licensee is addressed as “you”. “Licensees” and “recipients” may be individuals or organizations.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“covered work” means either the unmodified Program or a work based on the Program.</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To “convey” a work means any kind of propagation that enables other parties to make or receive copies. Mere interaction with a user through a computer network, with no transfer of a copy, is not conveying.</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widowControl/>
        <w:shd w:val="clear" w:color="auto" w:fill="FFFFFF"/>
        <w:spacing w:before="288" w:after="199"/>
        <w:jc w:val="left"/>
        <w:outlineLvl w:val="3"/>
        <w:rPr>
          <w:rFonts w:ascii="Arial" w:hAnsi="Arial" w:cs="Arial"/>
          <w:b/>
          <w:bCs/>
          <w:color w:val="333333"/>
          <w:kern w:val="0"/>
          <w:sz w:val="23"/>
          <w:szCs w:val="23"/>
        </w:rPr>
      </w:pPr>
      <w:bookmarkStart w:id="7" w:name="section1"/>
      <w:bookmarkEnd w:id="7"/>
      <w:r>
        <w:rPr>
          <w:rFonts w:ascii="Arial" w:hAnsi="Arial" w:cs="Arial"/>
          <w:b/>
          <w:bCs/>
          <w:color w:val="333333"/>
          <w:kern w:val="0"/>
          <w:sz w:val="23"/>
          <w:szCs w:val="23"/>
        </w:rPr>
        <w:t>1. Source Code.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“source code” for a work means the preferred form of the work for making modifications to it. “Object code” means any non-source form of a work.</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Corresponding Source need not include anything that users can regenerate automatically from other parts of the Corresponding Source.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Corresponding Source for a work in source code form is that same work.</w:t>
      </w:r>
    </w:p>
    <w:p>
      <w:pPr>
        <w:widowControl/>
        <w:shd w:val="clear" w:color="auto" w:fill="FFFFFF"/>
        <w:spacing w:before="288" w:after="199"/>
        <w:jc w:val="left"/>
        <w:outlineLvl w:val="3"/>
        <w:rPr>
          <w:rFonts w:ascii="Arial" w:hAnsi="Arial" w:cs="Arial"/>
          <w:b/>
          <w:bCs/>
          <w:color w:val="333333"/>
          <w:kern w:val="0"/>
          <w:sz w:val="23"/>
          <w:szCs w:val="23"/>
        </w:rPr>
      </w:pPr>
      <w:bookmarkStart w:id="8" w:name="section2"/>
      <w:bookmarkEnd w:id="8"/>
      <w:r>
        <w:rPr>
          <w:rFonts w:ascii="Arial" w:hAnsi="Arial" w:cs="Arial"/>
          <w:b/>
          <w:bCs/>
          <w:color w:val="333333"/>
          <w:kern w:val="0"/>
          <w:sz w:val="23"/>
          <w:szCs w:val="23"/>
        </w:rPr>
        <w:t>2. Basic Permissions.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Conveying under any other circumstances is permitted solely under the conditions stated below. Sublicensing is not allowed; section 10 makes it unnecessary.</w:t>
      </w:r>
    </w:p>
    <w:p>
      <w:pPr>
        <w:widowControl/>
        <w:shd w:val="clear" w:color="auto" w:fill="FFFFFF"/>
        <w:spacing w:before="288" w:after="199"/>
        <w:jc w:val="left"/>
        <w:outlineLvl w:val="3"/>
        <w:rPr>
          <w:rFonts w:ascii="Arial" w:hAnsi="Arial" w:cs="Arial"/>
          <w:b/>
          <w:bCs/>
          <w:color w:val="333333"/>
          <w:kern w:val="0"/>
          <w:sz w:val="23"/>
          <w:szCs w:val="23"/>
        </w:rPr>
      </w:pPr>
      <w:bookmarkStart w:id="9" w:name="section3"/>
      <w:bookmarkEnd w:id="9"/>
      <w:r>
        <w:rPr>
          <w:rFonts w:ascii="Arial" w:hAnsi="Arial" w:cs="Arial"/>
          <w:b/>
          <w:bCs/>
          <w:color w:val="333333"/>
          <w:kern w:val="0"/>
          <w:sz w:val="23"/>
          <w:szCs w:val="23"/>
        </w:rPr>
        <w:t>3. Protecting Users' Legal Rights From Anti-Circumvention Law.</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widowControl/>
        <w:shd w:val="clear" w:color="auto" w:fill="FFFFFF"/>
        <w:spacing w:before="288" w:after="199"/>
        <w:jc w:val="left"/>
        <w:outlineLvl w:val="3"/>
        <w:rPr>
          <w:rFonts w:ascii="Arial" w:hAnsi="Arial" w:cs="Arial"/>
          <w:b/>
          <w:bCs/>
          <w:color w:val="333333"/>
          <w:kern w:val="0"/>
          <w:sz w:val="23"/>
          <w:szCs w:val="23"/>
        </w:rPr>
      </w:pPr>
      <w:bookmarkStart w:id="10" w:name="section4"/>
      <w:bookmarkEnd w:id="10"/>
      <w:r>
        <w:rPr>
          <w:rFonts w:ascii="Arial" w:hAnsi="Arial" w:cs="Arial"/>
          <w:b/>
          <w:bCs/>
          <w:color w:val="333333"/>
          <w:kern w:val="0"/>
          <w:sz w:val="23"/>
          <w:szCs w:val="23"/>
        </w:rPr>
        <w:t>4. Conveying Verbatim Copies.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may charge any price or no price for each copy that you convey, and you may offer support or warranty protection for a fee.</w:t>
      </w:r>
    </w:p>
    <w:p>
      <w:pPr>
        <w:widowControl/>
        <w:shd w:val="clear" w:color="auto" w:fill="FFFFFF"/>
        <w:spacing w:before="288" w:after="199"/>
        <w:jc w:val="left"/>
        <w:outlineLvl w:val="3"/>
        <w:rPr>
          <w:rFonts w:ascii="Arial" w:hAnsi="Arial" w:cs="Arial"/>
          <w:b/>
          <w:bCs/>
          <w:color w:val="333333"/>
          <w:kern w:val="0"/>
          <w:sz w:val="23"/>
          <w:szCs w:val="23"/>
        </w:rPr>
      </w:pPr>
      <w:bookmarkStart w:id="11" w:name="section5"/>
      <w:bookmarkEnd w:id="11"/>
      <w:r>
        <w:rPr>
          <w:rFonts w:ascii="Arial" w:hAnsi="Arial" w:cs="Arial"/>
          <w:b/>
          <w:bCs/>
          <w:color w:val="333333"/>
          <w:kern w:val="0"/>
          <w:sz w:val="23"/>
          <w:szCs w:val="23"/>
        </w:rPr>
        <w:t>5. Conveying Modified Source Versions.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may convey a work based on the Program, or the modifications to produce it from the Program, in the form of source code under the terms of section 4, provided that you also meet all of these conditions:</w:t>
      </w:r>
    </w:p>
    <w:p>
      <w:pPr>
        <w:widowControl/>
        <w:numPr>
          <w:ilvl w:val="0"/>
          <w:numId w:val="2"/>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a) The work must carry prominent notices stating that you modified it, and giving a relevant date.</w:t>
      </w:r>
    </w:p>
    <w:p>
      <w:pPr>
        <w:widowControl/>
        <w:numPr>
          <w:ilvl w:val="0"/>
          <w:numId w:val="2"/>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b) The work must carry prominent notices stating that it is released under this License and any conditions added under section 7. This requirement modifies the requirement in section 4 to “keep intact all notices”.</w:t>
      </w:r>
    </w:p>
    <w:p>
      <w:pPr>
        <w:widowControl/>
        <w:numPr>
          <w:ilvl w:val="0"/>
          <w:numId w:val="2"/>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2"/>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d) If the work has interactive user interfaces, each must display Appropriate Legal Notices; however, if the Program has interactive interfaces that do not display Appropriate Legal Notices, your work need not make them do so.</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widowControl/>
        <w:shd w:val="clear" w:color="auto" w:fill="FFFFFF"/>
        <w:spacing w:before="288" w:after="199"/>
        <w:jc w:val="left"/>
        <w:outlineLvl w:val="3"/>
        <w:rPr>
          <w:rFonts w:ascii="Arial" w:hAnsi="Arial" w:cs="Arial"/>
          <w:b/>
          <w:bCs/>
          <w:color w:val="333333"/>
          <w:kern w:val="0"/>
          <w:sz w:val="23"/>
          <w:szCs w:val="23"/>
        </w:rPr>
      </w:pPr>
      <w:bookmarkStart w:id="12" w:name="section6"/>
      <w:bookmarkEnd w:id="12"/>
      <w:r>
        <w:rPr>
          <w:rFonts w:ascii="Arial" w:hAnsi="Arial" w:cs="Arial"/>
          <w:b/>
          <w:bCs/>
          <w:color w:val="333333"/>
          <w:kern w:val="0"/>
          <w:sz w:val="23"/>
          <w:szCs w:val="23"/>
        </w:rPr>
        <w:t>6. Conveying Non-Source Forms.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may convey a covered work in object code form under the terms of sections 4 and 5, provided that you also convey the machine-readable Corresponding Source under the terms of this License, in one of these ways:</w:t>
      </w:r>
    </w:p>
    <w:p>
      <w:pPr>
        <w:widowControl/>
        <w:numPr>
          <w:ilvl w:val="0"/>
          <w:numId w:val="3"/>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3"/>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3"/>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pPr>
        <w:widowControl/>
        <w:numPr>
          <w:ilvl w:val="0"/>
          <w:numId w:val="3"/>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3"/>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e) Convey the object code using peer-to-peer transmission, provided you inform other peers where the object code and Corresponding Source of the work are being offered to the general public at no charge under subsection 6d.</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separable portion of the object code, whose source code is excluded from the Corresponding Source as a System Library, need not be included in conveying the object code work.</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widowControl/>
        <w:shd w:val="clear" w:color="auto" w:fill="FFFFFF"/>
        <w:spacing w:before="288" w:after="199"/>
        <w:jc w:val="left"/>
        <w:outlineLvl w:val="3"/>
        <w:rPr>
          <w:rFonts w:ascii="Arial" w:hAnsi="Arial" w:cs="Arial"/>
          <w:b/>
          <w:bCs/>
          <w:color w:val="333333"/>
          <w:kern w:val="0"/>
          <w:sz w:val="23"/>
          <w:szCs w:val="23"/>
        </w:rPr>
      </w:pPr>
      <w:bookmarkStart w:id="13" w:name="section7"/>
      <w:bookmarkEnd w:id="13"/>
      <w:r>
        <w:rPr>
          <w:rFonts w:ascii="Arial" w:hAnsi="Arial" w:cs="Arial"/>
          <w:b/>
          <w:bCs/>
          <w:color w:val="333333"/>
          <w:kern w:val="0"/>
          <w:sz w:val="23"/>
          <w:szCs w:val="23"/>
        </w:rPr>
        <w:t>7. Additional Terms.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Notwithstanding any other provision of this License, for material you add to a covered work, you may (if authorized by the copyright holders of that material) supplement the terms of this License with terms:</w:t>
      </w:r>
    </w:p>
    <w:p>
      <w:pPr>
        <w:widowControl/>
        <w:numPr>
          <w:ilvl w:val="0"/>
          <w:numId w:val="4"/>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a) Disclaiming warranty or limiting liability differently from the terms of sections 15 and 16 of this License; or</w:t>
      </w:r>
    </w:p>
    <w:p>
      <w:pPr>
        <w:widowControl/>
        <w:numPr>
          <w:ilvl w:val="0"/>
          <w:numId w:val="4"/>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b) Requiring preservation of specified reasonable legal notices or author attributions in that material or in the Appropriate Legal Notices displayed by works containing it; or</w:t>
      </w:r>
    </w:p>
    <w:p>
      <w:pPr>
        <w:widowControl/>
        <w:numPr>
          <w:ilvl w:val="0"/>
          <w:numId w:val="4"/>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c) Prohibiting misrepresentation of the origin of that material, or requiring that modified versions of such material be marked in reasonable ways as different from the original version; or</w:t>
      </w:r>
    </w:p>
    <w:p>
      <w:pPr>
        <w:widowControl/>
        <w:numPr>
          <w:ilvl w:val="0"/>
          <w:numId w:val="4"/>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d) Limiting the use for publicity purposes of names of licensors or authors of the material; or</w:t>
      </w:r>
    </w:p>
    <w:p>
      <w:pPr>
        <w:widowControl/>
        <w:numPr>
          <w:ilvl w:val="0"/>
          <w:numId w:val="4"/>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e) Declining to grant rights under trademark law for use of some trade names, trademarks, or service marks; or</w:t>
      </w:r>
    </w:p>
    <w:p>
      <w:pPr>
        <w:widowControl/>
        <w:numPr>
          <w:ilvl w:val="0"/>
          <w:numId w:val="4"/>
        </w:numPr>
        <w:shd w:val="clear" w:color="auto" w:fill="FFFFFF"/>
        <w:spacing w:before="120" w:line="360" w:lineRule="atLeast"/>
        <w:ind w:left="430" w:right="190"/>
        <w:jc w:val="left"/>
        <w:rPr>
          <w:rFonts w:ascii="Arial" w:hAnsi="Arial" w:cs="Arial"/>
          <w:color w:val="000000"/>
          <w:kern w:val="0"/>
          <w:sz w:val="19"/>
          <w:szCs w:val="19"/>
        </w:rPr>
      </w:pPr>
      <w:r>
        <w:rPr>
          <w:rFonts w:ascii="Arial" w:hAnsi="Arial" w:cs="Arial"/>
          <w:color w:val="000000"/>
          <w:kern w:val="0"/>
          <w:sz w:val="19"/>
          <w:szCs w:val="19"/>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you add terms to a covered work in accord with this section, you must place, in the relevant source files, a statement of the additional terms that apply to those files, or a notice indicating where to find the applicable terms.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Additional terms, permissive or non-permissive, may be stated in the form of a separately written license, or stated as exceptions; the above requirements apply either way.</w:t>
      </w:r>
    </w:p>
    <w:p>
      <w:pPr>
        <w:widowControl/>
        <w:shd w:val="clear" w:color="auto" w:fill="FFFFFF"/>
        <w:spacing w:before="288" w:after="199"/>
        <w:jc w:val="left"/>
        <w:outlineLvl w:val="3"/>
        <w:rPr>
          <w:rFonts w:ascii="Arial" w:hAnsi="Arial" w:cs="Arial"/>
          <w:b/>
          <w:bCs/>
          <w:color w:val="333333"/>
          <w:kern w:val="0"/>
          <w:sz w:val="23"/>
          <w:szCs w:val="23"/>
        </w:rPr>
      </w:pPr>
      <w:bookmarkStart w:id="14" w:name="section8"/>
      <w:bookmarkEnd w:id="14"/>
      <w:r>
        <w:rPr>
          <w:rFonts w:ascii="Arial" w:hAnsi="Arial" w:cs="Arial"/>
          <w:b/>
          <w:bCs/>
          <w:color w:val="333333"/>
          <w:kern w:val="0"/>
          <w:sz w:val="23"/>
          <w:szCs w:val="23"/>
        </w:rPr>
        <w:t>8. Termination.</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widowControl/>
        <w:shd w:val="clear" w:color="auto" w:fill="FFFFFF"/>
        <w:spacing w:before="288" w:after="199"/>
        <w:jc w:val="left"/>
        <w:outlineLvl w:val="3"/>
        <w:rPr>
          <w:rFonts w:ascii="Arial" w:hAnsi="Arial" w:cs="Arial"/>
          <w:b/>
          <w:bCs/>
          <w:color w:val="333333"/>
          <w:kern w:val="0"/>
          <w:sz w:val="23"/>
          <w:szCs w:val="23"/>
        </w:rPr>
      </w:pPr>
      <w:bookmarkStart w:id="15" w:name="section9"/>
      <w:bookmarkEnd w:id="15"/>
      <w:r>
        <w:rPr>
          <w:rFonts w:ascii="Arial" w:hAnsi="Arial" w:cs="Arial"/>
          <w:b/>
          <w:bCs/>
          <w:color w:val="333333"/>
          <w:kern w:val="0"/>
          <w:sz w:val="23"/>
          <w:szCs w:val="23"/>
        </w:rPr>
        <w:t>9. Acceptance Not Required for Having Copies.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widowControl/>
        <w:shd w:val="clear" w:color="auto" w:fill="FFFFFF"/>
        <w:spacing w:before="288" w:after="199"/>
        <w:jc w:val="left"/>
        <w:outlineLvl w:val="3"/>
        <w:rPr>
          <w:rFonts w:ascii="Arial" w:hAnsi="Arial" w:cs="Arial"/>
          <w:b/>
          <w:bCs/>
          <w:color w:val="333333"/>
          <w:kern w:val="0"/>
          <w:sz w:val="23"/>
          <w:szCs w:val="23"/>
        </w:rPr>
      </w:pPr>
      <w:bookmarkStart w:id="16" w:name="section10"/>
      <w:bookmarkEnd w:id="16"/>
      <w:r>
        <w:rPr>
          <w:rFonts w:ascii="Arial" w:hAnsi="Arial" w:cs="Arial"/>
          <w:b/>
          <w:bCs/>
          <w:color w:val="333333"/>
          <w:kern w:val="0"/>
          <w:sz w:val="23"/>
          <w:szCs w:val="23"/>
        </w:rPr>
        <w:t>10. Automatic Licensing of Downstream Recipients.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widowControl/>
        <w:shd w:val="clear" w:color="auto" w:fill="FFFFFF"/>
        <w:spacing w:before="288" w:after="199"/>
        <w:jc w:val="left"/>
        <w:outlineLvl w:val="3"/>
        <w:rPr>
          <w:rFonts w:ascii="Arial" w:hAnsi="Arial" w:cs="Arial"/>
          <w:b/>
          <w:bCs/>
          <w:color w:val="333333"/>
          <w:kern w:val="0"/>
          <w:sz w:val="23"/>
          <w:szCs w:val="23"/>
        </w:rPr>
      </w:pPr>
      <w:bookmarkStart w:id="17" w:name="section11"/>
      <w:bookmarkEnd w:id="17"/>
      <w:r>
        <w:rPr>
          <w:rFonts w:ascii="Arial" w:hAnsi="Arial" w:cs="Arial"/>
          <w:b/>
          <w:bCs/>
          <w:color w:val="333333"/>
          <w:kern w:val="0"/>
          <w:sz w:val="23"/>
          <w:szCs w:val="23"/>
        </w:rPr>
        <w:t>11. Patents.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“contributor” is a copyright holder who authorizes use under this License of the Program or a work on which the Program is based. The work thus licensed is called the contributor's “contributor version”.</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Each contributor grants you a non-exclusive, worldwide, royalty-free patent license under the contributor's essential patent claims, to make, use, sell, offer for sale, import and otherwise run, modify and propagate the contents of its contributor version.</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Nothing in this License shall be construed as excluding or limiting any implied license or other defenses to infringement that may otherwise be available to you under applicable patent law.</w:t>
      </w:r>
    </w:p>
    <w:p>
      <w:pPr>
        <w:widowControl/>
        <w:shd w:val="clear" w:color="auto" w:fill="FFFFFF"/>
        <w:spacing w:before="288" w:after="199"/>
        <w:jc w:val="left"/>
        <w:outlineLvl w:val="3"/>
        <w:rPr>
          <w:rFonts w:ascii="Arial" w:hAnsi="Arial" w:cs="Arial"/>
          <w:b/>
          <w:bCs/>
          <w:color w:val="333333"/>
          <w:kern w:val="0"/>
          <w:sz w:val="23"/>
          <w:szCs w:val="23"/>
        </w:rPr>
      </w:pPr>
      <w:bookmarkStart w:id="18" w:name="section12"/>
      <w:bookmarkEnd w:id="18"/>
      <w:r>
        <w:rPr>
          <w:rFonts w:ascii="Arial" w:hAnsi="Arial" w:cs="Arial"/>
          <w:b/>
          <w:bCs/>
          <w:color w:val="333333"/>
          <w:kern w:val="0"/>
          <w:sz w:val="23"/>
          <w:szCs w:val="23"/>
        </w:rPr>
        <w:t>12. No Surrender of Others' Freedom.</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widowControl/>
        <w:shd w:val="clear" w:color="auto" w:fill="FFFFFF"/>
        <w:spacing w:before="288" w:after="199"/>
        <w:jc w:val="left"/>
        <w:outlineLvl w:val="3"/>
        <w:rPr>
          <w:rFonts w:ascii="Arial" w:hAnsi="Arial" w:cs="Arial"/>
          <w:b/>
          <w:bCs/>
          <w:color w:val="333333"/>
          <w:kern w:val="0"/>
          <w:sz w:val="23"/>
          <w:szCs w:val="23"/>
        </w:rPr>
      </w:pPr>
      <w:bookmarkStart w:id="19" w:name="section13"/>
      <w:bookmarkEnd w:id="19"/>
      <w:r>
        <w:rPr>
          <w:rFonts w:ascii="Arial" w:hAnsi="Arial" w:cs="Arial"/>
          <w:b/>
          <w:bCs/>
          <w:color w:val="333333"/>
          <w:kern w:val="0"/>
          <w:sz w:val="23"/>
          <w:szCs w:val="23"/>
        </w:rPr>
        <w:t>13. Use with the GNU Affero General Public License.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pPr>
        <w:widowControl/>
        <w:shd w:val="clear" w:color="auto" w:fill="FFFFFF"/>
        <w:spacing w:before="288" w:after="199"/>
        <w:jc w:val="left"/>
        <w:outlineLvl w:val="3"/>
        <w:rPr>
          <w:rFonts w:ascii="Arial" w:hAnsi="Arial" w:cs="Arial"/>
          <w:b/>
          <w:bCs/>
          <w:color w:val="333333"/>
          <w:kern w:val="0"/>
          <w:sz w:val="23"/>
          <w:szCs w:val="23"/>
        </w:rPr>
      </w:pPr>
      <w:bookmarkStart w:id="20" w:name="section14"/>
      <w:bookmarkEnd w:id="20"/>
      <w:r>
        <w:rPr>
          <w:rFonts w:ascii="Arial" w:hAnsi="Arial" w:cs="Arial"/>
          <w:b/>
          <w:bCs/>
          <w:color w:val="333333"/>
          <w:kern w:val="0"/>
          <w:sz w:val="23"/>
          <w:szCs w:val="23"/>
        </w:rPr>
        <w:t>14. Revised Versions of this License.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Free Software Foundation may publish revised and/or new versions of the GNU General Public License from time to time. Such new versions will be similar in spirit to the present version, but may differ in detail to address new problems or concerns.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the Program specifies that a proxy can decide which future versions of the GNU General Public License can be used, that proxy's public statement of acceptance of a version permanently authorizes you to choose that version for the Program.</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Later license versions may give you additional or different permissions. However, no additional obligations are imposed on any author or copyright holder as a result of your choosing to follow a later version.</w:t>
      </w:r>
    </w:p>
    <w:p>
      <w:pPr>
        <w:widowControl/>
        <w:shd w:val="clear" w:color="auto" w:fill="FFFFFF"/>
        <w:spacing w:before="288" w:after="199"/>
        <w:jc w:val="left"/>
        <w:outlineLvl w:val="3"/>
        <w:rPr>
          <w:rFonts w:ascii="Arial" w:hAnsi="Arial" w:cs="Arial"/>
          <w:b/>
          <w:bCs/>
          <w:color w:val="333333"/>
          <w:kern w:val="0"/>
          <w:sz w:val="23"/>
          <w:szCs w:val="23"/>
        </w:rPr>
      </w:pPr>
      <w:bookmarkStart w:id="21" w:name="section15"/>
      <w:bookmarkEnd w:id="21"/>
      <w:r>
        <w:rPr>
          <w:rFonts w:ascii="Arial" w:hAnsi="Arial" w:cs="Arial"/>
          <w:b/>
          <w:bCs/>
          <w:color w:val="333333"/>
          <w:kern w:val="0"/>
          <w:sz w:val="23"/>
          <w:szCs w:val="23"/>
        </w:rPr>
        <w:t>15. Disclaimer of Warranty.</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widowControl/>
        <w:shd w:val="clear" w:color="auto" w:fill="FFFFFF"/>
        <w:spacing w:before="288" w:after="199"/>
        <w:jc w:val="left"/>
        <w:outlineLvl w:val="3"/>
        <w:rPr>
          <w:rFonts w:ascii="Arial" w:hAnsi="Arial" w:cs="Arial"/>
          <w:b/>
          <w:bCs/>
          <w:color w:val="333333"/>
          <w:kern w:val="0"/>
          <w:sz w:val="23"/>
          <w:szCs w:val="23"/>
        </w:rPr>
      </w:pPr>
      <w:bookmarkStart w:id="22" w:name="section16"/>
      <w:bookmarkEnd w:id="22"/>
      <w:r>
        <w:rPr>
          <w:rFonts w:ascii="Arial" w:hAnsi="Arial" w:cs="Arial"/>
          <w:b/>
          <w:bCs/>
          <w:color w:val="333333"/>
          <w:kern w:val="0"/>
          <w:sz w:val="23"/>
          <w:szCs w:val="23"/>
        </w:rPr>
        <w:t>16. Limitation of Liability.</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widowControl/>
        <w:shd w:val="clear" w:color="auto" w:fill="FFFFFF"/>
        <w:spacing w:before="288" w:after="199"/>
        <w:jc w:val="left"/>
        <w:outlineLvl w:val="3"/>
        <w:rPr>
          <w:rFonts w:ascii="Arial" w:hAnsi="Arial" w:cs="Arial"/>
          <w:b/>
          <w:bCs/>
          <w:color w:val="333333"/>
          <w:kern w:val="0"/>
          <w:sz w:val="23"/>
          <w:szCs w:val="23"/>
        </w:rPr>
      </w:pPr>
      <w:bookmarkStart w:id="23" w:name="section17"/>
      <w:bookmarkEnd w:id="23"/>
      <w:r>
        <w:rPr>
          <w:rFonts w:ascii="Arial" w:hAnsi="Arial" w:cs="Arial"/>
          <w:b/>
          <w:bCs/>
          <w:color w:val="333333"/>
          <w:kern w:val="0"/>
          <w:sz w:val="23"/>
          <w:szCs w:val="23"/>
        </w:rPr>
        <w:t>17. Interpretation of Sections 15 and 16.</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END OF TERMS AND CONDITIONS</w:t>
      </w:r>
    </w:p>
    <w:p>
      <w:pPr>
        <w:widowControl/>
        <w:shd w:val="clear" w:color="auto" w:fill="FFFFFF"/>
        <w:spacing w:before="288" w:after="192"/>
        <w:jc w:val="left"/>
        <w:outlineLvl w:val="2"/>
        <w:rPr>
          <w:rFonts w:ascii="Arial" w:hAnsi="Arial" w:cs="Arial"/>
          <w:b/>
          <w:bCs/>
          <w:color w:val="333333"/>
          <w:kern w:val="0"/>
          <w:sz w:val="29"/>
          <w:szCs w:val="29"/>
        </w:rPr>
      </w:pPr>
      <w:bookmarkStart w:id="24" w:name="howto"/>
      <w:bookmarkEnd w:id="24"/>
      <w:r>
        <w:rPr>
          <w:rFonts w:ascii="Arial" w:hAnsi="Arial" w:cs="Arial"/>
          <w:b/>
          <w:bCs/>
          <w:color w:val="333333"/>
          <w:kern w:val="0"/>
          <w:sz w:val="29"/>
          <w:szCs w:val="29"/>
        </w:rPr>
        <w:t>How to Apply These Terms to Your New Programs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you develop a new program, and you want it to be of the greatest possible use to the public, the best way to achieve this is to make it free software which everyone can redistribute and change under these terms.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&lt;one line to give the program's name and a brief idea of what it does.&gt;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Copyright (C) &lt;year&gt;  &lt;name of author&gt;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This program is free software: you can redistribute it and/or modify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it under the terms of the GNU General Public License as published by</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the Free Software Foundation, either version 3 of the License, or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(at your option) any later version.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This program is distributed in the hope that it will be useful,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but WITHOUT ANY WARRANTY; without even the implied warranty of</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MERCHANTABILITY or FITNESS FOR A PARTICULAR PURPOSE.  See the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GNU General Public License for more details.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You should have received a copy of the GNU General Public License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along with this program.  If not, see &lt;http://www.gnu.org/licenses/&gt;.</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Also add information on how to contact you by electronic and paper mail.</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If the program does terminal interaction, make it output a short notice like this when it starts in an interactive mode: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&lt;program&gt;  Copyright (C) &lt;year&gt;  &lt;name of author&gt;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This program comes with ABSOLUTELY NO WARRANTY; for details type `show w'.</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This is free software, and you are welcome to redistribute it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jc w:val="left"/>
        <w:rPr>
          <w:rFonts w:ascii="Courier New" w:hAnsi="Courier New" w:cs="Courier New"/>
          <w:color w:val="000000"/>
          <w:kern w:val="0"/>
          <w:sz w:val="24"/>
        </w:rPr>
      </w:pPr>
      <w:r>
        <w:rPr>
          <w:rFonts w:ascii="Courier New" w:hAnsi="Courier New" w:cs="Courier New"/>
          <w:color w:val="000000"/>
          <w:kern w:val="0"/>
          <w:sz w:val="24"/>
        </w:rPr>
        <w:t xml:space="preserve">    under certain conditions; type `show c' for details.</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The hypothetical commands `show w' and `show c' should show the appropriate parts of the General Public License. Of course, your program's commands might be different; for a GUI interface, you would use an “about box”.</w:t>
      </w:r>
    </w:p>
    <w:p>
      <w:pPr>
        <w:widowControl/>
        <w:shd w:val="clear" w:color="auto" w:fill="FFFFFF"/>
        <w:spacing w:before="240" w:after="240" w:line="360" w:lineRule="atLeast"/>
        <w:jc w:val="left"/>
        <w:rPr>
          <w:rFonts w:ascii="Arial" w:hAnsi="Arial" w:cs="Arial"/>
          <w:color w:val="000000"/>
          <w:kern w:val="0"/>
          <w:sz w:val="19"/>
          <w:szCs w:val="19"/>
        </w:rPr>
      </w:pPr>
      <w:r>
        <w:rPr>
          <w:rFonts w:ascii="Arial" w:hAnsi="Arial" w:cs="Arial"/>
          <w:color w:val="000000"/>
          <w:kern w:val="0"/>
          <w:sz w:val="19"/>
          <w:szCs w:val="19"/>
        </w:rPr>
        <w:t>You should also get your employer (if you work as a programmer) or school, if any, to sign a “copyright disclaimer” for the program, if necessary. For more information on this, and how to apply and follow the GNU GPL, see &lt;</w:t>
      </w:r>
      <w:r>
        <w:fldChar w:fldCharType="begin"/>
      </w:r>
      <w:r>
        <w:instrText xml:space="preserve"> HYPERLINK "http://www.gnu.org/licenses/" </w:instrText>
      </w:r>
      <w:r>
        <w:fldChar w:fldCharType="separate"/>
      </w:r>
      <w:r>
        <w:rPr>
          <w:rFonts w:ascii="Arial" w:hAnsi="Arial" w:cs="Arial"/>
          <w:color w:val="100070"/>
          <w:kern w:val="0"/>
          <w:sz w:val="19"/>
          <w:u w:val="single"/>
        </w:rPr>
        <w:t>http://www.gnu.org/licenses/</w:t>
      </w:r>
      <w:r>
        <w:rPr>
          <w:rFonts w:ascii="Arial" w:hAnsi="Arial" w:cs="Arial"/>
          <w:color w:val="100070"/>
          <w:kern w:val="0"/>
          <w:sz w:val="19"/>
          <w:u w:val="single"/>
        </w:rPr>
        <w:fldChar w:fldCharType="end"/>
      </w:r>
      <w:r>
        <w:rPr>
          <w:rFonts w:ascii="Arial" w:hAnsi="Arial" w:cs="Arial"/>
          <w:color w:val="000000"/>
          <w:kern w:val="0"/>
          <w:sz w:val="19"/>
          <w:szCs w:val="19"/>
        </w:rPr>
        <w:t>&gt;.</w:t>
      </w:r>
    </w:p>
    <w:p>
      <w:pPr>
        <w:widowControl/>
        <w:shd w:val="clear" w:color="auto" w:fill="FFFFFF"/>
        <w:spacing w:before="240" w:line="360" w:lineRule="atLeast"/>
        <w:jc w:val="left"/>
        <w:rPr>
          <w:rFonts w:ascii="Arial" w:hAnsi="Arial" w:cs="Arial"/>
          <w:color w:val="000000"/>
          <w:kern w:val="0"/>
          <w:sz w:val="19"/>
          <w:szCs w:val="19"/>
        </w:rPr>
      </w:pPr>
      <w:r>
        <w:rPr>
          <w:rFonts w:ascii="Arial" w:hAnsi="Arial" w:cs="Arial"/>
          <w:color w:val="000000"/>
          <w:kern w:val="0"/>
          <w:sz w:val="19"/>
          <w:szCs w:val="19"/>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w:t>
      </w:r>
      <w:r>
        <w:fldChar w:fldCharType="begin"/>
      </w:r>
      <w:r>
        <w:instrText xml:space="preserve"> HYPERLINK "http://www.gnu.org/philosophy/why-not-lgpl.html" </w:instrText>
      </w:r>
      <w:r>
        <w:fldChar w:fldCharType="separate"/>
      </w:r>
      <w:r>
        <w:rPr>
          <w:rFonts w:ascii="Arial" w:hAnsi="Arial" w:cs="Arial"/>
          <w:color w:val="100070"/>
          <w:kern w:val="0"/>
          <w:sz w:val="19"/>
          <w:u w:val="single"/>
        </w:rPr>
        <w:t>http://www.gnu.org/philosophy/why-not-lgpl.html</w:t>
      </w:r>
      <w:r>
        <w:rPr>
          <w:rFonts w:ascii="Arial" w:hAnsi="Arial" w:cs="Arial"/>
          <w:color w:val="100070"/>
          <w:kern w:val="0"/>
          <w:sz w:val="19"/>
          <w:u w:val="single"/>
        </w:rPr>
        <w:fldChar w:fldCharType="end"/>
      </w:r>
      <w:r>
        <w:rPr>
          <w:rFonts w:ascii="Arial" w:hAnsi="Arial" w:cs="Arial"/>
          <w:color w:val="000000"/>
          <w:kern w:val="0"/>
          <w:sz w:val="19"/>
          <w:szCs w:val="19"/>
        </w:rPr>
        <w:t>&gt;.</w:t>
      </w:r>
    </w:p>
    <w:p/>
    <w:p>
      <w:pPr>
        <w:rPr>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9541" w:yAlign="top"/>
      <w:rPr>
        <w:rStyle w:val="10"/>
      </w:rPr>
    </w:pPr>
    <w:r>
      <w:rPr>
        <w:rStyle w:val="10"/>
        <w:rFonts w:hint="eastAsia"/>
      </w:rPr>
      <w:t>第</w:t>
    </w: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r>
      <w:rPr>
        <w:rStyle w:val="10"/>
        <w:rFonts w:hint="eastAsia"/>
      </w:rPr>
      <w:t>页</w:t>
    </w:r>
  </w:p>
  <w:p>
    <w:pPr>
      <w:pStyle w:val="4"/>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pP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1"/>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内部公开</w:t>
    </w:r>
    <w:r>
      <w:rPr>
        <w:rFonts w:hint="eastAsia"/>
        <w:color w:val="000000"/>
        <w:kern w:val="0"/>
        <w:szCs w:val="21"/>
      </w:rPr>
      <w:t>▲</w:t>
    </w:r>
  </w:p>
  <w:p>
    <w:pPr>
      <w:jc w:val="distribute"/>
      <w:rPr>
        <w:rFonts w:eastAsia="华文仿宋"/>
        <w:szCs w:val="21"/>
      </w:rPr>
    </w:pPr>
    <w:r>
      <w:rPr>
        <w:rFonts w:eastAsia="华文仿宋"/>
        <w:szCs w:val="21"/>
      </w:rPr>
      <w:drawing>
        <wp:anchor distT="0" distB="0" distL="114300" distR="114300" simplePos="0" relativeHeight="251658240" behindDoc="0" locked="0" layoutInCell="1" allowOverlap="1">
          <wp:simplePos x="0" y="0"/>
          <wp:positionH relativeFrom="margin">
            <wp:posOffset>-80645</wp:posOffset>
          </wp:positionH>
          <wp:positionV relativeFrom="paragraph">
            <wp:posOffset>10795</wp:posOffset>
          </wp:positionV>
          <wp:extent cx="5388610" cy="52705"/>
          <wp:effectExtent l="19050" t="0" r="2540"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2"/>
                  <a:stretch>
                    <a:fillRect/>
                  </a:stretch>
                </pic:blipFill>
                <pic:spPr>
                  <a:xfrm>
                    <a:off x="0" y="0"/>
                    <a:ext cx="5388610" cy="5270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ECE"/>
    <w:multiLevelType w:val="multilevel"/>
    <w:tmpl w:val="008F2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F9F2EDB"/>
    <w:multiLevelType w:val="multilevel"/>
    <w:tmpl w:val="5F9F2E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B1542E7"/>
    <w:multiLevelType w:val="multilevel"/>
    <w:tmpl w:val="6B1542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B5C42BA"/>
    <w:multiLevelType w:val="multilevel"/>
    <w:tmpl w:val="7B5C42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3">
    <w:abstractNumId w:val="0"/>
    <w:lvlOverride w:ilvl="0">
      <w:lvl w:ilvl="0" w:tentative="1">
        <w:start w:val="0"/>
        <w:numFmt w:val="bullet"/>
        <w:lvlText w:val=""/>
        <w:lvlJc w:val="left"/>
        <w:pPr>
          <w:tabs>
            <w:tab w:val="left" w:pos="720"/>
          </w:tabs>
          <w:ind w:left="720" w:hanging="360"/>
        </w:pPr>
        <w:rPr>
          <w:rFonts w:hint="default" w:ascii="Wingdings" w:hAnsi="Wingdings"/>
          <w:sz w:val="20"/>
        </w:rPr>
      </w:lvl>
    </w:lvlOverride>
  </w:num>
  <w:num w:numId="4">
    <w:abstractNumId w:val="1"/>
    <w:lvlOverride w:ilvl="0">
      <w:lvl w:ilvl="0" w:tentative="1">
        <w:start w:val="0"/>
        <w:numFmt w:val="bullet"/>
        <w:lvlText w:val=""/>
        <w:lvlJc w:val="left"/>
        <w:pPr>
          <w:tabs>
            <w:tab w:val="left" w:pos="720"/>
          </w:tabs>
          <w:ind w:left="720" w:hanging="360"/>
        </w:pPr>
        <w:rPr>
          <w:rFonts w:hint="default" w:ascii="Wingdings" w:hAnsi="Wingdings"/>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9B"/>
    <w:rsid w:val="00065DC8"/>
    <w:rsid w:val="00092939"/>
    <w:rsid w:val="0009337A"/>
    <w:rsid w:val="000C036B"/>
    <w:rsid w:val="001079BB"/>
    <w:rsid w:val="00126145"/>
    <w:rsid w:val="0014285D"/>
    <w:rsid w:val="001767E6"/>
    <w:rsid w:val="00187164"/>
    <w:rsid w:val="00190A8D"/>
    <w:rsid w:val="00195506"/>
    <w:rsid w:val="00196645"/>
    <w:rsid w:val="001B1EC8"/>
    <w:rsid w:val="001B21A1"/>
    <w:rsid w:val="002333B7"/>
    <w:rsid w:val="00244D42"/>
    <w:rsid w:val="00261396"/>
    <w:rsid w:val="0027607B"/>
    <w:rsid w:val="00296A13"/>
    <w:rsid w:val="002D22D1"/>
    <w:rsid w:val="002D35FA"/>
    <w:rsid w:val="002E3252"/>
    <w:rsid w:val="002F5517"/>
    <w:rsid w:val="00312C1A"/>
    <w:rsid w:val="00312DD1"/>
    <w:rsid w:val="0033176D"/>
    <w:rsid w:val="003504B5"/>
    <w:rsid w:val="00380F48"/>
    <w:rsid w:val="003A2A06"/>
    <w:rsid w:val="003F448B"/>
    <w:rsid w:val="003F58F6"/>
    <w:rsid w:val="00413229"/>
    <w:rsid w:val="00427917"/>
    <w:rsid w:val="0046088D"/>
    <w:rsid w:val="0048006F"/>
    <w:rsid w:val="004C63EE"/>
    <w:rsid w:val="004D1EE6"/>
    <w:rsid w:val="004F3FDF"/>
    <w:rsid w:val="0051029C"/>
    <w:rsid w:val="00512AEB"/>
    <w:rsid w:val="00541295"/>
    <w:rsid w:val="0059566C"/>
    <w:rsid w:val="005B1823"/>
    <w:rsid w:val="005D680C"/>
    <w:rsid w:val="005F56A6"/>
    <w:rsid w:val="006012C6"/>
    <w:rsid w:val="0060442E"/>
    <w:rsid w:val="00617272"/>
    <w:rsid w:val="00617630"/>
    <w:rsid w:val="00620346"/>
    <w:rsid w:val="00690BB8"/>
    <w:rsid w:val="006B48F1"/>
    <w:rsid w:val="006C60A2"/>
    <w:rsid w:val="006D0769"/>
    <w:rsid w:val="006D7CA8"/>
    <w:rsid w:val="006E2244"/>
    <w:rsid w:val="0072279C"/>
    <w:rsid w:val="00771468"/>
    <w:rsid w:val="00793203"/>
    <w:rsid w:val="00796A2A"/>
    <w:rsid w:val="007A2A69"/>
    <w:rsid w:val="007C33E4"/>
    <w:rsid w:val="007D42F5"/>
    <w:rsid w:val="007E771D"/>
    <w:rsid w:val="00816F96"/>
    <w:rsid w:val="00872250"/>
    <w:rsid w:val="008F4C15"/>
    <w:rsid w:val="0096003B"/>
    <w:rsid w:val="00971DDC"/>
    <w:rsid w:val="00991070"/>
    <w:rsid w:val="00992DCD"/>
    <w:rsid w:val="009C0187"/>
    <w:rsid w:val="009E748B"/>
    <w:rsid w:val="00A22250"/>
    <w:rsid w:val="00A92394"/>
    <w:rsid w:val="00A95088"/>
    <w:rsid w:val="00AC4276"/>
    <w:rsid w:val="00B12666"/>
    <w:rsid w:val="00B81BAC"/>
    <w:rsid w:val="00BD1BC2"/>
    <w:rsid w:val="00BD613F"/>
    <w:rsid w:val="00C10E83"/>
    <w:rsid w:val="00C1349B"/>
    <w:rsid w:val="00C36DBD"/>
    <w:rsid w:val="00C50168"/>
    <w:rsid w:val="00C53622"/>
    <w:rsid w:val="00C54982"/>
    <w:rsid w:val="00C93EDD"/>
    <w:rsid w:val="00C953EF"/>
    <w:rsid w:val="00CC46C9"/>
    <w:rsid w:val="00CF356A"/>
    <w:rsid w:val="00D20455"/>
    <w:rsid w:val="00D25CA2"/>
    <w:rsid w:val="00D50B58"/>
    <w:rsid w:val="00D64A16"/>
    <w:rsid w:val="00D67F4A"/>
    <w:rsid w:val="00D75AE8"/>
    <w:rsid w:val="00D76CBD"/>
    <w:rsid w:val="00D85273"/>
    <w:rsid w:val="00DA12AB"/>
    <w:rsid w:val="00E153F6"/>
    <w:rsid w:val="00E206AD"/>
    <w:rsid w:val="00E43842"/>
    <w:rsid w:val="00E5183F"/>
    <w:rsid w:val="00E575AC"/>
    <w:rsid w:val="00E66F5D"/>
    <w:rsid w:val="00E7611F"/>
    <w:rsid w:val="00E943EE"/>
    <w:rsid w:val="00EB34EC"/>
    <w:rsid w:val="00ED77FF"/>
    <w:rsid w:val="00EE5769"/>
    <w:rsid w:val="00F01A21"/>
    <w:rsid w:val="00FF0AAD"/>
    <w:rsid w:val="027A5410"/>
    <w:rsid w:val="44C70D28"/>
    <w:rsid w:val="69797C2C"/>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unhideWhenUsed/>
    <w:uiPriority w:val="99"/>
    <w:rPr>
      <w:sz w:val="18"/>
      <w:szCs w:val="18"/>
    </w:rPr>
  </w:style>
  <w:style w:type="paragraph" w:styleId="4">
    <w:name w:val="footer"/>
    <w:basedOn w:val="1"/>
    <w:semiHidden/>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22"/>
    <w:rPr>
      <w:b/>
      <w:bCs/>
    </w:rPr>
  </w:style>
  <w:style w:type="character" w:styleId="10">
    <w:name w:val="page number"/>
    <w:basedOn w:val="8"/>
    <w:semiHidden/>
    <w:qFormat/>
    <w:uiPriority w:val="0"/>
  </w:style>
  <w:style w:type="character" w:styleId="11">
    <w:name w:val="Hyperlink"/>
    <w:basedOn w:val="8"/>
    <w:unhideWhenUsed/>
    <w:uiPriority w:val="0"/>
    <w:rPr>
      <w:color w:val="0000FF" w:themeColor="hyperlink"/>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 Char"/>
    <w:basedOn w:val="8"/>
    <w:link w:val="3"/>
    <w:semiHidden/>
    <w:uiPriority w:val="99"/>
    <w:rPr>
      <w:kern w:val="2"/>
      <w:sz w:val="18"/>
      <w:szCs w:val="18"/>
    </w:rPr>
  </w:style>
  <w:style w:type="paragraph" w:customStyle="1" w:styleId="15">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16">
    <w:name w:val="List Paragraph"/>
    <w:basedOn w:val="1"/>
    <w:unhideWhenUsed/>
    <w:uiPriority w:val="99"/>
    <w:pPr>
      <w:ind w:firstLine="420" w:firstLineChars="200"/>
    </w:pPr>
  </w:style>
  <w:style w:type="character" w:customStyle="1" w:styleId="17">
    <w:name w:val="HTML 预设格式 Char"/>
    <w:basedOn w:val="8"/>
    <w:link w:val="6"/>
    <w:semiHidden/>
    <w:uiPriority w:val="99"/>
    <w:rPr>
      <w:rFonts w:ascii="宋体" w:hAnsi="宋体" w:cs="宋体"/>
      <w:sz w:val="24"/>
      <w:szCs w:val="24"/>
    </w:rPr>
  </w:style>
  <w:style w:type="character" w:customStyle="1" w:styleId="18">
    <w:name w:val="apple-converted-space"/>
    <w:basedOn w:val="8"/>
    <w:uiPriority w:val="0"/>
  </w:style>
  <w:style w:type="character" w:customStyle="1" w:styleId="19">
    <w:name w:val="标题 2 Char"/>
    <w:basedOn w:val="8"/>
    <w:link w:val="2"/>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22</Pages>
  <Words>7727</Words>
  <Characters>44049</Characters>
  <Lines>367</Lines>
  <Paragraphs>103</Paragraphs>
  <TotalTime>0</TotalTime>
  <ScaleCrop>false</ScaleCrop>
  <LinksUpToDate>false</LinksUpToDate>
  <CharactersWithSpaces>51673</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2017-01-08T07:59:00Z</dcterms:created>
  <dc:creator>xuhaiyun</dc:creator>
  <cp:lastModifiedBy>10054459</cp:lastModifiedBy>
  <cp:lastPrinted>2113-01-01T00:00:00Z</cp:lastPrinted>
  <dcterms:modified xsi:type="dcterms:W3CDTF">2017-06-27T01:32:00Z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