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 DE BOLETIM DE ACIDENTE DE TRÂNSITO (BAT)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POLÍCIA RODOVIÁRIA FEDERAL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Unidade responsável: Diretoria de Operações (DIOP)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Frequência de atualização: Mensal       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 DE DADOS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BAT - Boletim de Acidente de Trânsito. Disponível em: 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https://www.gov.br/prf/pt-br/acesso-a-informacao/dados-abertos/dados-abertos-da-prf</w:t>
        </w:r>
      </w:hyperlink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base de dados BAT, consiste em informações institucionais disponibilizadas pela PRF (Polícia Rodoviária Federal) em formato legível por máquina e sem restrição de licenças, patentes ou mecanismos de controle. Estes dados são classificados como abertos, permitindo que qualquer pessoa os utilize, reutilize e redistribua livremente.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contidos nesta base podem ser empregados de diversas maneiras, tanto pelo governo quanto pela sociedade em geral.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Analisar a distribuição mensal dos acidentes ao longo de 2023 e identificar padrões sazonais, permitindo à PRF planejar estrategicamente suas operações de fiscalização e prevenção com base nas demandas sazonais.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áreas de maior incidência de acidentes por unidade de federação/município, permitindo à PRF direcionar recursos e implementar medidas preventivas de forma mais eficaz em áreas críticas.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INSIGHTS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Acidentes em 2023: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o total de acidentes em rodovias federais em 2023?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distribuição mensal dos acidentes ao longo de 2023, e quais são os padrões sazonais identificados?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Houve uma tendência consistente de aumento, diminuição ou estabilidade durante os meses?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Acidentes por unidade de federação: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quantidade de acidentes por unidade de federação/município?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estado é campeão em registros de acidentes em 2023?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dos acidentes: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a classificação predominante nos acidentes de trânsito em 2023 por tipo de rodovia (pista simples, dupla, etc.), e como essa classificação se correlaciona com o perímetro urbano?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Além de investigar as diferenças nas estatísticas de acidentes entre diferentes tipos de rodovias em 2023, como esses padrões variam entre áreas urbanas e rurais? Existem áreas específicas com maior incidência de acidentes?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 uma relação significativa entre os dias da semana e a ocorrência de acidentes fora do perímetro urbano, ou seja, nas rodovias, em 2023? Quais são os fatores que podem explicar essas variações ao longo da semana?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dos acidentes: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foram as condições climáticas predominantes nos momentos dos acidentes em 2023, e como essas condições influenciaram a gravidade e o tipo de acidente? Existe uma relação entre condições climáticas adversas e o aumento de acidentes?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principal causa de acidente em 2023, e como essas causas se correlacionam com fatores como comportamento do motorista e falhas mecânicas dos veículos?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Além de investigar o turno predominante dos acidentes relacionados à ingestão de álcool como causa em 2023, como esses dados se relacionam com vítimas fatais?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das vítimas: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o gênero dos envolvidos nos acidentes de trânsito em 2023 se correlaciona com fatores como condições climáticas, tipos de acidentes e causas do acidente?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das vítimas fatais: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a proporção de vítimas fatais em relação ao total de acidentes registrados em 2023? E mensal? Qual mês teve a maior incidência d e vítimas fatais?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Além de identificar a proporção homem/mulher de vítimas fatais em 2023, como essa distribuição se correlaciona com fator turno/horário do dia?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a relação entre vítimas fatais por período mensal em 2023, e como esses dados se correlacionam com eventos específicos e condições climáticas? 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dos veículos: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o veículo com maior incidência nas ocorrências em 2023, considerando marca e modelo?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CONCLUSÃO 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Acidentes e Distribuição Mensal:</w:t>
      </w:r>
      <w:r w:rsidDel="00000000" w:rsidR="00000000" w:rsidRPr="00000000">
        <w:rPr>
          <w:sz w:val="24"/>
          <w:szCs w:val="24"/>
          <w:rtl w:val="0"/>
        </w:rPr>
        <w:t xml:space="preserve"> O ano de 2023 registrou um total de 67,64 mil acidentes em rodovias, com picos de incidência nos meses de julho e dezembro.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Incidência por Estado e Município:</w:t>
      </w:r>
      <w:r w:rsidDel="00000000" w:rsidR="00000000" w:rsidRPr="00000000">
        <w:rPr>
          <w:sz w:val="24"/>
          <w:szCs w:val="24"/>
          <w:rtl w:val="0"/>
        </w:rPr>
        <w:t xml:space="preserve"> Minas Gerais destacou-se como o estado com maior número de acidentes, totalizando 8.986 registros. No nível municipal, Brasília/DF apresentou uma alta incidência de acidentes.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dos Locais de Acidentes:</w:t>
      </w:r>
      <w:r w:rsidDel="00000000" w:rsidR="00000000" w:rsidRPr="00000000">
        <w:rPr>
          <w:sz w:val="24"/>
          <w:szCs w:val="24"/>
          <w:rtl w:val="0"/>
        </w:rPr>
        <w:t xml:space="preserve"> Os tipos de pista simples e dupla foram os mais frequentemente envolvidos em acidentes, ocorrendo predominantemente fora do perímetro urbano, com uma tendência a ocorrer mais nos finais de semana.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Rodovias e Condições Climáticas:</w:t>
      </w:r>
      <w:r w:rsidDel="00000000" w:rsidR="00000000" w:rsidRPr="00000000">
        <w:rPr>
          <w:sz w:val="24"/>
          <w:szCs w:val="24"/>
          <w:rtl w:val="0"/>
        </w:rPr>
        <w:t xml:space="preserve"> A BR 3285 sobressaiu-se nos registros de acidentes, enquanto as condições climáticas mais comuns foram céu claro e dias nublados.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Causas e Perfis dos Acidentes:</w:t>
      </w:r>
      <w:r w:rsidDel="00000000" w:rsidR="00000000" w:rsidRPr="00000000">
        <w:rPr>
          <w:sz w:val="24"/>
          <w:szCs w:val="24"/>
          <w:rtl w:val="0"/>
        </w:rPr>
        <w:t xml:space="preserve"> A colisão foi a principal causa, muitas vezes atribuída a reações tardias e ineficiência dos condutores. Os acidentes com vítimas fatais ocorreram principalmente durante o dia, envolvendo predominantemente homens. Os veículos mais frequentemente envolvidos foram automóveis e motocicletas.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das Vítimas:</w:t>
      </w:r>
      <w:r w:rsidDel="00000000" w:rsidR="00000000" w:rsidRPr="00000000">
        <w:rPr>
          <w:sz w:val="24"/>
          <w:szCs w:val="24"/>
          <w:rtl w:val="0"/>
        </w:rPr>
        <w:t xml:space="preserve"> Predominantemente homens, com idades entre 0 e 80 anos, com uma incidência maior na faixa etária de 20 até os 55 anos. A maioria dos acidentes resultou em lesões leves, conforme os registros.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ANÁLISES POSTERIORES 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Análises futuras abrangendo os anos de 2020, 2021, 2022 e 2023: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Tendências temporais de longo prazo: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Comparar a incidência de acidentes ao longo dos anos de 2020 a 2023 para identificar tendências de longo prazo. Houve diminuição, aumento ou estabilidade na frequência de acidentes ao longo do tempo e identificar padrões sazonais ou eventos específicos que possam ter influenciado essas tendências.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tendências por tipo de acidente: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como a frequência e a gravidade dos diferentes tipos de acidentes variaram ao longo dos anos. Identificar quais tipos de acidentes são mais comuns e se há alguma mudança significativa na distribuição de tipos de acidentes ao longo do tempo.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Comparação regional: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Analisar como a incidência de acidentes varia entre diferentes regiões do país ao longo dos anos. Isso pode ajudar a identificar áreas com maior necessidade de intervenção e avaliar a eficácia das políticas e medidas de segurança implementadas em diferentes regiões.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das vítimas ao longo do tempo: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Estudar como o perfil das vítimas de acidentes, incluindo idade, gênero, tipo de veículo envolvido, etc., mudou ao longo dos anos. Isso pode fornecer insights sobre grupos demográficos específicos em maior risco e ajudar a orientar esforços de conscientização e prevenção direcionados.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causas e fatores contribuintes: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Investigar de como as principais causas de acidentes, como excesso de velocidade, distração do motorista, condições climáticas, etc., variaram ao longo dos anos. Isso pode ajudar a identificar mudanças nas tendências de acidentes e orientar a implementação de medidas de prevenção mais eficazes.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a pandemia de COVID-19, será importante ajustar as análises para compreender como ela influenciou os padrões de acidentes de trânsito.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.br/prf/pt-br/acesso-a-informacao/dados-abertos/dados-abertos-da-p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