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02E5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1 — Title</w:t>
      </w:r>
    </w:p>
    <w:p w14:paraId="4919D299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Hi, I’m Brittney.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Today I’ll be walking through my capstone project, which explores how audio data from Spotify can be used to automatically classify music genres.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I’ll briefly cover the problem, the analytical approach, what the results showed, and why those results matter.</w:t>
      </w:r>
    </w:p>
    <w:p w14:paraId="7EB11564" w14:textId="22455DFF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8E870D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2 — Introduction</w:t>
      </w:r>
    </w:p>
    <w:p w14:paraId="78DFE2F3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Music streaming platforms rely heavily on genre labels.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These labels help organize music, power recommendation systems, and support content discovery.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 challenge is that genre labeling is often manual or subjective, which makes it inconsistent and difficult to scale as music libraries continue to grow.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Many genres also overlap in how they sound, making accurate classification even more challenging.</w:t>
      </w:r>
    </w:p>
    <w:p w14:paraId="40126D54" w14:textId="5A33B5F5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F8FC52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3 — Research Question &amp; Hypothesis</w:t>
      </w:r>
    </w:p>
    <w:p w14:paraId="73F4903B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project focuses on whether measurable audio characteristics can be used to help classify music genres.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More specifically, I examined whether Spotify’s audio features have a statistically meaningful influence on genre classification across a selected group of 20 genres.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 expectation going into the analysis was that these audio features would significantly influence genre classification, rather than genres being assigned at random.</w:t>
      </w:r>
    </w:p>
    <w:p w14:paraId="084E1B5A" w14:textId="0CD86C4C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7BFF2C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4 — Data Overview</w:t>
      </w:r>
    </w:p>
    <w:p w14:paraId="2AF90CA8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dataset used in this analysis comes from Spotify and includes information on over 114,000 tracks across 114 genres.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To keep the analysis manageable and interpretable, I narrowed the focus to 20 widely recognized genres.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This resulted in a final dataset of 20,000 tracks, with each genre equally represented, helping ensure that the results were not driven by imbalance.</w:t>
      </w:r>
    </w:p>
    <w:p w14:paraId="2F67626C" w14:textId="65BF4F7D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C379776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5 — Audio Features Used</w:t>
      </w:r>
    </w:p>
    <w:p w14:paraId="6BBA559E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Spotify provides a standardized set of audio features that describe different aspects of how a song sounds.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These include features related to intensity and rhythm, such as energy, tempo, and loudness, as well as features related to emotional tone, like valence and danceability.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Other features capture whether a track is more acoustic or instrumental.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Together, these features provide a consistent, numeric way to describe music.</w:t>
      </w:r>
    </w:p>
    <w:p w14:paraId="667380BD" w14:textId="77594ADE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1EB38A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6 — Analysis Approach</w:t>
      </w:r>
    </w:p>
    <w:p w14:paraId="4CDAB004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data was prepared and analyzed using Python.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All audio features were standardized so they could be compared fairly.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Multinomial logistic regression was used as the primary analytical model.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This approach was selected because it supports multi-class classification while remaining interpretable, making it easier to understand how individual audio features influence genre outcomes.</w:t>
      </w:r>
    </w:p>
    <w:p w14:paraId="7C9F5F18" w14:textId="379A2C65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100D2A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7 — Model Evaluation</w:t>
      </w:r>
    </w:p>
    <w:p w14:paraId="47D5B7E2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 performance was evaluated using both statistical significance testing and predictive accuracy.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Likelihood ratio testing confirmed that the full model performed significantly better than a baseline model with no predictors.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McFadden’s </w:t>
      </w:r>
      <w:proofErr w:type="gramStart"/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pseudo R</w:t>
      </w:r>
      <w:proofErr w:type="gramEnd"/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-squared was used to assess overall model fit, along with classification accuracy on a held-out test set.</w:t>
      </w:r>
    </w:p>
    <w:p w14:paraId="6CFC38B5" w14:textId="30A60160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3186F44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8 — Model Performance</w:t>
      </w:r>
    </w:p>
    <w:p w14:paraId="7B7152C0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This slide compares the model’s classification accuracy to what we would expect from random guessing.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With 20 evenly distributed genres, random classification would result in about five percent accuracy.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 model achieved approximately thirty-two percent accuracy, which is more than six times better than chance.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While this is not intended to represent production-level performance, it clearly demonstrates that Spotify’s audio features contain meaningful signal for genre classification.</w:t>
      </w:r>
    </w:p>
    <w:p w14:paraId="458081CA" w14:textId="6B8F7BD1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E000DC1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9 — Genre-Level Results</w:t>
      </w:r>
    </w:p>
    <w:p w14:paraId="131C8A1F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Classification performance varied across genres in predictable and intuitive ways.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Genres with highly distinctive audio profiles, such as classical, opera, and death metal, were easier for the model to classify accurately.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Genres like pop, rock, and alternative showed lower performance due to substantial overlap in their audio characteristics.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This pattern closely reflects how these genres are commonly experienced by listeners.</w:t>
      </w:r>
    </w:p>
    <w:p w14:paraId="48EB750B" w14:textId="7A8DE6C0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BF6002A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10 — Key Feature Insights</w:t>
      </w:r>
    </w:p>
    <w:p w14:paraId="77710493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Feature-level analysis showed that certain audio characteristics were particularly important for genre differentiation.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Acousticness</w:t>
      </w:r>
      <w:proofErr w:type="spellEnd"/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emerged as the strongest and most consistent predictor across genres.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Other influential features included valence, danceability, </w:t>
      </w:r>
      <w:proofErr w:type="spellStart"/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instrumentalness</w:t>
      </w:r>
      <w:proofErr w:type="spellEnd"/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and loudness.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These results suggest that emotional tone, rhythm, and sound intensity play central roles in genre classification.</w:t>
      </w:r>
    </w:p>
    <w:p w14:paraId="45C979E2" w14:textId="30DA4E42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D559DF4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11 — Limitations</w:t>
      </w:r>
    </w:p>
    <w:p w14:paraId="38998517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There are several important limitations to consider.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Music genres naturally overlap, which makes clean separation difficult, especially when using linear models.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Genre labels themselves may be subjective or </w:t>
      </w:r>
      <w:proofErr w:type="gramStart"/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platform-specific</w:t>
      </w:r>
      <w:proofErr w:type="gramEnd"/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And while logistic regression is highly interpretable, it cannot fully capture more complex, non-linear relationships in music data.</w:t>
      </w:r>
    </w:p>
    <w:p w14:paraId="749388F6" w14:textId="41F91337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FA3BC1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12 — Proposed Actions</w:t>
      </w:r>
    </w:p>
    <w:p w14:paraId="4CD334A7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Based on these results, logistic regression performs well as an interpretable baseline model.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While it may not deliver the highest possible accuracy, it provides clear insight into which audio features matter most.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These insights can guide feature selection, support model validation, and inform the development of more advanced machine-learning models.</w:t>
      </w:r>
    </w:p>
    <w:p w14:paraId="5D97C6D4" w14:textId="0B630BA3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B39CE4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13 — Expected Benefits</w:t>
      </w:r>
    </w:p>
    <w:p w14:paraId="5F96A38E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Overall, the results show that Spotify audio features enable genre classification performance that is more than six times better than random guessing.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From a business perspective, even modest improvements like this can support better recommendations and enhanced content discovery.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 interpretability of the model also helps stakeholders understand how classification decisions are being made.</w:t>
      </w:r>
    </w:p>
    <w:p w14:paraId="310D586D" w14:textId="71C219D8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061F44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14 — Conclusion</w:t>
      </w:r>
    </w:p>
    <w:p w14:paraId="4DEA7375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summary, this project demonstrates that standardized audio features provide statistically meaningful and practically useful signal for music genre classification.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Interpretable models like logistic regression offer a strong foundation for understanding feature contributions and benchmarking performance.</w:t>
      </w: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These findings highlight clear opportunities for future improvement.</w:t>
      </w:r>
    </w:p>
    <w:p w14:paraId="365C1DBB" w14:textId="3E66650F" w:rsidR="001A3A99" w:rsidRPr="001A3A99" w:rsidRDefault="001A3A99" w:rsidP="001A3A9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ED5AB1" w14:textId="77777777" w:rsidR="001A3A99" w:rsidRPr="001A3A99" w:rsidRDefault="001A3A99" w:rsidP="001A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Slide 15 — Thank You</w:t>
      </w:r>
    </w:p>
    <w:p w14:paraId="5ABCDDEA" w14:textId="77777777" w:rsidR="001A3A99" w:rsidRPr="001A3A99" w:rsidRDefault="001A3A99" w:rsidP="001A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A3A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Thank you for your time.</w:t>
      </w:r>
    </w:p>
    <w:p w14:paraId="39CC3177" w14:textId="77777777" w:rsidR="00CE2189" w:rsidRPr="00ED58B3" w:rsidRDefault="00CE2189" w:rsidP="00ED58B3"/>
    <w:sectPr w:rsidR="00CE2189" w:rsidRPr="00ED5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8D"/>
    <w:rsid w:val="00023E73"/>
    <w:rsid w:val="000901BA"/>
    <w:rsid w:val="00187D3D"/>
    <w:rsid w:val="001A3A99"/>
    <w:rsid w:val="002E4CD2"/>
    <w:rsid w:val="003D6426"/>
    <w:rsid w:val="004F6261"/>
    <w:rsid w:val="0055278D"/>
    <w:rsid w:val="00653AC4"/>
    <w:rsid w:val="006D336C"/>
    <w:rsid w:val="007662A9"/>
    <w:rsid w:val="00887E87"/>
    <w:rsid w:val="008F2EB7"/>
    <w:rsid w:val="009350D9"/>
    <w:rsid w:val="00C50109"/>
    <w:rsid w:val="00CE2189"/>
    <w:rsid w:val="00ED58B3"/>
    <w:rsid w:val="00FC2663"/>
    <w:rsid w:val="00FD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DABD"/>
  <w15:chartTrackingRefBased/>
  <w15:docId w15:val="{D5108266-194D-3B40-B5A2-52784AE0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2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78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2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2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527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779</Words>
  <Characters>5148</Characters>
  <Application>Microsoft Office Word</Application>
  <DocSecurity>0</DocSecurity>
  <Lines>81</Lines>
  <Paragraphs>20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Brittney Orais-Bonheimer</dc:creator>
  <cp:keywords/>
  <dc:description/>
  <cp:lastModifiedBy>Brittney Orais-Bonheimer</cp:lastModifiedBy>
  <cp:revision>8</cp:revision>
  <dcterms:created xsi:type="dcterms:W3CDTF">2026-01-07T04:03:00Z</dcterms:created>
  <dcterms:modified xsi:type="dcterms:W3CDTF">2026-01-08T04:15:00Z</dcterms:modified>
</cp:coreProperties>
</file>