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KOSPI 턴어라운드 알림 웹앱 — 기획안 및 PRD</w:t>
      </w:r>
    </w:p>
    <w:p>
      <w:pPr/>
      <w:r>
        <w:t xml:space="preserve">Oct 13, 2026</w:t>
      </w:r>
      <w:r>
        <w:t xml:space="preserve"> · </w:t>
      </w:r>
      <w:r>
        <w:t xml:space="preserve">@정수</w:t>
      </w:r>
    </w:p>
    <w:p>
      <w:pPr>
        <w:pStyle w:val="Heading2"/>
      </w:pPr>
      <w:r>
        <w:t xml:space="preserve">1. 기획 배경과 문제 정의</w:t>
      </w:r>
    </w:p>
    <w:p>
      <w:pPr/>
      <w:r>
        <w:t xml:space="preserve">KOSPI 시가총액 상위 100개와 KOSDAQ 시가총액 상위 20개 종목 중 바닥을 다지고 반등하는 턴어라운드 후보를 매일 자동으로 추리고, 보유 종목은 분봉(기본 60분봉) 기준으로 팔 때와 다시 살 때를 알려 주어 보유 수량을 늘리도록 돕는 알림 전용 웹앱이다.</w:t>
      </w:r>
    </w:p>
    <w:p>
      <w:pPr>
        <w:pStyle w:val="ListParagraph"/>
        <w:numPr>
          <w:ilvl w:val="0"/>
          <w:numId w:val="2"/>
        </w:numPr>
      </w:pPr>
      <w:r>
        <w:rPr>
          <w:b/>
        </w:rPr>
        <w:t xml:space="preserve">차트 확인 부담</w:t>
      </w:r>
      <w:r>
        <w:t xml:space="preserve">: 전 종목 차트를 눈으로 훑는 데 시간이 오래 걸리고, 판단 기준도 그때그때 달라진다.</w:t>
      </w:r>
    </w:p>
    <w:p>
      <w:pPr>
        <w:pStyle w:val="ListParagraph"/>
        <w:numPr>
          <w:ilvl w:val="0"/>
          <w:numId w:val="2"/>
        </w:numPr>
      </w:pPr>
      <w:r>
        <w:rPr>
          <w:b/>
        </w:rPr>
        <w:t xml:space="preserve">단일 지표의 한계</w:t>
      </w:r>
      <w:r>
        <w:t xml:space="preserve">: 거래량 3배 증가나 1분봉 MACD 골든크로스 하나만으로는 가짜 신호가 많다. 바닥 조건, 반전 신호, 확인 신호, 안전 필터를 묶어 점수로 판단해야 한다.</w:t>
      </w:r>
    </w:p>
    <w:p>
      <w:pPr>
        <w:pStyle w:val="ListParagraph"/>
        <w:numPr>
          <w:ilvl w:val="0"/>
          <w:numId w:val="2"/>
        </w:numPr>
      </w:pPr>
      <w:r>
        <w:rPr>
          <w:b/>
        </w:rPr>
        <w:t xml:space="preserve">수량 늘리기의 함정</w:t>
      </w:r>
      <w:r>
        <w:t xml:space="preserve">: 팔고 나서 더 비싸게 다시 사면 수량이 오히려 줄어든다. 수수료와 거래세를 반영해 "판 가격보다 충분히 낮게 다시 산다"는 조건이 있어야 한다.</w:t>
      </w:r>
    </w:p>
    <w:p>
      <w:pPr/>
      <w:r>
        <w:rPr>
          <w:b/>
        </w:rPr>
        <w:t xml:space="preserve">범위 결정</w:t>
      </w:r>
      <w:r>
        <w:t xml:space="preserve">: 스캔 대상은 KOSPI 시가총액 상위 100개와 KOSDAQ 시가총액 상위 20개 종목, 기능은 알림까지만(자동 주문 없음), 형태는 웹앱이다. 프런트엔드는 React, 화면 구성은 wewatch 2.0을 참고한 Ant Design(antd), 차트는 가격 차트에 Lightweight Charts, 그 밖의 차트에 ECharts를 쓴다.</w:t>
      </w:r>
    </w:p>
    <w:p>
      <w:pPr>
        <w:pStyle w:val="Heading2"/>
      </w:pPr>
      <w:r>
        <w:t xml:space="preserve">2. 목표와 범위</w:t>
      </w:r>
    </w:p>
    <w:p>
      <w:pPr/>
      <w:r>
        <w:t xml:space="preserve">1차 목표는 장 마감 후 KOSPI 상위 100개와 KOSDAQ 상위 20개 종목(시가총액 기준)에서 턴어라운드 후보를 자동으로 추리고, 보유 종목에는 장중 분봉(기본 60분봉) 매도·재매수 신호를 알림으로 주는 것이다.</w:t>
      </w:r>
    </w:p>
    <w:p>
      <w:pPr/>
      <w:r>
        <w:rPr>
          <w:b/>
        </w:rPr>
        <w:t xml:space="preserve">목표</w:t>
      </w:r>
    </w:p>
    <w:p>
      <w:pPr>
        <w:pStyle w:val="ListParagraph"/>
        <w:numPr>
          <w:ilvl w:val="0"/>
          <w:numId w:val="3"/>
        </w:numPr>
      </w:pPr>
      <w:r>
        <w:t xml:space="preserve">매 거래일 장 마감 후 KOSPI 상위 100개와 KOSDAQ 상위 20개 종목을 일봉으로 스캔해 점수 상위 후보를 보여 준다.</w:t>
      </w:r>
    </w:p>
    <w:p>
      <w:pPr>
        <w:pStyle w:val="ListParagraph"/>
        <w:numPr>
          <w:ilvl w:val="0"/>
          <w:numId w:val="3"/>
        </w:numPr>
      </w:pPr>
      <w:r>
        <w:t xml:space="preserve">보유 종목마다 분봉 신호를 장중에 갱신하고, 새 신호가 뜨면 알림을 띄운다.</w:t>
      </w:r>
    </w:p>
    <w:p>
      <w:pPr>
        <w:pStyle w:val="ListParagraph"/>
        <w:numPr>
          <w:ilvl w:val="0"/>
          <w:numId w:val="3"/>
        </w:numPr>
      </w:pPr>
      <w:r>
        <w:t xml:space="preserve">모든 신호에 근거가 된 지표 값을 함께 보여 줘서 왜 떴는지 바로 확인할 수 있다.</w:t>
      </w:r>
    </w:p>
    <w:p>
      <w:pPr>
        <w:pStyle w:val="ListParagraph"/>
        <w:numPr>
          <w:ilvl w:val="0"/>
          <w:numId w:val="3"/>
        </w:numPr>
      </w:pPr>
      <w:r>
        <w:t xml:space="preserve">조건과 파라미터를 화면에서 바꾸고, 같은 조건을 과거 데이터로 백테스트할 수 있다.</w:t>
      </w:r>
    </w:p>
    <w:p>
      <w:pPr/>
      <w:r>
        <w:rPr>
          <w:b/>
        </w:rPr>
        <w:t xml:space="preserve">성공 지표 (초안, 백테스트로 기준선을 잡은 뒤 확정)</w:t>
      </w:r>
    </w:p>
    <w:tbl>
      <w:tblPr>
        <w:tblStyle w:val="TableGrid"/>
        <w:tblW w:w="0" w:type="auto"/>
        <w:tblLayout w:type="fixed"/>
        <w:tblLook w:val="04A0" w:firstRow="1" w:lastRow="0" w:firstColumn="0" w:lastColumn="0" w:noHBand="0" w:noVBand="1"/>
      </w:tblPr>
      <w:tblGrid>
        <w:gridCol w:w="2827"/>
        <w:gridCol w:w="2994"/>
        <w:gridCol w:w="3539"/>
      </w:tblGrid>
      <w:tr>
        <w:trPr>
          <w:tblHeader/>
        </w:trPr>
        <w:tc>
          <w:tcPr>
            <w:tcW w:w="2827" w:type="dxa"/>
            <w:shd w:val="clear" w:color="auto" w:fill="F2F2F2"/>
          </w:tcPr>
          <w:p>
            <w:pPr/>
            <w:r>
              <w:t xml:space="preserve">지표</w:t>
            </w:r>
          </w:p>
        </w:tc>
        <w:tc>
          <w:tcPr>
            <w:tcW w:w="2994" w:type="dxa"/>
            <w:shd w:val="clear" w:color="auto" w:fill="F2F2F2"/>
          </w:tcPr>
          <w:p>
            <w:pPr/>
            <w:r>
              <w:t xml:space="preserve">목표</w:t>
            </w:r>
          </w:p>
        </w:tc>
        <w:tc>
          <w:tcPr>
            <w:tcW w:w="3539" w:type="dxa"/>
            <w:shd w:val="clear" w:color="auto" w:fill="F2F2F2"/>
          </w:tcPr>
          <w:p>
            <w:pPr/>
            <w:r>
              <w:t xml:space="preserve">측정 방법</w:t>
            </w:r>
          </w:p>
        </w:tc>
      </w:tr>
      <w:tr>
        <w:tc>
          <w:tcPr>
            <w:tcW w:w="2827" w:type="dxa"/>
          </w:tcPr>
          <w:p>
            <w:pPr/>
            <w:r>
              <w:t xml:space="preserve">일봉 대상 종목 스캔 시간</w:t>
            </w:r>
          </w:p>
        </w:tc>
        <w:tc>
          <w:tcPr>
            <w:tcW w:w="2994" w:type="dxa"/>
          </w:tcPr>
          <w:p>
            <w:pPr/>
            <w:r>
              <w:t xml:space="preserve">장 마감 후 10분 이내</w:t>
            </w:r>
          </w:p>
        </w:tc>
        <w:tc>
          <w:tcPr>
            <w:tcW w:w="3539" w:type="dxa"/>
          </w:tcPr>
          <w:p>
            <w:pPr/>
            <w:r>
              <w:t xml:space="preserve">스캔 작업 로그</w:t>
            </w:r>
          </w:p>
        </w:tc>
      </w:tr>
      <w:tr>
        <w:tc>
          <w:tcPr>
            <w:tcW w:w="2827" w:type="dxa"/>
          </w:tcPr>
          <w:p>
            <w:pPr/>
            <w:r>
              <w:t xml:space="preserve">분봉 신호 알림 지연</w:t>
            </w:r>
          </w:p>
        </w:tc>
        <w:tc>
          <w:tcPr>
            <w:tcW w:w="2994" w:type="dxa"/>
          </w:tcPr>
          <w:p>
            <w:pPr/>
            <w:r>
              <w:t xml:space="preserve">봉 마감 후 1분 이내</w:t>
            </w:r>
          </w:p>
        </w:tc>
        <w:tc>
          <w:tcPr>
            <w:tcW w:w="3539" w:type="dxa"/>
          </w:tcPr>
          <w:p>
            <w:pPr/>
            <w:r>
              <w:t xml:space="preserve">봉 마감 시각과 알림 생성 시각의 차</w:t>
            </w:r>
          </w:p>
        </w:tc>
      </w:tr>
      <w:tr>
        <w:tc>
          <w:tcPr>
            <w:tcW w:w="2827" w:type="dxa"/>
          </w:tcPr>
          <w:p>
            <w:pPr/>
            <w:r>
              <w:t xml:space="preserve">후보 종목 적중률</w:t>
            </w:r>
          </w:p>
        </w:tc>
        <w:tc>
          <w:tcPr>
            <w:tcW w:w="2994" w:type="dxa"/>
          </w:tcPr>
          <w:p>
            <w:pPr/>
            <w:r>
              <w:t xml:space="preserve">백테스트 기준선 대비 개선</w:t>
            </w:r>
          </w:p>
        </w:tc>
        <w:tc>
          <w:tcPr>
            <w:tcW w:w="3539" w:type="dxa"/>
          </w:tcPr>
          <w:p>
            <w:pPr/>
            <w:r>
              <w:t xml:space="preserve">후보 선정 후 5거래일 수익률 분포</w:t>
            </w:r>
          </w:p>
        </w:tc>
      </w:tr>
      <w:tr>
        <w:tc>
          <w:tcPr>
            <w:tcW w:w="2827" w:type="dxa"/>
          </w:tcPr>
          <w:p>
            <w:pPr/>
            <w:r>
              <w:t xml:space="preserve">재매수 완료 건의 수량 증가율</w:t>
            </w:r>
          </w:p>
        </w:tc>
        <w:tc>
          <w:tcPr>
            <w:tcW w:w="2994" w:type="dxa"/>
          </w:tcPr>
          <w:p>
            <w:pPr/>
            <w:r>
              <w:t xml:space="preserve">수수료·세금 반영 후 0% 초과</w:t>
            </w:r>
          </w:p>
        </w:tc>
        <w:tc>
          <w:tcPr>
            <w:tcW w:w="3539" w:type="dxa"/>
          </w:tcPr>
          <w:p>
            <w:pPr/>
            <w:r>
              <w:t xml:space="preserve">매도·재매수 쌍별 수량 비교</w:t>
            </w:r>
          </w:p>
        </w:tc>
      </w:tr>
    </w:tbl>
    <w:p>
      <w:pPr/>
      <w:r>
        <w:rPr>
          <w:b/>
        </w:rPr>
        <w:t xml:space="preserve">비목표 (1차 범위 밖)</w:t>
      </w:r>
    </w:p>
    <w:p>
      <w:pPr>
        <w:pStyle w:val="ListParagraph"/>
        <w:numPr>
          <w:ilvl w:val="0"/>
          <w:numId w:val="4"/>
        </w:numPr>
      </w:pPr>
      <w:r>
        <w:t xml:space="preserve">자동 주문과 자동매매. 신호는 알림까지만 제공한다.</w:t>
      </w:r>
    </w:p>
    <w:p>
      <w:pPr>
        <w:pStyle w:val="ListParagraph"/>
        <w:numPr>
          <w:ilvl w:val="0"/>
          <w:numId w:val="4"/>
        </w:numPr>
      </w:pPr>
      <w:r>
        <w:t xml:space="preserve">해외 주식, 그리고 시가총액 순위 밖 종목의 스크리닝.</w:t>
      </w:r>
    </w:p>
    <w:p>
      <w:pPr>
        <w:pStyle w:val="ListParagraph"/>
        <w:numPr>
          <w:ilvl w:val="0"/>
          <w:numId w:val="4"/>
        </w:numPr>
      </w:pPr>
      <w:r>
        <w:t xml:space="preserve">1분봉 신호를 단독 매수·매도 조건으로 쓰는 것.</w:t>
      </w:r>
    </w:p>
    <w:p>
      <w:pPr>
        <w:pStyle w:val="ListParagraph"/>
        <w:numPr>
          <w:ilvl w:val="0"/>
          <w:numId w:val="4"/>
        </w:numPr>
      </w:pPr>
      <w:r>
        <w:t xml:space="preserve">종목 추천이나 투자 자문. 화면의 모든 신호는 지표 기반 참고 정보다.</w:t>
      </w:r>
    </w:p>
    <w:p>
      <w:pPr>
        <w:pStyle w:val="Heading2"/>
      </w:pPr>
      <w:r>
        <w:t xml:space="preserve">3. 사용자와 핵심 시나리오</w:t>
      </w:r>
    </w:p>
    <w:p>
      <w:pPr/>
      <w:r>
        <w:t xml:space="preserve">주 사용자는 국내 주식(KOSPI·KOSDAQ)을 직접 보유하며, 장중 내내 차트를 볼 수 없어 신호를 알림으로 받고 싶은 개인 투자자 한 명이다. 계정은 단일 사용자(standalone)로 시작한다.</w:t>
      </w:r>
    </w:p>
    <w:tbl>
      <w:tblPr>
        <w:tblStyle w:val="TableGrid"/>
        <w:tblW w:w="0" w:type="auto"/>
        <w:tblLayout w:type="fixed"/>
        <w:tblLook w:val="04A0" w:firstRow="1" w:lastRow="0" w:firstColumn="0" w:lastColumn="0" w:noHBand="0" w:noVBand="1"/>
      </w:tblPr>
      <w:tblGrid>
        <w:gridCol w:w="2313"/>
        <w:gridCol w:w="4182"/>
        <w:gridCol w:w="2865"/>
      </w:tblGrid>
      <w:tr>
        <w:trPr>
          <w:tblHeader/>
        </w:trPr>
        <w:tc>
          <w:tcPr>
            <w:tcW w:w="2313" w:type="dxa"/>
            <w:shd w:val="clear" w:color="auto" w:fill="F2F2F2"/>
          </w:tcPr>
          <w:p>
            <w:pPr/>
            <w:r>
              <w:t xml:space="preserve">시나리오</w:t>
            </w:r>
          </w:p>
        </w:tc>
        <w:tc>
          <w:tcPr>
            <w:tcW w:w="4182" w:type="dxa"/>
            <w:shd w:val="clear" w:color="auto" w:fill="F2F2F2"/>
          </w:tcPr>
          <w:p>
            <w:pPr/>
            <w:r>
              <w:t xml:space="preserve">흐름</w:t>
            </w:r>
          </w:p>
        </w:tc>
        <w:tc>
          <w:tcPr>
            <w:tcW w:w="2865" w:type="dxa"/>
            <w:shd w:val="clear" w:color="auto" w:fill="F2F2F2"/>
          </w:tcPr>
          <w:p>
            <w:pPr/>
            <w:r>
              <w:t xml:space="preserve">결과</w:t>
            </w:r>
          </w:p>
        </w:tc>
      </w:tr>
      <w:tr>
        <w:tc>
          <w:tcPr>
            <w:tcW w:w="2313" w:type="dxa"/>
          </w:tcPr>
          <w:p>
            <w:pPr/>
            <w:r>
              <w:t xml:space="preserve">장 마감 후 후보 확인</w:t>
            </w:r>
          </w:p>
        </w:tc>
        <w:tc>
          <w:tcPr>
            <w:tcW w:w="4182" w:type="dxa"/>
          </w:tcPr>
          <w:p>
            <w:pPr/>
            <w:r>
              <w:t xml:space="preserve">스크리너에서 점수 상위 종목을 보고, 종목을 눌러 일봉 차트와 충족 조건을 확인한다.</w:t>
            </w:r>
          </w:p>
        </w:tc>
        <w:tc>
          <w:tcPr>
            <w:tcW w:w="2865" w:type="dxa"/>
          </w:tcPr>
          <w:p>
            <w:pPr/>
            <w:r>
              <w:t xml:space="preserve">관심종목에 추가하거나 제외한다.</w:t>
            </w:r>
          </w:p>
        </w:tc>
      </w:tr>
      <w:tr>
        <w:tc>
          <w:tcPr>
            <w:tcW w:w="2313" w:type="dxa"/>
          </w:tcPr>
          <w:p>
            <w:pPr/>
            <w:r>
              <w:t xml:space="preserve">장중 매도 신호</w:t>
            </w:r>
          </w:p>
        </w:tc>
        <w:tc>
          <w:tcPr>
            <w:tcW w:w="4182" w:type="dxa"/>
          </w:tcPr>
          <w:p>
            <w:pPr/>
            <w:r>
              <w:t xml:space="preserve">보유 종목에 분봉 매도 신호가 뜨면 알림 배너와 앱 밖 알림이 나오고, 제안 수량과 재매수 목표가가 함께 보인다.</w:t>
            </w:r>
          </w:p>
        </w:tc>
        <w:tc>
          <w:tcPr>
            <w:tcW w:w="2865" w:type="dxa"/>
          </w:tcPr>
          <w:p>
            <w:pPr/>
            <w:r>
              <w:t xml:space="preserve">사용자가 증권사 앱에서 직접 매도하고, 앱에는 체결을 기록한다.</w:t>
            </w:r>
          </w:p>
        </w:tc>
      </w:tr>
      <w:tr>
        <w:tc>
          <w:tcPr>
            <w:tcW w:w="2313" w:type="dxa"/>
          </w:tcPr>
          <w:p>
            <w:pPr/>
            <w:r>
              <w:t xml:space="preserve">재매수 신호</w:t>
            </w:r>
          </w:p>
        </w:tc>
        <w:tc>
          <w:tcPr>
            <w:tcW w:w="4182" w:type="dxa"/>
          </w:tcPr>
          <w:p>
            <w:pPr/>
            <w:r>
              <w:t xml:space="preserve">재매수 목표가 이하에서 반등 신호가 겹치면 알림이 나온다.</w:t>
            </w:r>
          </w:p>
        </w:tc>
        <w:tc>
          <w:tcPr>
            <w:tcW w:w="2865" w:type="dxa"/>
          </w:tcPr>
          <w:p>
            <w:pPr/>
            <w:r>
              <w:t xml:space="preserve">사용자가 직접 매수하고 체결을 기록하면 수량 증가분이 계산된다.</w:t>
            </w:r>
          </w:p>
        </w:tc>
      </w:tr>
      <w:tr>
        <w:tc>
          <w:tcPr>
            <w:tcW w:w="2313" w:type="dxa"/>
          </w:tcPr>
          <w:p>
            <w:pPr/>
            <w:r>
              <w:t xml:space="preserve">조건 조정과 검증</w:t>
            </w:r>
          </w:p>
        </w:tc>
        <w:tc>
          <w:tcPr>
            <w:tcW w:w="4182" w:type="dxa"/>
          </w:tcPr>
          <w:p>
            <w:pPr/>
            <w:r>
              <w:t xml:space="preserve">지표 파라미터를 바꾸고 과거 데이터로 백테스트한다.</w:t>
            </w:r>
          </w:p>
        </w:tc>
        <w:tc>
          <w:tcPr>
            <w:tcW w:w="2865" w:type="dxa"/>
          </w:tcPr>
          <w:p>
            <w:pPr/>
            <w:r>
              <w:t xml:space="preserve">결과가 마음에 들면 프리셋으로 저장한다.</w:t>
            </w:r>
          </w:p>
        </w:tc>
      </w:tr>
    </w:tbl>
    <w:p>
      <w:pPr/>
      <w:r>
        <w:t xml:space="preserve">앱은 주문하지 않으므로, 매도 후 재매수 대기 상태를 이어 가려면 사용자의 체결 기록이 필요하다. 이 기록 입력은 두 번의 클릭 안에 끝나도록 설계한다.</w:t>
      </w:r>
    </w:p>
    <w:p>
      <w:pPr>
        <w:pStyle w:val="Heading2"/>
      </w:pPr>
      <w:r>
        <w:t xml:space="preserve">4. 기능 1: 턴어라운드 종목 스크리너</w:t>
      </w:r>
    </w:p>
    <w:p>
      <w:pPr/>
      <w:r>
        <w:t xml:space="preserve">스크리너는 안전 필터와 바닥 조건을 통과한 종목에만 반전·확인·거래량·수급 점수를 매기고, 합산 점수 순으로 후보를 보여 준다. 신호 하나로 거르면 가짜 신호가 많아, 단계별 점수로 신뢰도를 쌓는 방식을 택했다. 지표별 기본값은 6장에 있다.</w:t>
      </w:r>
    </w:p>
    <w:tbl>
      <w:tblPr>
        <w:tblStyle w:val="TableGrid"/>
        <w:tblW w:w="0" w:type="auto"/>
        <w:tblLayout w:type="fixed"/>
        <w:tblLook w:val="04A0" w:firstRow="1" w:lastRow="0" w:firstColumn="0" w:lastColumn="0" w:noHBand="0" w:noVBand="1"/>
      </w:tblPr>
      <w:tblGrid>
        <w:gridCol w:w="997"/>
        <w:gridCol w:w="6816"/>
        <w:gridCol w:w="1546"/>
      </w:tblGrid>
      <w:tr>
        <w:trPr>
          <w:tblHeader/>
        </w:trPr>
        <w:tc>
          <w:tcPr>
            <w:tcW w:w="997" w:type="dxa"/>
            <w:shd w:val="clear" w:color="auto" w:fill="F2F2F2"/>
          </w:tcPr>
          <w:p>
            <w:pPr/>
            <w:r>
              <w:t xml:space="preserve">ID</w:t>
            </w:r>
          </w:p>
        </w:tc>
        <w:tc>
          <w:tcPr>
            <w:tcW w:w="6816" w:type="dxa"/>
            <w:shd w:val="clear" w:color="auto" w:fill="F2F2F2"/>
          </w:tcPr>
          <w:p>
            <w:pPr/>
            <w:r>
              <w:t xml:space="preserve">요구사항</w:t>
            </w:r>
          </w:p>
        </w:tc>
        <w:tc>
          <w:tcPr>
            <w:tcW w:w="1546" w:type="dxa"/>
            <w:shd w:val="clear" w:color="auto" w:fill="F2F2F2"/>
          </w:tcPr>
          <w:p>
            <w:pPr/>
            <w:r>
              <w:t xml:space="preserve">우선순위</w:t>
            </w:r>
          </w:p>
        </w:tc>
      </w:tr>
      <w:tr>
        <w:tc>
          <w:tcPr>
            <w:tcW w:w="997" w:type="dxa"/>
          </w:tcPr>
          <w:p>
            <w:pPr/>
            <w:r>
              <w:t xml:space="preserve">S-1</w:t>
            </w:r>
          </w:p>
        </w:tc>
        <w:tc>
          <w:tcPr>
            <w:tcW w:w="6816" w:type="dxa"/>
          </w:tcPr>
          <w:p>
            <w:pPr/>
            <w:r>
              <w:t xml:space="preserve">스캔 대상은 스캔 일자 기준 KOSPI 시가총액 상위 100개와 KOSDAQ 시가총액 상위 20개 종목이다. 이 중 관리종목, 거래정지, 투자경고·위험 종목, 거래대금 하한 미달 종목은 점수와 관계없이 제외한다.</w:t>
            </w:r>
          </w:p>
        </w:tc>
        <w:tc>
          <w:tcPr>
            <w:tcW w:w="1546" w:type="dxa"/>
          </w:tcPr>
          <w:p>
            <w:pPr/>
            <w:r>
              <w:t xml:space="preserve">P0</w:t>
            </w:r>
          </w:p>
        </w:tc>
      </w:tr>
      <w:tr>
        <w:tc>
          <w:tcPr>
            <w:tcW w:w="997" w:type="dxa"/>
          </w:tcPr>
          <w:p>
            <w:pPr/>
            <w:r>
              <w:t xml:space="preserve">S-2</w:t>
            </w:r>
          </w:p>
        </w:tc>
        <w:tc>
          <w:tcPr>
            <w:tcW w:w="6816" w:type="dxa"/>
          </w:tcPr>
          <w:p>
            <w:pPr/>
            <w:r>
              <w:t xml:space="preserve">바닥 조건을 필수 게이트로 둔다. 52주 고점 대비 낙폭 조건을 충족하고, 20일선 이격도 조건 또는 볼린저 하단 이탈 이력 조건 중 하나 이상을 충족한 종목만 통과한다. 대형주 120종목에는 해당하는 종목이 적을 수 있어, 후보가 너무 적으면 낙폭 기준을 완화하거나 하락률 순위 방식으로 바꿀 수 있게 한다.</w:t>
            </w:r>
          </w:p>
        </w:tc>
        <w:tc>
          <w:tcPr>
            <w:tcW w:w="1546" w:type="dxa"/>
          </w:tcPr>
          <w:p>
            <w:pPr/>
            <w:r>
              <w:t xml:space="preserve">P0</w:t>
            </w:r>
          </w:p>
        </w:tc>
      </w:tr>
      <w:tr>
        <w:tc>
          <w:tcPr>
            <w:tcW w:w="997" w:type="dxa"/>
          </w:tcPr>
          <w:p>
            <w:pPr/>
            <w:r>
              <w:t xml:space="preserve">S-3</w:t>
            </w:r>
          </w:p>
        </w:tc>
        <w:tc>
          <w:tcPr>
            <w:tcW w:w="6816" w:type="dxa"/>
          </w:tcPr>
          <w:p>
            <w:pPr/>
            <w:r>
              <w:t xml:space="preserve">반전 신호를 점수화한다. RSI 30 상향 돌파, 주가 저점은 낮아지는데 RSI·MACD 저점은 높아지는 강세 다이버전스, 볼린저 하단 이탈 후 밴드 안 복귀를 본다.</w:t>
            </w:r>
          </w:p>
        </w:tc>
        <w:tc>
          <w:tcPr>
            <w:tcW w:w="1546" w:type="dxa"/>
          </w:tcPr>
          <w:p>
            <w:pPr/>
            <w:r>
              <w:t xml:space="preserve">P0</w:t>
            </w:r>
          </w:p>
        </w:tc>
      </w:tr>
      <w:tr>
        <w:tc>
          <w:tcPr>
            <w:tcW w:w="997" w:type="dxa"/>
          </w:tcPr>
          <w:p>
            <w:pPr/>
            <w:r>
              <w:t xml:space="preserve">S-4</w:t>
            </w:r>
          </w:p>
        </w:tc>
        <w:tc>
          <w:tcPr>
            <w:tcW w:w="6816" w:type="dxa"/>
          </w:tcPr>
          <w:p>
            <w:pPr/>
            <w:r>
              <w:t xml:space="preserve">확인 신호를 점수화한다. MACD 골든크로스, 종가의 20일선 회복과 5일선의 20일선 상회(두 이동평균 조건은 각각 별도로 점수화), 직전 하락 파동 고점 돌파, OBV 상승 전환을 본다.</w:t>
            </w:r>
          </w:p>
        </w:tc>
        <w:tc>
          <w:tcPr>
            <w:tcW w:w="1546" w:type="dxa"/>
          </w:tcPr>
          <w:p>
            <w:pPr/>
            <w:r>
              <w:t xml:space="preserve">P0</w:t>
            </w:r>
          </w:p>
        </w:tc>
      </w:tr>
      <w:tr>
        <w:tc>
          <w:tcPr>
            <w:tcW w:w="997" w:type="dxa"/>
          </w:tcPr>
          <w:p>
            <w:pPr/>
            <w:r>
              <w:t xml:space="preserve">S-5</w:t>
            </w:r>
          </w:p>
        </w:tc>
        <w:tc>
          <w:tcPr>
            <w:tcW w:w="6816" w:type="dxa"/>
          </w:tcPr>
          <w:p>
            <w:pPr/>
            <w:r>
              <w:t xml:space="preserve">거래량은 20일 평균 대비 배수와 양봉 여부로 판단한다. 음봉이면 배수가 높아도 점수를 주지 않는다. 전일 대비 배수는 선택 옵션으로 둔다.</w:t>
            </w:r>
          </w:p>
        </w:tc>
        <w:tc>
          <w:tcPr>
            <w:tcW w:w="1546" w:type="dxa"/>
          </w:tcPr>
          <w:p>
            <w:pPr/>
            <w:r>
              <w:t xml:space="preserve">P0</w:t>
            </w:r>
          </w:p>
        </w:tc>
      </w:tr>
      <w:tr>
        <w:tc>
          <w:tcPr>
            <w:tcW w:w="997" w:type="dxa"/>
          </w:tcPr>
          <w:p>
            <w:pPr/>
            <w:r>
              <w:t xml:space="preserve">S-6</w:t>
            </w:r>
          </w:p>
        </w:tc>
        <w:tc>
          <w:tcPr>
            <w:tcW w:w="6816" w:type="dxa"/>
          </w:tcPr>
          <w:p>
            <w:pPr/>
            <w:r>
              <w:t xml:space="preserve">항목별 가중치와 최소 점수 컷을 화면에서 바꿀 수 있고, 합산 점수는 0~100으로 표시한다.</w:t>
            </w:r>
          </w:p>
        </w:tc>
        <w:tc>
          <w:tcPr>
            <w:tcW w:w="1546" w:type="dxa"/>
          </w:tcPr>
          <w:p>
            <w:pPr/>
            <w:r>
              <w:t xml:space="preserve">P1</w:t>
            </w:r>
          </w:p>
        </w:tc>
      </w:tr>
      <w:tr>
        <w:tc>
          <w:tcPr>
            <w:tcW w:w="997" w:type="dxa"/>
          </w:tcPr>
          <w:p>
            <w:pPr/>
            <w:r>
              <w:t xml:space="preserve">S-8</w:t>
            </w:r>
          </w:p>
        </w:tc>
        <w:tc>
          <w:tcPr>
            <w:tcW w:w="6816" w:type="dxa"/>
          </w:tcPr>
          <w:p>
            <w:pPr/>
            <w:r>
              <w:t xml:space="preserve">결과 표에 종목, 점수, 충족 조건 태그, 거래대금, 등락률을 보여 주고, 종목을 누르면 일봉 차트와 지표 패널이 열린다.</w:t>
            </w:r>
          </w:p>
        </w:tc>
        <w:tc>
          <w:tcPr>
            <w:tcW w:w="1546" w:type="dxa"/>
          </w:tcPr>
          <w:p>
            <w:pPr/>
            <w:r>
              <w:t xml:space="preserve">P0</w:t>
            </w:r>
          </w:p>
        </w:tc>
      </w:tr>
      <w:tr>
        <w:tc>
          <w:tcPr>
            <w:tcW w:w="997" w:type="dxa"/>
          </w:tcPr>
          <w:p>
            <w:pPr/>
            <w:r>
              <w:t xml:space="preserve">S-9</w:t>
            </w:r>
          </w:p>
        </w:tc>
        <w:tc>
          <w:tcPr>
            <w:tcW w:w="6816" w:type="dxa"/>
          </w:tcPr>
          <w:p>
            <w:pPr/>
            <w:r>
              <w:t xml:space="preserve">스캔 결과를 날짜별로 저장하고, 과거 날짜의 결과를 다시 볼 수 있다.</w:t>
            </w:r>
          </w:p>
        </w:tc>
        <w:tc>
          <w:tcPr>
            <w:tcW w:w="1546" w:type="dxa"/>
          </w:tcPr>
          <w:p>
            <w:pPr/>
            <w:r>
              <w:t xml:space="preserve">P1</w:t>
            </w:r>
          </w:p>
        </w:tc>
      </w:tr>
      <w:tr>
        <w:tc>
          <w:tcPr>
            <w:tcW w:w="997" w:type="dxa"/>
          </w:tcPr>
          <w:p>
            <w:pPr/>
            <w:r>
              <w:t xml:space="preserve">S-10</w:t>
            </w:r>
          </w:p>
        </w:tc>
        <w:tc>
          <w:tcPr>
            <w:tcW w:w="6816" w:type="dxa"/>
          </w:tcPr>
          <w:p>
            <w:pPr/>
            <w:r>
              <w:t xml:space="preserve">수급 신호를 점수화한다. 외국인 연속 순매수, 기관 연속 순매수, 외국인·기관 순매수 강도, 순매수 전환을 일봉 기준 투자자별 순매수 금액으로 계산한다. 수급 데이터가 없는 날에는 수급 구간을 제외하고 나머지 점수를 100점 기준으로 환산하며 '수급 미반영' 태그를 붙인다.</w:t>
            </w:r>
          </w:p>
        </w:tc>
        <w:tc>
          <w:tcPr>
            <w:tcW w:w="1546" w:type="dxa"/>
          </w:tcPr>
          <w:p>
            <w:pPr/>
            <w:r>
              <w:t xml:space="preserve">P1</w:t>
            </w:r>
          </w:p>
        </w:tc>
      </w:tr>
      <w:tr>
        <w:tc>
          <w:tcPr>
            <w:tcW w:w="997" w:type="dxa"/>
          </w:tcPr>
          <w:p>
            <w:pPr/>
            <w:r>
              <w:t xml:space="preserve">S-11</w:t>
            </w:r>
          </w:p>
        </w:tc>
        <w:tc>
          <w:tcPr>
            <w:tcW w:w="6816" w:type="dxa"/>
          </w:tcPr>
          <w:p>
            <w:pPr/>
            <w:r>
              <w:t xml:space="preserve">관심종목을 관리한다. 스크리너 결과 표와 종목 상세 Drawer에서 종목을 관심종목에 추가하거나 제외하고, 관심종목 보기에서 종목별 최신 점수와 전일 대비 점수 변화를 본다. 관심종목은 스캔 대상 종목에서만 고를 수 있고, 장중 분봉 알림 대상은 아니다. 실제로 보유하게 되면 보유 종목 화면에서 따로 등록한다.</w:t>
            </w:r>
          </w:p>
        </w:tc>
        <w:tc>
          <w:tcPr>
            <w:tcW w:w="1546" w:type="dxa"/>
          </w:tcPr>
          <w:p>
            <w:pPr/>
            <w:r>
              <w:t xml:space="preserve">P1</w:t>
            </w:r>
          </w:p>
        </w:tc>
      </w:tr>
    </w:tbl>
    <w:p>
      <w:pPr>
        <w:pStyle w:val="Heading2"/>
      </w:pPr>
      <w:r>
        <w:t xml:space="preserve">5. 기능 2: 보유 종목 분봉 매도·재매수 알림</w:t>
      </w:r>
    </w:p>
    <w:p>
      <w:pPr/>
      <w:r>
        <w:t xml:space="preserve">핵심 규칙은 "판 가격보다 비용을 뺀 목표만큼 낮게 다시 사야 수량이 늘어난다"는 것이며, 앱은 이 조건을 만족하는 재매수 목표가를 매도 알림과 함께 계산해 보여 준다. 신호 정의와 기본값은 6장에 있고, 신호 계산에 쓰는 봉 길이는 A-11처럼 설정에서 고른다.</w:t>
      </w:r>
    </w:p>
    <w:tbl>
      <w:tblPr>
        <w:tblStyle w:val="TableGrid"/>
        <w:tblW w:w="0" w:type="auto"/>
        <w:tblLayout w:type="fixed"/>
        <w:tblLook w:val="04A0" w:firstRow="1" w:lastRow="0" w:firstColumn="0" w:lastColumn="0" w:noHBand="0" w:noVBand="1"/>
      </w:tblPr>
      <w:tblGrid>
        <w:gridCol w:w="796"/>
        <w:gridCol w:w="5443"/>
        <w:gridCol w:w="1320"/>
      </w:tblGrid>
      <w:tr>
        <w:trPr>
          <w:tblHeader/>
        </w:trPr>
        <w:tc>
          <w:tcPr>
            <w:tcW w:w="796" w:type="dxa"/>
            <w:shd w:val="clear" w:color="auto" w:fill="F2F2F2"/>
          </w:tcPr>
          <w:p>
            <w:pPr/>
            <w:r>
              <w:t xml:space="preserve">ID</w:t>
            </w:r>
          </w:p>
        </w:tc>
        <w:tc>
          <w:tcPr>
            <w:tcW w:w="5443" w:type="dxa"/>
            <w:shd w:val="clear" w:color="auto" w:fill="F2F2F2"/>
          </w:tcPr>
          <w:p>
            <w:pPr/>
            <w:r>
              <w:t xml:space="preserve">요구사항</w:t>
            </w:r>
          </w:p>
        </w:tc>
        <w:tc>
          <w:tcPr>
            <w:tcW w:w="1320" w:type="dxa"/>
            <w:shd w:val="clear" w:color="auto" w:fill="F2F2F2"/>
          </w:tcPr>
          <w:p>
            <w:pPr/>
            <w:r>
              <w:t xml:space="preserve">우선순위</w:t>
            </w:r>
          </w:p>
        </w:tc>
      </w:tr>
      <w:tr>
        <w:tc>
          <w:tcPr>
            <w:tcW w:w="796" w:type="dxa"/>
          </w:tcPr>
          <w:p>
            <w:pPr/>
            <w:r>
              <w:t xml:space="preserve">A-1</w:t>
            </w:r>
          </w:p>
        </w:tc>
        <w:tc>
          <w:tcPr>
            <w:tcW w:w="5443" w:type="dxa"/>
          </w:tcPr>
          <w:p>
            <w:pPr/>
            <w:r>
              <w:t xml:space="preserve">보유 종목을 등록한다. 종목, 수량, 평균단가를 입력하고, 수량 늘리기 기준점이 되는 시작 수량을 기록한다.</w:t>
            </w:r>
          </w:p>
        </w:tc>
        <w:tc>
          <w:tcPr>
            <w:tcW w:w="1320" w:type="dxa"/>
          </w:tcPr>
          <w:p>
            <w:pPr/>
            <w:r>
              <w:t xml:space="preserve">P0</w:t>
            </w:r>
          </w:p>
        </w:tc>
      </w:tr>
      <w:tr>
        <w:tc>
          <w:tcPr>
            <w:tcW w:w="796" w:type="dxa"/>
          </w:tcPr>
          <w:p>
            <w:pPr/>
            <w:r>
              <w:t xml:space="preserve">A-2</w:t>
            </w:r>
          </w:p>
        </w:tc>
        <w:tc>
          <w:tcPr>
            <w:tcW w:w="5443" w:type="dxa"/>
          </w:tcPr>
          <w:p>
            <w:pPr/>
            <w:r>
              <w:t xml:space="preserve">장중 설정한 봉 길이(기본 60분봉)의 봉이 마감될 때마다 보유 종목의 매도 신호를 계산한다. 매도 신호 후보(일봉 수급 이탈 포함) 중 2개 이상이 겹칠 때만 매도 알림을 낸다. A-13의 강제 매도는 이 겹침 조건과 아래 제한에 걸리지 않는다. 사이클당 매도는 1회이며, 재매수 대기 중인 보유 종목에는 재매수가 완료되거나 만료되기 전까지 추가 매도 알림을 내지 않는다.</w:t>
            </w:r>
          </w:p>
        </w:tc>
        <w:tc>
          <w:tcPr>
            <w:tcW w:w="1320" w:type="dxa"/>
          </w:tcPr>
          <w:p>
            <w:pPr/>
            <w:r>
              <w:t xml:space="preserve">P0</w:t>
            </w:r>
          </w:p>
        </w:tc>
      </w:tr>
      <w:tr>
        <w:tc>
          <w:tcPr>
            <w:tcW w:w="796" w:type="dxa"/>
          </w:tcPr>
          <w:p>
            <w:pPr/>
            <w:r>
              <w:t xml:space="preserve">A-3</w:t>
            </w:r>
          </w:p>
        </w:tc>
        <w:tc>
          <w:tcPr>
            <w:tcW w:w="5443" w:type="dxa"/>
          </w:tcPr>
          <w:p>
            <w:pPr/>
            <w:r>
              <w:t xml:space="preserve">매도 알림에는 제안 수량을 넣는다. 기본은 보유량의 3분의 1이며, 전량 매도는 제안하지 않는다. 다만 A-13의 강제 매도는 전량을 제안한다.</w:t>
            </w:r>
          </w:p>
        </w:tc>
        <w:tc>
          <w:tcPr>
            <w:tcW w:w="1320" w:type="dxa"/>
          </w:tcPr>
          <w:p>
            <w:pPr/>
            <w:r>
              <w:t xml:space="preserve">P0</w:t>
            </w:r>
          </w:p>
        </w:tc>
      </w:tr>
      <w:tr>
        <w:tc>
          <w:tcPr>
            <w:tcW w:w="796" w:type="dxa"/>
          </w:tcPr>
          <w:p>
            <w:pPr/>
            <w:r>
              <w:t xml:space="preserve">A-4</w:t>
            </w:r>
          </w:p>
        </w:tc>
        <w:tc>
          <w:tcPr>
            <w:tcW w:w="5443" w:type="dxa"/>
          </w:tcPr>
          <w:p>
            <w:pPr/>
            <w:r>
              <w:t xml:space="preserve">매도 알림에는 재매수 목표가를 함께 표시한다. 목표가는 직전 매도가에서 왕복 수수료·거래세와 목표 이득을 뺀 값이고, 요율은 설정에서 입력한다.</w:t>
            </w:r>
          </w:p>
        </w:tc>
        <w:tc>
          <w:tcPr>
            <w:tcW w:w="1320" w:type="dxa"/>
          </w:tcPr>
          <w:p>
            <w:pPr/>
            <w:r>
              <w:t xml:space="preserve">P0</w:t>
            </w:r>
          </w:p>
        </w:tc>
      </w:tr>
      <w:tr>
        <w:tc>
          <w:tcPr>
            <w:tcW w:w="796" w:type="dxa"/>
          </w:tcPr>
          <w:p>
            <w:pPr/>
            <w:r>
              <w:t xml:space="preserve">A-5</w:t>
            </w:r>
          </w:p>
        </w:tc>
        <w:tc>
          <w:tcPr>
            <w:tcW w:w="5443" w:type="dxa"/>
          </w:tcPr>
          <w:p>
            <w:pPr/>
            <w:r>
              <w:t xml:space="preserve">매도 이후 상태를 재매수 대기로 바꾸고, 가격이 목표가 이하이면서 재매수 신호 후보 중 2개 이상이 겹칠 때 재매수 알림을 낸다. 일봉 수급 이탈 상태이면 알림을 보류하고 경고로 바꾼다. 재매수 알림에는 제안 수량을 넣는다. 제안 수량 = 매도 대금 ÷ 재매수가(수수료 반영)이고, 수량 증가분 = 제안 수량 − 매도 수량이다.</w:t>
            </w:r>
          </w:p>
        </w:tc>
        <w:tc>
          <w:tcPr>
            <w:tcW w:w="1320" w:type="dxa"/>
          </w:tcPr>
          <w:p>
            <w:pPr/>
            <w:r>
              <w:t xml:space="preserve">P0</w:t>
            </w:r>
          </w:p>
        </w:tc>
      </w:tr>
      <w:tr>
        <w:tc>
          <w:tcPr>
            <w:tcW w:w="796" w:type="dxa"/>
          </w:tcPr>
          <w:p>
            <w:pPr/>
            <w:r>
              <w:t xml:space="preserve">A-6</w:t>
            </w:r>
          </w:p>
        </w:tc>
        <w:tc>
          <w:tcPr>
            <w:tcW w:w="5443" w:type="dxa"/>
          </w:tcPr>
          <w:p>
            <w:pPr/>
            <w:r>
              <w:t xml:space="preserve">일봉 추세 필터를 둔다. 일봉이 상승 추세일 때만 매도·재매수 사이클을 돌리고, 일봉이 하락 추세로 바뀌면 재매수 알림 대신 비중 축소 경고를 낸다.</w:t>
            </w:r>
          </w:p>
        </w:tc>
        <w:tc>
          <w:tcPr>
            <w:tcW w:w="1320" w:type="dxa"/>
          </w:tcPr>
          <w:p>
            <w:pPr/>
            <w:r>
              <w:t xml:space="preserve">P0</w:t>
            </w:r>
          </w:p>
        </w:tc>
      </w:tr>
      <w:tr>
        <w:tc>
          <w:tcPr>
            <w:tcW w:w="796" w:type="dxa"/>
          </w:tcPr>
          <w:p>
            <w:pPr/>
            <w:r>
              <w:t xml:space="preserve">A-7</w:t>
            </w:r>
          </w:p>
        </w:tc>
        <w:tc>
          <w:tcPr>
            <w:tcW w:w="5443" w:type="dxa"/>
          </w:tcPr>
          <w:p>
            <w:pPr/>
            <w:r>
              <w:t xml:space="preserve">재매수 대기에는 시간 제한을 둔다. 기본 5거래일 안에 신호가 없으면 만료 알림을 내고, 재매수 시도 또는 사이클 포기를 선택하게 한다.</w:t>
            </w:r>
          </w:p>
        </w:tc>
        <w:tc>
          <w:tcPr>
            <w:tcW w:w="1320" w:type="dxa"/>
          </w:tcPr>
          <w:p>
            <w:pPr/>
            <w:r>
              <w:t xml:space="preserve">P1</w:t>
            </w:r>
          </w:p>
        </w:tc>
      </w:tr>
      <w:tr>
        <w:tc>
          <w:tcPr>
            <w:tcW w:w="796" w:type="dxa"/>
          </w:tcPr>
          <w:p>
            <w:pPr/>
            <w:r>
              <w:t xml:space="preserve">A-8</w:t>
            </w:r>
          </w:p>
        </w:tc>
        <w:tc>
          <w:tcPr>
            <w:tcW w:w="5443" w:type="dxa"/>
          </w:tcPr>
          <w:p>
            <w:pPr/>
            <w:r>
              <w:t xml:space="preserve">ATR 기반 손절선을 계산해 차트에 표시하고, 현재가가 이탈하면 경고 알림을 낸다.</w:t>
            </w:r>
          </w:p>
        </w:tc>
        <w:tc>
          <w:tcPr>
            <w:tcW w:w="1320" w:type="dxa"/>
          </w:tcPr>
          <w:p>
            <w:pPr/>
            <w:r>
              <w:t xml:space="preserve">P1</w:t>
            </w:r>
          </w:p>
        </w:tc>
      </w:tr>
      <w:tr>
        <w:tc>
          <w:tcPr>
            <w:tcW w:w="796" w:type="dxa"/>
          </w:tcPr>
          <w:p>
            <w:pPr/>
            <w:r>
              <w:t xml:space="preserve">A-9</w:t>
            </w:r>
          </w:p>
        </w:tc>
        <w:tc>
          <w:tcPr>
            <w:tcW w:w="5443" w:type="dxa"/>
          </w:tcPr>
          <w:p>
            <w:pPr/>
            <w:r>
              <w:t xml:space="preserve">사용자가 매도·재매수 체결을 직접 기록하면, 비용을 반영한 수량 증가분과 사이클별 결과를 누적해서 보여 준다.</w:t>
            </w:r>
          </w:p>
        </w:tc>
        <w:tc>
          <w:tcPr>
            <w:tcW w:w="1320" w:type="dxa"/>
          </w:tcPr>
          <w:p>
            <w:pPr/>
            <w:r>
              <w:t xml:space="preserve">P0</w:t>
            </w:r>
          </w:p>
        </w:tc>
      </w:tr>
      <w:tr>
        <w:tc>
          <w:tcPr>
            <w:tcW w:w="796" w:type="dxa"/>
          </w:tcPr>
          <w:p>
            <w:pPr/>
            <w:r>
              <w:t xml:space="preserve">A-10</w:t>
            </w:r>
          </w:p>
        </w:tc>
        <w:tc>
          <w:tcPr>
            <w:tcW w:w="5443" w:type="dxa"/>
          </w:tcPr>
          <w:p>
            <w:pPr/>
            <w:r>
              <w:t xml:space="preserve">알림은 앱 내 배너와 알림 목록으로 제공하고, 같은 종목의 같은 신호는 정해진 봉 수 동안 중복해서 내지 않는다.</w:t>
            </w:r>
          </w:p>
        </w:tc>
        <w:tc>
          <w:tcPr>
            <w:tcW w:w="1320" w:type="dxa"/>
          </w:tcPr>
          <w:p>
            <w:pPr/>
            <w:r>
              <w:t xml:space="preserve">P0</w:t>
            </w:r>
          </w:p>
        </w:tc>
      </w:tr>
      <w:tr>
        <w:tc>
          <w:tcPr>
            <w:tcW w:w="796" w:type="dxa"/>
          </w:tcPr>
          <w:p>
            <w:pPr/>
            <w:r>
              <w:t xml:space="preserve">A-11</w:t>
            </w:r>
          </w:p>
        </w:tc>
        <w:tc>
          <w:tcPr>
            <w:tcW w:w="5443" w:type="dxa"/>
          </w:tcPr>
          <w:p>
            <w:pPr/>
            <w:r>
              <w:t xml:space="preserve">신호 계산에 쓰는 봉 길이를 설정에서 30분, 60분, 일봉 중 고른다. 기본은 60분봉이며, 일봉은 A-6의 방향 필터로 항상 함께 쓴다. 60분봉은 30분봉을 묶어서 만든다.</w:t>
            </w:r>
          </w:p>
        </w:tc>
        <w:tc>
          <w:tcPr>
            <w:tcW w:w="1320" w:type="dxa"/>
          </w:tcPr>
          <w:p>
            <w:pPr/>
            <w:r>
              <w:t xml:space="preserve">P0</w:t>
            </w:r>
          </w:p>
        </w:tc>
      </w:tr>
      <w:tr>
        <w:tc>
          <w:tcPr>
            <w:tcW w:w="796" w:type="dxa"/>
          </w:tcPr>
          <w:p>
            <w:pPr/>
            <w:r>
              <w:t xml:space="preserve">A-12</w:t>
            </w:r>
          </w:p>
        </w:tc>
        <w:tc>
          <w:tcPr>
            <w:tcW w:w="5443" w:type="dxa"/>
          </w:tcPr>
          <w:p>
            <w:pPr/>
            <w:r>
              <w:t xml:space="preserve">장중 신호를 앱을 열어 두지 않아도 받을 수 있도록 앱 밖 알림 채널을 지원한다. 브라우저 푸시와 텔레그램 봇 중 하나로 시작하고, 채널은 설정에서 켜고 끈다. 앱 밖 알림에는 종목, 신호 종류, 제안 수량, 재매수 목표가 요약만 담는다.</w:t>
            </w:r>
          </w:p>
        </w:tc>
        <w:tc>
          <w:tcPr>
            <w:tcW w:w="1320" w:type="dxa"/>
          </w:tcPr>
          <w:p>
            <w:pPr/>
            <w:r>
              <w:t xml:space="preserve">P1</w:t>
            </w:r>
          </w:p>
        </w:tc>
      </w:tr>
      <w:tr>
        <w:tc>
          <w:tcPr>
            <w:tcW w:w="796" w:type="dxa"/>
          </w:tcPr>
          <w:p>
            <w:pPr/>
            <w:r>
              <w:t xml:space="preserve">A-13</w:t>
            </w:r>
          </w:p>
        </w:tc>
        <w:tc>
          <w:tcPr>
            <w:tcW w:w="5443" w:type="dxa"/>
          </w:tcPr>
          <w:p>
            <w:pPr/>
            <w:r>
              <w:t xml:space="preserve">5일선 이탈 강제 매도 규칙. 확정된 일봉에서 (가) KOSPI 지수의 5일선이 20일선 아래로 내려가거나 (나) 보유 종목의 5일선이 20일선 아래로 내려가면, 다른 신호와 겹치는지와 무관하게 해당 보유 종목에 강제 매도 알림을 낸다. (가)는 모든 보유 종목에, (나)는 그 종목에만 적용한다. 일봉 수급 필터, 일봉 추세 필터, 재매수 대기 중 추가 매도 금지, 사이클당 매도 1회 제한은 이 규칙에 적용하지 않는다. 제안 수량은 전량이며, 체결을 기록하면 사이클을 종료한다. 종료 후에는 해당 종목의 5일선이 20일선 위로 회복하고 KOSPI 지수도 5일선이 20일선 위일 때까지 재매수 알림을 내지 않는다. 일봉 마감 후 계산하고 다음 거래일 장 시작 전에 알린다.</w:t>
            </w:r>
          </w:p>
        </w:tc>
        <w:tc>
          <w:tcPr>
            <w:tcW w:w="1320" w:type="dxa"/>
          </w:tcPr>
          <w:p>
            <w:pPr/>
            <w:r>
              <w:t xml:space="preserve">P0</w:t>
            </w:r>
          </w:p>
        </w:tc>
      </w:tr>
    </w:tbl>
    <w:p>
      <w:pPr/>
      <w:r>
        <w:t xml:space="preserve">보유 종목 한 건의 상태는 아래 그림처럼 흐르며, 앱은 신호만 내고 상태 전환은 사용자의 체결 기록으로 확정된다.</w:t>
      </w:r>
    </w:p>
    <w:p>
      <w:pPr/>
      <w:r>
        <w:drawing>
          <wp:inline distT="0" distB="0" distL="0" distR="0">
            <wp:extent cx="5486400" cy="2792185"/>
            <wp:docPr id="1" name="image1" descr="보유 종목 상태 흐름 · 5개 상태"/>
            <a:graphic xmlns:a="http://schemas.openxmlformats.org/drawingml/2006/main">
              <a:graphicData uri="http://schemas.openxmlformats.org/drawingml/2006/picture">
                <pic:pic xmlns:pic="http://schemas.openxmlformats.org/drawingml/2006/picture">
                  <pic:nvPicPr>
                    <pic:cNvPr id="1" name="image1" descr="보유 종목 상태 흐름 · 5개 상태"/>
                    <pic:cNvPicPr/>
                  </pic:nvPicPr>
                  <pic:blipFill>
                    <a:blip r:embed="rId3"/>
                    <a:stretch>
                      <a:fillRect/>
                    </a:stretch>
                  </pic:blipFill>
                  <pic:spPr>
                    <a:xfrm>
                      <a:off x="0" y="0"/>
                      <a:ext cx="5486400" cy="2792185"/>
                    </a:xfrm>
                    <a:prstGeom prst="rect">
                      <a:avLst/>
                    </a:prstGeom>
                  </pic:spPr>
                </pic:pic>
              </a:graphicData>
            </a:graphic>
          </wp:inline>
        </w:drawing>
      </w:r>
    </w:p>
    <w:p>
      <w:pPr/>
      <w:r>
        <w:t xml:space="preserve">보유 종목 상태 흐름 · 5개 상태</w:t>
      </w:r>
    </w:p>
    <w:p>
      <w:pPr/>
      <w:r>
        <w:t xml:space="preserve">재매수 대기에서 5거래일이 지나면 만료 알림이, 일봉이 하락 추세로 바뀌면 경고가 나온다. A-13 강제 매도(5일선 이탈)는 어느 상태에서든 사이클을 종료시킨다.</w:t>
      </w:r>
    </w:p>
    <w:p>
      <w:pPr>
        <w:pStyle w:val="Heading2"/>
      </w:pPr>
      <w:r>
        <w:t xml:space="preserve">6. 지표와 신호 정의</w:t>
      </w:r>
    </w:p>
    <w:p>
      <w:pPr/>
      <w:r>
        <w:t xml:space="preserve">아래 값은 모두 초안 기본값이며, 설정 화면에서 바꾸고 백테스트로 검증한 뒤 확정한다. 스크리너는 일봉, 보유 종목 알림은 설정한 분봉(기본 60분봉)을 쓴다. 신호 계산식은 설정 화면과 백테스트 엔진이 같은 정의를 쓰도록 아래처럼 고정하며, 직전은 바로 앞 봉, 현재는 마감이 확정된 최신 봉을 뜻한다. 분봉 신호는 정규장(09:00~15:30) 봉만 쓰며, 60분봉의 마지막 봉은 30분이다. 지표는 장 시작마다 끊지 않고 일을 넘겨 이어서 계산한다.</w:t>
      </w:r>
    </w:p>
    <w:tbl>
      <w:tblPr>
        <w:tblStyle w:val="TableGrid"/>
        <w:tblW w:w="0" w:type="auto"/>
        <w:tblLayout w:type="fixed"/>
        <w:tblLook w:val="04A0" w:firstRow="1" w:lastRow="0" w:firstColumn="0" w:lastColumn="0" w:noHBand="0" w:noVBand="1"/>
      </w:tblPr>
      <w:tblGrid>
        <w:gridCol w:w="2504"/>
        <w:gridCol w:w="1047"/>
        <w:gridCol w:w="3810"/>
        <w:gridCol w:w="1998"/>
      </w:tblGrid>
      <w:tr>
        <w:trPr>
          <w:tblHeader/>
        </w:trPr>
        <w:tc>
          <w:tcPr>
            <w:tcW w:w="2504" w:type="dxa"/>
            <w:shd w:val="clear" w:color="auto" w:fill="F2F2F2"/>
          </w:tcPr>
          <w:p>
            <w:pPr/>
            <w:r>
              <w:t xml:space="preserve">용도</w:t>
            </w:r>
          </w:p>
        </w:tc>
        <w:tc>
          <w:tcPr>
            <w:tcW w:w="1047" w:type="dxa"/>
            <w:shd w:val="clear" w:color="auto" w:fill="F2F2F2"/>
          </w:tcPr>
          <w:p>
            <w:pPr/>
            <w:r>
              <w:t xml:space="preserve">신호</w:t>
            </w:r>
          </w:p>
        </w:tc>
        <w:tc>
          <w:tcPr>
            <w:tcW w:w="3810" w:type="dxa"/>
            <w:shd w:val="clear" w:color="auto" w:fill="F2F2F2"/>
          </w:tcPr>
          <w:p>
            <w:pPr/>
            <w:r>
              <w:t xml:space="preserve">정의</w:t>
            </w:r>
          </w:p>
        </w:tc>
        <w:tc>
          <w:tcPr>
            <w:tcW w:w="1998" w:type="dxa"/>
            <w:shd w:val="clear" w:color="auto" w:fill="F2F2F2"/>
          </w:tcPr>
          <w:p>
            <w:pPr/>
            <w:r>
              <w:t xml:space="preserve">기본값</w:t>
            </w:r>
          </w:p>
        </w:tc>
      </w:tr>
      <w:tr>
        <w:tc>
          <w:tcPr>
            <w:tcW w:w="2504" w:type="dxa"/>
          </w:tcPr>
          <w:p>
            <w:pPr/>
            <w:r>
              <w:t xml:space="preserve">스크리너 · 안전 필터</w:t>
            </w:r>
          </w:p>
        </w:tc>
        <w:tc>
          <w:tcPr>
            <w:tcW w:w="1047" w:type="dxa"/>
          </w:tcPr>
          <w:p>
            <w:pPr/>
            <w:r>
              <w:t xml:space="preserve">거래대금</w:t>
            </w:r>
          </w:p>
        </w:tc>
        <w:tc>
          <w:tcPr>
            <w:tcW w:w="3810" w:type="dxa"/>
          </w:tcPr>
          <w:p>
            <w:pPr/>
            <w:r>
              <w:t xml:space="preserve">최근 20거래일 일평균 거래대금 ≥ 기준</w:t>
            </w:r>
          </w:p>
        </w:tc>
        <w:tc>
          <w:tcPr>
            <w:tcW w:w="1998" w:type="dxa"/>
          </w:tcPr>
          <w:p>
            <w:pPr/>
            <w:r>
              <w:t xml:space="preserve">10억 원 이상</w:t>
            </w:r>
          </w:p>
        </w:tc>
      </w:tr>
      <w:tr>
        <w:tc>
          <w:tcPr>
            <w:tcW w:w="2504" w:type="dxa"/>
          </w:tcPr>
          <w:p>
            <w:pPr/>
            <w:r>
              <w:t xml:space="preserve">스크리너 · 바닥 게이트</w:t>
            </w:r>
          </w:p>
        </w:tc>
        <w:tc>
          <w:tcPr>
            <w:tcW w:w="1047" w:type="dxa"/>
          </w:tcPr>
          <w:p>
            <w:pPr/>
            <w:r>
              <w:t xml:space="preserve">52주 고점 대비 낙폭</w:t>
            </w:r>
          </w:p>
        </w:tc>
        <w:tc>
          <w:tcPr>
            <w:tcW w:w="3810" w:type="dxa"/>
          </w:tcPr>
          <w:p>
            <w:pPr/>
            <w:r>
              <w:t xml:space="preserve">100 × (현재 종가 / 최근 252거래일 최고가 − 1) ≤ 기준</w:t>
            </w:r>
          </w:p>
        </w:tc>
        <w:tc>
          <w:tcPr>
            <w:tcW w:w="1998" w:type="dxa"/>
          </w:tcPr>
          <w:p>
            <w:pPr/>
            <w:r>
              <w:t xml:space="preserve">−30% 이하, 후보가 너무 적으면 완화(예: −20%)</w:t>
            </w:r>
          </w:p>
        </w:tc>
      </w:tr>
      <w:tr>
        <w:tc>
          <w:tcPr>
            <w:tcW w:w="2504" w:type="dxa"/>
          </w:tcPr>
          <w:p>
            <w:pPr/>
            <w:r>
              <w:t xml:space="preserve">스크리너 · 바닥 게이트</w:t>
            </w:r>
          </w:p>
        </w:tc>
        <w:tc>
          <w:tcPr>
            <w:tcW w:w="1047" w:type="dxa"/>
          </w:tcPr>
          <w:p>
            <w:pPr/>
            <w:r>
              <w:t xml:space="preserve">이격도</w:t>
            </w:r>
          </w:p>
        </w:tc>
        <w:tc>
          <w:tcPr>
            <w:tcW w:w="3810" w:type="dxa"/>
          </w:tcPr>
          <w:p>
            <w:pPr/>
            <w:r>
              <w:t xml:space="preserve">100 × (종가 / 20일 이동평균 − 1) ≤ 과매도 임계값</w:t>
            </w:r>
          </w:p>
        </w:tc>
        <w:tc>
          <w:tcPr>
            <w:tcW w:w="1998" w:type="dxa"/>
          </w:tcPr>
          <w:p>
            <w:pPr/>
            <w:r>
              <w:t xml:space="preserve">과매도 임계값 초안 −8%(설정에서 변경)</w:t>
            </w:r>
          </w:p>
        </w:tc>
      </w:tr>
      <w:tr>
        <w:tc>
          <w:tcPr>
            <w:tcW w:w="2504" w:type="dxa"/>
          </w:tcPr>
          <w:p>
            <w:pPr/>
            <w:r>
              <w:t xml:space="preserve">공통 지표 (스크리너·분봉)</w:t>
            </w:r>
          </w:p>
        </w:tc>
        <w:tc>
          <w:tcPr>
            <w:tcW w:w="1047" w:type="dxa"/>
          </w:tcPr>
          <w:p>
            <w:pPr/>
            <w:r>
              <w:t xml:space="preserve">볼린저 %B·밴드폭</w:t>
            </w:r>
          </w:p>
        </w:tc>
        <w:tc>
          <w:tcPr>
            <w:tcW w:w="3810" w:type="dxa"/>
          </w:tcPr>
          <w:p>
            <w:pPr/>
            <w:r>
              <w:t xml:space="preserve">%B = (종가 − 하단 밴드) / (상단 밴드 − 하단 밴드), 밴드폭 = (상단 밴드 − 하단 밴드) / 중심선. 볼린저 신호 4개는 모두 이 한 번의 계산을 공유한다</w:t>
            </w:r>
          </w:p>
        </w:tc>
        <w:tc>
          <w:tcPr>
            <w:tcW w:w="1998" w:type="dxa"/>
          </w:tcPr>
          <w:p>
            <w:pPr/>
            <w:r>
              <w:t xml:space="preserve">볼린저(20, 2). 밴드폭은 점수에 쓰지 않고 차트 패널과 지표 API에 참고 값으로만 표시</w:t>
            </w:r>
          </w:p>
        </w:tc>
      </w:tr>
      <w:tr>
        <w:tc>
          <w:tcPr>
            <w:tcW w:w="2504" w:type="dxa"/>
          </w:tcPr>
          <w:p>
            <w:pPr/>
            <w:r>
              <w:t xml:space="preserve">스크리너 · 바닥 게이트</w:t>
            </w:r>
          </w:p>
        </w:tc>
        <w:tc>
          <w:tcPr>
            <w:tcW w:w="1047" w:type="dxa"/>
          </w:tcPr>
          <w:p>
            <w:pPr/>
            <w:r>
              <w:t xml:space="preserve">볼린저 하단 이탈 이력</w:t>
            </w:r>
          </w:p>
        </w:tc>
        <w:tc>
          <w:tcPr>
            <w:tcW w:w="3810" w:type="dxa"/>
          </w:tcPr>
          <w:p>
            <w:pPr/>
            <w:r>
              <w:t xml:space="preserve">최근 10거래일 중 %B &lt; 0 인 날이 있음</w:t>
            </w:r>
          </w:p>
        </w:tc>
        <w:tc>
          <w:tcPr>
            <w:tcW w:w="1998" w:type="dxa"/>
          </w:tcPr>
          <w:p>
            <w:pPr/>
            <w:r>
              <w:t xml:space="preserve">볼린저(20, 2), 최근 10거래일</w:t>
            </w:r>
          </w:p>
        </w:tc>
      </w:tr>
      <w:tr>
        <w:tc>
          <w:tcPr>
            <w:tcW w:w="2504" w:type="dxa"/>
          </w:tcPr>
          <w:p>
            <w:pPr/>
            <w:r>
              <w:t xml:space="preserve">스크리너 · 반전</w:t>
            </w:r>
          </w:p>
        </w:tc>
        <w:tc>
          <w:tcPr>
            <w:tcW w:w="1047" w:type="dxa"/>
          </w:tcPr>
          <w:p>
            <w:pPr/>
            <w:r>
              <w:t xml:space="preserve">RSI 상향 돌파</w:t>
            </w:r>
          </w:p>
        </w:tc>
        <w:tc>
          <w:tcPr>
            <w:tcW w:w="3810" w:type="dxa"/>
          </w:tcPr>
          <w:p>
            <w:pPr/>
            <w:r>
              <w:t xml:space="preserve">직전 RSI &lt; 30 이고 현재 RSI ≥ 30</w:t>
            </w:r>
          </w:p>
        </w:tc>
        <w:tc>
          <w:tcPr>
            <w:tcW w:w="1998" w:type="dxa"/>
          </w:tcPr>
          <w:p>
            <w:pPr/>
            <w:r>
              <w:t xml:space="preserve">RSI(14)</w:t>
            </w:r>
          </w:p>
        </w:tc>
      </w:tr>
      <w:tr>
        <w:tc>
          <w:tcPr>
            <w:tcW w:w="2504" w:type="dxa"/>
          </w:tcPr>
          <w:p>
            <w:pPr/>
            <w:r>
              <w:t xml:space="preserve">스크리너 · 반전</w:t>
            </w:r>
          </w:p>
        </w:tc>
        <w:tc>
          <w:tcPr>
            <w:tcW w:w="1047" w:type="dxa"/>
          </w:tcPr>
          <w:p>
            <w:pPr/>
            <w:r>
              <w:t xml:space="preserve">강세 다이버전스</w:t>
            </w:r>
          </w:p>
        </w:tc>
        <w:tc>
          <w:tcPr>
            <w:tcW w:w="3810" w:type="dxa"/>
          </w:tcPr>
          <w:p>
            <w:pPr/>
            <w:r>
              <w:t xml:space="preserve">확정된 두 스윙 저점에서 가격은 하락하고 RSI는 상승</w:t>
            </w:r>
          </w:p>
        </w:tc>
        <w:tc>
          <w:tcPr>
            <w:tcW w:w="1998" w:type="dxa"/>
          </w:tcPr>
          <w:p>
            <w:pPr/>
            <w:r>
              <w:t xml:space="preserve">최근 30거래일, 스윙 저점 확정 기준은 설정</w:t>
            </w:r>
          </w:p>
        </w:tc>
      </w:tr>
      <w:tr>
        <w:tc>
          <w:tcPr>
            <w:tcW w:w="2504" w:type="dxa"/>
          </w:tcPr>
          <w:p>
            <w:pPr/>
            <w:r>
              <w:t xml:space="preserve">스크리너 · 반전</w:t>
            </w:r>
          </w:p>
        </w:tc>
        <w:tc>
          <w:tcPr>
            <w:tcW w:w="1047" w:type="dxa"/>
          </w:tcPr>
          <w:p>
            <w:pPr/>
            <w:r>
              <w:t xml:space="preserve">볼린저 복귀</w:t>
            </w:r>
          </w:p>
        </w:tc>
        <w:tc>
          <w:tcPr>
            <w:tcW w:w="3810" w:type="dxa"/>
          </w:tcPr>
          <w:p>
            <w:pPr/>
            <w:r>
              <w:t xml:space="preserve">직전 %B &lt; 0 이고 현재 %B ≥ 0</w:t>
            </w:r>
          </w:p>
        </w:tc>
        <w:tc>
          <w:tcPr>
            <w:tcW w:w="1998" w:type="dxa"/>
          </w:tcPr>
          <w:p>
            <w:pPr/>
            <w:r>
              <w:t xml:space="preserve">볼린저(20, 2)</w:t>
            </w:r>
          </w:p>
        </w:tc>
      </w:tr>
      <w:tr>
        <w:tc>
          <w:tcPr>
            <w:tcW w:w="2504" w:type="dxa"/>
          </w:tcPr>
          <w:p>
            <w:pPr/>
            <w:r>
              <w:t xml:space="preserve">스크리너 · 확인</w:t>
            </w:r>
          </w:p>
        </w:tc>
        <w:tc>
          <w:tcPr>
            <w:tcW w:w="1047" w:type="dxa"/>
          </w:tcPr>
          <w:p>
            <w:pPr/>
            <w:r>
              <w:t xml:space="preserve">MACD 골든크로스</w:t>
            </w:r>
          </w:p>
        </w:tc>
        <w:tc>
          <w:tcPr>
            <w:tcW w:w="3810" w:type="dxa"/>
          </w:tcPr>
          <w:p>
            <w:pPr/>
            <w:r>
              <w:t xml:space="preserve">직전 MACD ≤ 시그널 이고 현재 MACD &gt; 시그널</w:t>
            </w:r>
          </w:p>
        </w:tc>
        <w:tc>
          <w:tcPr>
            <w:tcW w:w="1998" w:type="dxa"/>
          </w:tcPr>
          <w:p>
            <w:pPr/>
            <w:r>
              <w:t xml:space="preserve">MACD(12, 26, 9), 0선 아래 교차만 인정하는 조건은 별도 옵션</w:t>
            </w:r>
          </w:p>
        </w:tc>
      </w:tr>
      <w:tr>
        <w:tc>
          <w:tcPr>
            <w:tcW w:w="2504" w:type="dxa"/>
          </w:tcPr>
          <w:p>
            <w:pPr/>
            <w:r>
              <w:t xml:space="preserve">스크리너 · 확인</w:t>
            </w:r>
          </w:p>
        </w:tc>
        <w:tc>
          <w:tcPr>
            <w:tcW w:w="1047" w:type="dxa"/>
          </w:tcPr>
          <w:p>
            <w:pPr/>
            <w:r>
              <w:t xml:space="preserve">종가의 20일선 회복</w:t>
            </w:r>
          </w:p>
        </w:tc>
        <w:tc>
          <w:tcPr>
            <w:tcW w:w="3810" w:type="dxa"/>
          </w:tcPr>
          <w:p>
            <w:pPr/>
            <w:r>
              <w:t xml:space="preserve">종가 &gt; 20일 이동평균</w:t>
            </w:r>
          </w:p>
        </w:tc>
        <w:tc>
          <w:tcPr>
            <w:tcW w:w="1998" w:type="dxa"/>
          </w:tcPr>
          <w:p>
            <w:pPr/>
            <w:r>
              <w:t xml:space="preserve">20일, 5일선 조건과 별도 관리</w:t>
            </w:r>
          </w:p>
        </w:tc>
      </w:tr>
      <w:tr>
        <w:tc>
          <w:tcPr>
            <w:tcW w:w="2504" w:type="dxa"/>
          </w:tcPr>
          <w:p>
            <w:pPr/>
            <w:r>
              <w:t xml:space="preserve">스크리너 · 확인</w:t>
            </w:r>
          </w:p>
        </w:tc>
        <w:tc>
          <w:tcPr>
            <w:tcW w:w="1047" w:type="dxa"/>
          </w:tcPr>
          <w:p>
            <w:pPr/>
            <w:r>
              <w:t xml:space="preserve">5일선 우위</w:t>
            </w:r>
          </w:p>
        </w:tc>
        <w:tc>
          <w:tcPr>
            <w:tcW w:w="3810" w:type="dxa"/>
          </w:tcPr>
          <w:p>
            <w:pPr/>
            <w:r>
              <w:t xml:space="preserve">5일 이동평균 &gt; 20일 이동평균</w:t>
            </w:r>
          </w:p>
        </w:tc>
        <w:tc>
          <w:tcPr>
            <w:tcW w:w="1998" w:type="dxa"/>
          </w:tcPr>
          <w:p>
            <w:pPr/>
            <w:r>
              <w:t xml:space="preserve">5일, 20일, 종가 조건과 별도 관리</w:t>
            </w:r>
          </w:p>
        </w:tc>
      </w:tr>
      <w:tr>
        <w:tc>
          <w:tcPr>
            <w:tcW w:w="2504" w:type="dxa"/>
          </w:tcPr>
          <w:p>
            <w:pPr/>
            <w:r>
              <w:t xml:space="preserve">스크리너 · 확인</w:t>
            </w:r>
          </w:p>
        </w:tc>
        <w:tc>
          <w:tcPr>
            <w:tcW w:w="1047" w:type="dxa"/>
          </w:tcPr>
          <w:p>
            <w:pPr/>
            <w:r>
              <w:t xml:space="preserve">하락 파동 고점 돌파</w:t>
            </w:r>
          </w:p>
        </w:tc>
        <w:tc>
          <w:tcPr>
            <w:tcW w:w="3810" w:type="dxa"/>
          </w:tcPr>
          <w:p>
            <w:pPr/>
            <w:r>
              <w:t xml:space="preserve">종가가 직전 하락 파동의 고점을 넘음</w:t>
            </w:r>
          </w:p>
        </w:tc>
        <w:tc>
          <w:tcPr>
            <w:tcW w:w="1998" w:type="dxa"/>
          </w:tcPr>
          <w:p>
            <w:pPr/>
            <w:r>
              <w:t xml:space="preserve">최근 스윙 고점</w:t>
            </w:r>
          </w:p>
        </w:tc>
      </w:tr>
      <w:tr>
        <w:tc>
          <w:tcPr>
            <w:tcW w:w="2504" w:type="dxa"/>
          </w:tcPr>
          <w:p>
            <w:pPr/>
            <w:r>
              <w:t xml:space="preserve">스크리너 · 확인</w:t>
            </w:r>
          </w:p>
        </w:tc>
        <w:tc>
          <w:tcPr>
            <w:tcW w:w="1047" w:type="dxa"/>
          </w:tcPr>
          <w:p>
            <w:pPr/>
            <w:r>
              <w:t xml:space="preserve">OBV 전환</w:t>
            </w:r>
          </w:p>
        </w:tc>
        <w:tc>
          <w:tcPr>
            <w:tcW w:w="3810" w:type="dxa"/>
          </w:tcPr>
          <w:p>
            <w:pPr/>
            <w:r>
              <w:t xml:space="preserve">OBV가 자기 평균 위로 올라서며 상승 전환</w:t>
            </w:r>
          </w:p>
        </w:tc>
        <w:tc>
          <w:tcPr>
            <w:tcW w:w="1998" w:type="dxa"/>
          </w:tcPr>
          <w:p>
            <w:pPr/>
            <w:r>
              <w:t xml:space="preserve">OBV, 20일 평균</w:t>
            </w:r>
          </w:p>
        </w:tc>
      </w:tr>
      <w:tr>
        <w:tc>
          <w:tcPr>
            <w:tcW w:w="2504" w:type="dxa"/>
          </w:tcPr>
          <w:p>
            <w:pPr/>
            <w:r>
              <w:t xml:space="preserve">스크리너 · 거래량</w:t>
            </w:r>
          </w:p>
        </w:tc>
        <w:tc>
          <w:tcPr>
            <w:tcW w:w="1047" w:type="dxa"/>
          </w:tcPr>
          <w:p>
            <w:pPr/>
            <w:r>
              <w:t xml:space="preserve">평균 대비 거래량</w:t>
            </w:r>
          </w:p>
        </w:tc>
        <w:tc>
          <w:tcPr>
            <w:tcW w:w="3810" w:type="dxa"/>
          </w:tcPr>
          <w:p>
            <w:pPr/>
            <w:r>
              <w:t xml:space="preserve">당일 거래량 ≥ 최근 20거래일 평균 거래량 × 2 이고 양봉</w:t>
            </w:r>
          </w:p>
        </w:tc>
        <w:tc>
          <w:tcPr>
            <w:tcW w:w="1998" w:type="dxa"/>
          </w:tcPr>
          <w:p>
            <w:pPr/>
            <w:r>
              <w:t xml:space="preserve">2배 이상, 3배 이상이면 가산</w:t>
            </w:r>
          </w:p>
        </w:tc>
      </w:tr>
      <w:tr>
        <w:tc>
          <w:tcPr>
            <w:tcW w:w="2504" w:type="dxa"/>
          </w:tcPr>
          <w:p>
            <w:pPr/>
            <w:r>
              <w:t xml:space="preserve">스크리너 · 수급</w:t>
            </w:r>
          </w:p>
        </w:tc>
        <w:tc>
          <w:tcPr>
            <w:tcW w:w="1047" w:type="dxa"/>
          </w:tcPr>
          <w:p>
            <w:pPr/>
            <w:r>
              <w:t xml:space="preserve">외국인 연속 순매수</w:t>
            </w:r>
          </w:p>
        </w:tc>
        <w:tc>
          <w:tcPr>
            <w:tcW w:w="3810" w:type="dxa"/>
          </w:tcPr>
          <w:p>
            <w:pPr/>
            <w:r>
              <w:t xml:space="preserve">외국인 일별 순매수 금액 &gt; 0 인 날이 최근 N거래일 연속</w:t>
            </w:r>
          </w:p>
        </w:tc>
        <w:tc>
          <w:tcPr>
            <w:tcW w:w="1998" w:type="dxa"/>
          </w:tcPr>
          <w:p>
            <w:pPr/>
            <w:r>
              <w:t xml:space="preserve">N = 3거래일</w:t>
            </w:r>
          </w:p>
        </w:tc>
      </w:tr>
      <w:tr>
        <w:tc>
          <w:tcPr>
            <w:tcW w:w="2504" w:type="dxa"/>
          </w:tcPr>
          <w:p>
            <w:pPr/>
            <w:r>
              <w:t xml:space="preserve">스크리너 · 수급</w:t>
            </w:r>
          </w:p>
        </w:tc>
        <w:tc>
          <w:tcPr>
            <w:tcW w:w="1047" w:type="dxa"/>
          </w:tcPr>
          <w:p>
            <w:pPr/>
            <w:r>
              <w:t xml:space="preserve">기관 연속 순매수</w:t>
            </w:r>
          </w:p>
        </w:tc>
        <w:tc>
          <w:tcPr>
            <w:tcW w:w="3810" w:type="dxa"/>
          </w:tcPr>
          <w:p>
            <w:pPr/>
            <w:r>
              <w:t xml:space="preserve">기관 합계 일별 순매수 금액 &gt; 0 인 날이 최근 N거래일 연속</w:t>
            </w:r>
          </w:p>
        </w:tc>
        <w:tc>
          <w:tcPr>
            <w:tcW w:w="1998" w:type="dxa"/>
          </w:tcPr>
          <w:p>
            <w:pPr/>
            <w:r>
              <w:t xml:space="preserve">N = 3거래일</w:t>
            </w:r>
          </w:p>
        </w:tc>
      </w:tr>
      <w:tr>
        <w:tc>
          <w:tcPr>
            <w:tcW w:w="2504" w:type="dxa"/>
          </w:tcPr>
          <w:p>
            <w:pPr/>
            <w:r>
              <w:t xml:space="preserve">스크리너 · 수급</w:t>
            </w:r>
          </w:p>
        </w:tc>
        <w:tc>
          <w:tcPr>
            <w:tcW w:w="1047" w:type="dxa"/>
          </w:tcPr>
          <w:p>
            <w:pPr/>
            <w:r>
              <w:t xml:space="preserve">외국인·기관 순매수 강도</w:t>
            </w:r>
          </w:p>
        </w:tc>
        <w:tc>
          <w:tcPr>
            <w:tcW w:w="3810" w:type="dxa"/>
          </w:tcPr>
          <w:p>
            <w:pPr/>
            <w:r>
              <w:t xml:space="preserve">100 × 최근 5거래일 (외국인 + 기관) 순매수 금액 합 / 최근 5거래일 거래대금 합 ≥ 기준</w:t>
            </w:r>
          </w:p>
        </w:tc>
        <w:tc>
          <w:tcPr>
            <w:tcW w:w="1998" w:type="dxa"/>
          </w:tcPr>
          <w:p>
            <w:pPr/>
            <w:r>
              <w:t xml:space="preserve">5거래일, 기준은 초안 2%이며 백테스트로 정함</w:t>
            </w:r>
          </w:p>
        </w:tc>
      </w:tr>
      <w:tr>
        <w:tc>
          <w:tcPr>
            <w:tcW w:w="2504" w:type="dxa"/>
          </w:tcPr>
          <w:p>
            <w:pPr/>
            <w:r>
              <w:t xml:space="preserve">스크리너 · 수급</w:t>
            </w:r>
          </w:p>
        </w:tc>
        <w:tc>
          <w:tcPr>
            <w:tcW w:w="1047" w:type="dxa"/>
          </w:tcPr>
          <w:p>
            <w:pPr/>
            <w:r>
              <w:t xml:space="preserve">순매수 전환</w:t>
            </w:r>
          </w:p>
        </w:tc>
        <w:tc>
          <w:tcPr>
            <w:tcW w:w="3810" w:type="dxa"/>
          </w:tcPr>
          <w:p>
            <w:pPr/>
            <w:r>
              <w:t xml:space="preserve">최근 5거래일 (외국인 + 기관) 순매수 금액 합 &gt; 0 이고, 그 이전 5거래일 합 ≤ 0</w:t>
            </w:r>
          </w:p>
        </w:tc>
        <w:tc>
          <w:tcPr>
            <w:tcW w:w="1998" w:type="dxa"/>
          </w:tcPr>
          <w:p>
            <w:pPr/>
            <w:r>
              <w:t xml:space="preserve">5거래일 두 구간 비교</w:t>
            </w:r>
          </w:p>
        </w:tc>
      </w:tr>
      <w:tr>
        <w:tc>
          <w:tcPr>
            <w:tcW w:w="2504" w:type="dxa"/>
          </w:tcPr>
          <w:p>
            <w:pPr/>
            <w:r>
              <w:t xml:space="preserve">매도 (분봉)</w:t>
            </w:r>
          </w:p>
        </w:tc>
        <w:tc>
          <w:tcPr>
            <w:tcW w:w="1047" w:type="dxa"/>
          </w:tcPr>
          <w:p>
            <w:pPr/>
            <w:r>
              <w:t xml:space="preserve">RSI 과열 이탈</w:t>
            </w:r>
          </w:p>
        </w:tc>
        <w:tc>
          <w:tcPr>
            <w:tcW w:w="3810" w:type="dxa"/>
          </w:tcPr>
          <w:p>
            <w:pPr/>
            <w:r>
              <w:t xml:space="preserve">직전 RSI ≥ 70 이고 현재 RSI &lt; 70</w:t>
            </w:r>
          </w:p>
        </w:tc>
        <w:tc>
          <w:tcPr>
            <w:tcW w:w="1998" w:type="dxa"/>
          </w:tcPr>
          <w:p>
            <w:pPr/>
            <w:r>
              <w:t xml:space="preserve">RSI(14)</w:t>
            </w:r>
          </w:p>
        </w:tc>
      </w:tr>
      <w:tr>
        <w:tc>
          <w:tcPr>
            <w:tcW w:w="2504" w:type="dxa"/>
          </w:tcPr>
          <w:p>
            <w:pPr/>
            <w:r>
              <w:t xml:space="preserve">매도 (분봉)</w:t>
            </w:r>
          </w:p>
        </w:tc>
        <w:tc>
          <w:tcPr>
            <w:tcW w:w="1047" w:type="dxa"/>
          </w:tcPr>
          <w:p>
            <w:pPr/>
            <w:r>
              <w:t xml:space="preserve">볼린저 상단 복귀</w:t>
            </w:r>
          </w:p>
        </w:tc>
        <w:tc>
          <w:tcPr>
            <w:tcW w:w="3810" w:type="dxa"/>
          </w:tcPr>
          <w:p>
            <w:pPr/>
            <w:r>
              <w:t xml:space="preserve">직전 %B &gt; 1 이고 현재 %B ≤ 1</w:t>
            </w:r>
          </w:p>
        </w:tc>
        <w:tc>
          <w:tcPr>
            <w:tcW w:w="1998" w:type="dxa"/>
          </w:tcPr>
          <w:p>
            <w:pPr/>
            <w:r>
              <w:t xml:space="preserve">볼린저(20, 2)</w:t>
            </w:r>
          </w:p>
        </w:tc>
      </w:tr>
      <w:tr>
        <w:tc>
          <w:tcPr>
            <w:tcW w:w="2504" w:type="dxa"/>
          </w:tcPr>
          <w:p>
            <w:pPr/>
            <w:r>
              <w:t xml:space="preserve">매도 (분봉)</w:t>
            </w:r>
          </w:p>
        </w:tc>
        <w:tc>
          <w:tcPr>
            <w:tcW w:w="1047" w:type="dxa"/>
          </w:tcPr>
          <w:p>
            <w:pPr/>
            <w:r>
              <w:t xml:space="preserve">MACD 약화</w:t>
            </w:r>
          </w:p>
        </w:tc>
        <w:tc>
          <w:tcPr>
            <w:tcW w:w="3810" w:type="dxa"/>
          </w:tcPr>
          <w:p>
            <w:pPr/>
            <w:r>
              <w:t xml:space="preserve">데드크로스(직전 MACD ≥ 시그널 이고 현재 MACD &lt; 시그널), 또는 MACD 히스토그램이 양수인 채로 N봉 연속 감소(N = 2)</w:t>
            </w:r>
          </w:p>
        </w:tc>
        <w:tc>
          <w:tcPr>
            <w:tcW w:w="1998" w:type="dxa"/>
          </w:tcPr>
          <w:p>
            <w:pPr/>
            <w:r>
              <w:t xml:space="preserve">MACD(12, 26, 9)</w:t>
            </w:r>
          </w:p>
        </w:tc>
      </w:tr>
      <w:tr>
        <w:tc>
          <w:tcPr>
            <w:tcW w:w="2504" w:type="dxa"/>
          </w:tcPr>
          <w:p>
            <w:pPr/>
            <w:r>
              <w:t xml:space="preserve">매도 (분봉)</w:t>
            </w:r>
          </w:p>
        </w:tc>
        <w:tc>
          <w:tcPr>
            <w:tcW w:w="1047" w:type="dxa"/>
          </w:tcPr>
          <w:p>
            <w:pPr/>
            <w:r>
              <w:t xml:space="preserve">약세 다이버전스</w:t>
            </w:r>
          </w:p>
        </w:tc>
        <w:tc>
          <w:tcPr>
            <w:tcW w:w="3810" w:type="dxa"/>
          </w:tcPr>
          <w:p>
            <w:pPr/>
            <w:r>
              <w:t xml:space="preserve">확정된 두 스윙 고점에서 가격은 상승하고 RSI 또는 MACD 히스토그램은 하락</w:t>
            </w:r>
          </w:p>
        </w:tc>
        <w:tc>
          <w:tcPr>
            <w:tcW w:w="1998" w:type="dxa"/>
          </w:tcPr>
          <w:p>
            <w:pPr/>
            <w:r>
              <w:t xml:space="preserve">최근 30봉, 스윙 고점 확정 기준은 설정</w:t>
            </w:r>
          </w:p>
        </w:tc>
      </w:tr>
      <w:tr>
        <w:tc>
          <w:tcPr>
            <w:tcW w:w="2504" w:type="dxa"/>
          </w:tcPr>
          <w:p>
            <w:pPr/>
            <w:r>
              <w:t xml:space="preserve">매도 (분봉)</w:t>
            </w:r>
          </w:p>
        </w:tc>
        <w:tc>
          <w:tcPr>
            <w:tcW w:w="1047" w:type="dxa"/>
          </w:tcPr>
          <w:p>
            <w:pPr/>
            <w:r>
              <w:t xml:space="preserve">ATR 기반 이격도 과열</w:t>
            </w:r>
          </w:p>
        </w:tc>
        <w:tc>
          <w:tcPr>
            <w:tcW w:w="3810" w:type="dxa"/>
          </w:tcPr>
          <w:p>
            <w:pPr/>
            <w:r>
              <w:t xml:space="preserve">(종가 − 20봉 이동평균) / ATR(14) ≥ 기준 배수</w:t>
            </w:r>
          </w:p>
        </w:tc>
        <w:tc>
          <w:tcPr>
            <w:tcW w:w="1998" w:type="dxa"/>
          </w:tcPr>
          <w:p>
            <w:pPr/>
            <w:r>
              <w:t xml:space="preserve">기준 배수 초안 3배(설정에서 변경)</w:t>
            </w:r>
          </w:p>
        </w:tc>
      </w:tr>
      <w:tr>
        <w:tc>
          <w:tcPr>
            <w:tcW w:w="2504" w:type="dxa"/>
          </w:tcPr>
          <w:p>
            <w:pPr/>
            <w:r>
              <w:t xml:space="preserve">매도 (분봉 + 일봉 수급)</w:t>
            </w:r>
          </w:p>
        </w:tc>
        <w:tc>
          <w:tcPr>
            <w:tcW w:w="1047" w:type="dxa"/>
          </w:tcPr>
          <w:p>
            <w:pPr/>
            <w:r>
              <w:t xml:space="preserve">수급 이탈</w:t>
            </w:r>
          </w:p>
        </w:tc>
        <w:tc>
          <w:tcPr>
            <w:tcW w:w="3810" w:type="dxa"/>
          </w:tcPr>
          <w:p>
            <w:pPr/>
            <w:r>
              <w:t xml:space="preserve">직전 확정 일봉까지 (외국인 + 기관) 일별 순매수 금액이 최근 N거래일 연속 0 미만. 매도 후보 신호 한 개로 센다</w:t>
            </w:r>
          </w:p>
        </w:tc>
        <w:tc>
          <w:tcPr>
            <w:tcW w:w="1998" w:type="dxa"/>
          </w:tcPr>
          <w:p>
            <w:pPr/>
            <w:r>
              <w:t xml:space="preserve">N = 3거래일. 수급 데이터가 없으면 이 신호는 건너뛰고 '수급 미반영' 태그를 붙임</w:t>
            </w:r>
          </w:p>
        </w:tc>
      </w:tr>
      <w:tr>
        <w:tc>
          <w:tcPr>
            <w:tcW w:w="2504" w:type="dxa"/>
          </w:tcPr>
          <w:p>
            <w:pPr/>
            <w:r>
              <w:t xml:space="preserve">재매수 (분봉)</w:t>
            </w:r>
          </w:p>
        </w:tc>
        <w:tc>
          <w:tcPr>
            <w:tcW w:w="1047" w:type="dxa"/>
          </w:tcPr>
          <w:p>
            <w:pPr/>
            <w:r>
              <w:t xml:space="preserve">RSI 반등</w:t>
            </w:r>
          </w:p>
        </w:tc>
        <w:tc>
          <w:tcPr>
            <w:tcW w:w="3810" w:type="dxa"/>
          </w:tcPr>
          <w:p>
            <w:pPr/>
            <w:r>
              <w:t xml:space="preserve">직전 RSI &lt; 현재 RSI 이고 현재 RSI가 30 이상 50 미만</w:t>
            </w:r>
          </w:p>
        </w:tc>
        <w:tc>
          <w:tcPr>
            <w:tcW w:w="1998" w:type="dxa"/>
          </w:tcPr>
          <w:p>
            <w:pPr/>
            <w:r>
              <w:t xml:space="preserve">RSI(14)</w:t>
            </w:r>
          </w:p>
        </w:tc>
      </w:tr>
      <w:tr>
        <w:tc>
          <w:tcPr>
            <w:tcW w:w="2504" w:type="dxa"/>
          </w:tcPr>
          <w:p>
            <w:pPr/>
            <w:r>
              <w:t xml:space="preserve">재매수 (분봉)</w:t>
            </w:r>
          </w:p>
        </w:tc>
        <w:tc>
          <w:tcPr>
            <w:tcW w:w="1047" w:type="dxa"/>
          </w:tcPr>
          <w:p>
            <w:pPr/>
            <w:r>
              <w:t xml:space="preserve">볼린저 지지</w:t>
            </w:r>
          </w:p>
        </w:tc>
        <w:tc>
          <w:tcPr>
            <w:tcW w:w="3810" w:type="dxa"/>
          </w:tcPr>
          <w:p>
            <w:pPr/>
            <w:r>
              <w:t xml:space="preserve">직전 봉 저가의 %B ≤ 기준선(하단 지지 0, 중심선 지지 0.5) 이고, 현재 종가의 %B가 같은 기준선 초과</w:t>
            </w:r>
          </w:p>
        </w:tc>
        <w:tc>
          <w:tcPr>
            <w:tcW w:w="1998" w:type="dxa"/>
          </w:tcPr>
          <w:p>
            <w:pPr/>
            <w:r>
              <w:t xml:space="preserve">볼린저(20, 2)</w:t>
            </w:r>
          </w:p>
        </w:tc>
      </w:tr>
      <w:tr>
        <w:tc>
          <w:tcPr>
            <w:tcW w:w="2504" w:type="dxa"/>
          </w:tcPr>
          <w:p>
            <w:pPr/>
            <w:r>
              <w:t xml:space="preserve">재매수 (분봉)</w:t>
            </w:r>
          </w:p>
        </w:tc>
        <w:tc>
          <w:tcPr>
            <w:tcW w:w="1047" w:type="dxa"/>
          </w:tcPr>
          <w:p>
            <w:pPr/>
            <w:r>
              <w:t xml:space="preserve">MACD 골든크로스</w:t>
            </w:r>
          </w:p>
        </w:tc>
        <w:tc>
          <w:tcPr>
            <w:tcW w:w="3810" w:type="dxa"/>
          </w:tcPr>
          <w:p>
            <w:pPr/>
            <w:r>
              <w:t xml:space="preserve">직전 MACD ≤ 시그널 이고 현재 MACD &gt; 시그널</w:t>
            </w:r>
          </w:p>
        </w:tc>
        <w:tc>
          <w:tcPr>
            <w:tcW w:w="1998" w:type="dxa"/>
          </w:tcPr>
          <w:p>
            <w:pPr/>
            <w:r>
              <w:t xml:space="preserve">MACD(12, 26, 9)</w:t>
            </w:r>
          </w:p>
        </w:tc>
      </w:tr>
      <w:tr>
        <w:tc>
          <w:tcPr>
            <w:tcW w:w="2504" w:type="dxa"/>
          </w:tcPr>
          <w:p>
            <w:pPr/>
            <w:r>
              <w:t xml:space="preserve">재매수 (분봉)</w:t>
            </w:r>
          </w:p>
        </w:tc>
        <w:tc>
          <w:tcPr>
            <w:tcW w:w="1047" w:type="dxa"/>
          </w:tcPr>
          <w:p>
            <w:pPr/>
            <w:r>
              <w:t xml:space="preserve">가격 조건</w:t>
            </w:r>
          </w:p>
        </w:tc>
        <w:tc>
          <w:tcPr>
            <w:tcW w:w="3810" w:type="dxa"/>
          </w:tcPr>
          <w:p>
            <w:pPr/>
            <w:r>
              <w:t xml:space="preserve">현재가 ≤ 재매수 목표가. 가격 조건만으로는 신호를 내지 않고, 위 반전 확인 조건 세 가지 중 2개 이상이 함께 충족돼야 함</w:t>
            </w:r>
          </w:p>
        </w:tc>
        <w:tc>
          <w:tcPr>
            <w:tcW w:w="1998" w:type="dxa"/>
          </w:tcPr>
          <w:p>
            <w:pPr/>
            <w:r>
              <w:t xml:space="preserve">재매수 목표가 = 직전 매도가 × (1 − 비용 − 목표 이득). 비용은 왕복 수수료와 매도 거래세를 합한 값(설정), 목표 이득은 초안 1%</w:t>
            </w:r>
          </w:p>
        </w:tc>
      </w:tr>
      <w:tr>
        <w:tc>
          <w:tcPr>
            <w:tcW w:w="2504" w:type="dxa"/>
          </w:tcPr>
          <w:p>
            <w:pPr/>
            <w:r>
              <w:t xml:space="preserve">재매수 (분봉 + 일봉 수급)</w:t>
            </w:r>
          </w:p>
        </w:tc>
        <w:tc>
          <w:tcPr>
            <w:tcW w:w="1047" w:type="dxa"/>
          </w:tcPr>
          <w:p>
            <w:pPr/>
            <w:r>
              <w:t xml:space="preserve">수급 필터</w:t>
            </w:r>
          </w:p>
        </w:tc>
        <w:tc>
          <w:tcPr>
            <w:tcW w:w="3810" w:type="dxa"/>
          </w:tcPr>
          <w:p>
            <w:pPr/>
            <w:r>
              <w:t xml:space="preserve">위 수급 이탈 조건이 참이면 재매수 신호가 겹쳐도 알림을 보류하고 '수급 이탈' 경고만 낸다. 반전 확인 조건 개수에는 넣지 않는다</w:t>
            </w:r>
          </w:p>
        </w:tc>
        <w:tc>
          <w:tcPr>
            <w:tcW w:w="1998" w:type="dxa"/>
          </w:tcPr>
          <w:p>
            <w:pPr/>
            <w:r>
              <w:t xml:space="preserve">N = 3거래일. 수급 데이터가 없으면 필터를 적용하지 않음</w:t>
            </w:r>
          </w:p>
        </w:tc>
      </w:tr>
      <w:tr>
        <w:tc>
          <w:tcPr>
            <w:tcW w:w="2504" w:type="dxa"/>
          </w:tcPr>
          <w:p>
            <w:pPr/>
            <w:r>
              <w:t xml:space="preserve">강제 매도 (일봉)</w:t>
            </w:r>
          </w:p>
        </w:tc>
        <w:tc>
          <w:tcPr>
            <w:tcW w:w="1047" w:type="dxa"/>
          </w:tcPr>
          <w:p>
            <w:pPr/>
            <w:r>
              <w:t xml:space="preserve">보유 종목 5일선 이탈</w:t>
            </w:r>
          </w:p>
        </w:tc>
        <w:tc>
          <w:tcPr>
            <w:tcW w:w="3810" w:type="dxa"/>
          </w:tcPr>
          <w:p>
            <w:pPr/>
            <w:r>
              <w:t xml:space="preserve">직전 5일 이동평균 ≥ 20일 이동평균 이고 현재 5일 이동평균 &lt; 20일 이동평균 (종목 일봉 종가 기준). 다른 신호와 겹치지 않아도 강제 매도</w:t>
            </w:r>
          </w:p>
        </w:tc>
        <w:tc>
          <w:tcPr>
            <w:tcW w:w="1998" w:type="dxa"/>
          </w:tcPr>
          <w:p>
            <w:pPr/>
            <w:r>
              <w:t xml:space="preserve">5일, 20일, 마감이 확정된 일봉만 사용</w:t>
            </w:r>
          </w:p>
        </w:tc>
      </w:tr>
      <w:tr>
        <w:tc>
          <w:tcPr>
            <w:tcW w:w="2504" w:type="dxa"/>
          </w:tcPr>
          <w:p>
            <w:pPr/>
            <w:r>
              <w:t xml:space="preserve">강제 매도 (일봉)</w:t>
            </w:r>
          </w:p>
        </w:tc>
        <w:tc>
          <w:tcPr>
            <w:tcW w:w="1047" w:type="dxa"/>
          </w:tcPr>
          <w:p>
            <w:pPr/>
            <w:r>
              <w:t xml:space="preserve">KOSPI 지수 5일선 이탈</w:t>
            </w:r>
          </w:p>
        </w:tc>
        <w:tc>
          <w:tcPr>
            <w:tcW w:w="3810" w:type="dxa"/>
          </w:tcPr>
          <w:p>
            <w:pPr/>
            <w:r>
              <w:t xml:space="preserve">직전 KOSPI 지수 5일 이동평균 ≥ 20일 이동평균 이고 현재 5일 이동평균 &lt; 20일 이동평균 (지수 일봉 종가 기준). 모든 보유 종목에 강제 매도</w:t>
            </w:r>
          </w:p>
        </w:tc>
        <w:tc>
          <w:tcPr>
            <w:tcW w:w="1998" w:type="dxa"/>
          </w:tcPr>
          <w:p>
            <w:pPr/>
            <w:r>
              <w:t xml:space="preserve">5일, 20일, 마감이 확정된 일봉만 사용</w:t>
            </w:r>
          </w:p>
        </w:tc>
      </w:tr>
    </w:tbl>
    <w:p>
      <w:pPr/>
      <w:r>
        <w:t xml:space="preserve">스크리너 점수는 바닥 게이트를 통과한 종목에 대해 아래 배점으로 합산한다. 배점도 초안이다. 수급 구간은 일봉 기준 투자자별 순매수 데이터만 쓰며, 분봉 알림에서는 점수가 아니라 직전 확정 일봉의 수급 필터로만 쓴다. 각 구간 안에서는 신호별 균등 배분으로 시작한다(반전 3개는 각 10점, 확인 5개는 각 6점, 수급 4개는 각 5점). 거래량은 20일 평균의 2배 이상이면 14점, 3배 이상이면 20점이다.</w:t>
      </w:r>
    </w:p>
    <w:tbl>
      <w:tblPr>
        <w:tblStyle w:val="TableGrid"/>
        <w:tblW w:w="0" w:type="auto"/>
        <w:tblLayout w:type="fixed"/>
        <w:tblLook w:val="04A0" w:firstRow="1" w:lastRow="0" w:firstColumn="0" w:lastColumn="0" w:noHBand="0" w:noVBand="1"/>
      </w:tblPr>
      <w:tblGrid>
        <w:gridCol w:w="5842"/>
        <w:gridCol w:w="3517"/>
      </w:tblGrid>
      <w:tr>
        <w:trPr>
          <w:tblHeader/>
        </w:trPr>
        <w:tc>
          <w:tcPr>
            <w:tcW w:w="5842" w:type="dxa"/>
            <w:shd w:val="clear" w:color="auto" w:fill="F2F2F2"/>
          </w:tcPr>
          <w:p>
            <w:pPr/>
            <w:r>
              <w:t xml:space="preserve">구간</w:t>
            </w:r>
          </w:p>
        </w:tc>
        <w:tc>
          <w:tcPr>
            <w:tcW w:w="3517" w:type="dxa"/>
            <w:shd w:val="clear" w:color="auto" w:fill="F2F2F2"/>
          </w:tcPr>
          <w:p>
            <w:pPr/>
            <w:r>
              <w:t xml:space="preserve">배점</w:t>
            </w:r>
          </w:p>
        </w:tc>
      </w:tr>
      <w:tr>
        <w:tc>
          <w:tcPr>
            <w:tcW w:w="5842" w:type="dxa"/>
          </w:tcPr>
          <w:p>
            <w:pPr/>
            <w:r>
              <w:t xml:space="preserve">반전 신호</w:t>
            </w:r>
          </w:p>
        </w:tc>
        <w:tc>
          <w:tcPr>
            <w:tcW w:w="3517" w:type="dxa"/>
          </w:tcPr>
          <w:p>
            <w:pPr/>
            <w:r>
              <w:t xml:space="preserve">30점</w:t>
            </w:r>
          </w:p>
        </w:tc>
      </w:tr>
      <w:tr>
        <w:tc>
          <w:tcPr>
            <w:tcW w:w="5842" w:type="dxa"/>
          </w:tcPr>
          <w:p>
            <w:pPr/>
            <w:r>
              <w:t xml:space="preserve">확인 신호</w:t>
            </w:r>
          </w:p>
        </w:tc>
        <w:tc>
          <w:tcPr>
            <w:tcW w:w="3517" w:type="dxa"/>
          </w:tcPr>
          <w:p>
            <w:pPr/>
            <w:r>
              <w:t xml:space="preserve">30점</w:t>
            </w:r>
          </w:p>
        </w:tc>
      </w:tr>
      <w:tr>
        <w:tc>
          <w:tcPr>
            <w:tcW w:w="5842" w:type="dxa"/>
          </w:tcPr>
          <w:p>
            <w:pPr/>
            <w:r>
              <w:t xml:space="preserve">거래량</w:t>
            </w:r>
          </w:p>
        </w:tc>
        <w:tc>
          <w:tcPr>
            <w:tcW w:w="3517" w:type="dxa"/>
          </w:tcPr>
          <w:p>
            <w:pPr/>
            <w:r>
              <w:t xml:space="preserve">20점</w:t>
            </w:r>
          </w:p>
        </w:tc>
      </w:tr>
      <w:tr>
        <w:tc>
          <w:tcPr>
            <w:tcW w:w="5842" w:type="dxa"/>
          </w:tcPr>
          <w:p>
            <w:pPr/>
            <w:r>
              <w:t xml:space="preserve">수급</w:t>
            </w:r>
          </w:p>
        </w:tc>
        <w:tc>
          <w:tcPr>
            <w:tcW w:w="3517" w:type="dxa"/>
          </w:tcPr>
          <w:p>
            <w:pPr/>
            <w:r>
              <w:t xml:space="preserve">20점</w:t>
            </w:r>
          </w:p>
        </w:tc>
      </w:tr>
    </w:tbl>
    <w:p>
      <w:pPr>
        <w:pStyle w:val="Heading2"/>
      </w:pPr>
      <w:r>
        <w:t xml:space="preserve">7. 화면 구성</w:t>
      </w:r>
    </w:p>
    <w:p>
      <w:pPr/>
      <w:r>
        <w:t xml:space="preserve">화면은 React와 Ant Design(antd)으로 만들고, 전체 틀은 wewatch 2.0과 같은 mix 레이아웃(상단 탭과 좌측 아이콘 레일)을 따른다. 가격 차트는 Lightweight Charts, 자산 공선·수량 증가 추이·수급 막대 같은 일반 차트는 ECharts로 그린다.</w:t>
      </w:r>
    </w:p>
    <w:p>
      <w:pPr>
        <w:pStyle w:val="ListParagraph"/>
        <w:numPr>
          <w:ilvl w:val="0"/>
          <w:numId w:val="5"/>
        </w:numPr>
      </w:pPr>
      <w:r>
        <w:rPr>
          <w:b/>
        </w:rPr>
        <w:t xml:space="preserve">레이아웃</w:t>
      </w:r>
      <w:r>
        <w:t xml:space="preserve">: 좌측 아이콘 레일에서 주 메뉴를 고르고, 상단 탭에서 열어 둔 화면을 오간다. 상단 우측에 알림 뱃지와 갱신 상태를 둔다.</w:t>
      </w:r>
    </w:p>
    <w:p>
      <w:pPr>
        <w:pStyle w:val="ListParagraph"/>
        <w:numPr>
          <w:ilvl w:val="0"/>
          <w:numId w:val="5"/>
        </w:numPr>
      </w:pPr>
      <w:r>
        <w:rPr>
          <w:b/>
        </w:rPr>
        <w:t xml:space="preserve">알림 표시</w:t>
      </w:r>
      <w:r>
        <w:t xml:space="preserve">: 새 신호는 antd 알림과 화면 상단 배너로 띄우고, 알림 화면에 목록으로 쌓는다. 폴링 주기는 기본 60초이며 끄고 수동으로 조회할 수 있다.</w:t>
      </w:r>
    </w:p>
    <w:p>
      <w:pPr>
        <w:pStyle w:val="ListParagraph"/>
        <w:numPr>
          <w:ilvl w:val="0"/>
          <w:numId w:val="5"/>
        </w:numPr>
      </w:pPr>
      <w:r>
        <w:rPr>
          <w:b/>
        </w:rPr>
        <w:t xml:space="preserve">차트 구성</w:t>
      </w:r>
      <w:r>
        <w:t xml:space="preserve">: 스크리너 상세와 보유 종목의 가격 차트는 Lightweight Charts로 그린다. 캔들과 볼린저밴드는 시리즈로, 매도·재매수 마커와 재매수 목표가선·ATR 손절선은 마커와 가격선 기능으로 표시하고, 거래량, RSI, MACD는 같은 시간축을 쓰는 하단 패널로 붙인다. 공식 React 컴포넌트가 없어서 얇은 래퍼 컴포넌트를 만들어 쓴다. 자산 공선, 수량 증가 추이, 외국인·기관 순매수 막대 같은 일반 차트는 ECharts(echarts-for-react)로 그린다.</w:t>
      </w:r>
    </w:p>
    <w:p>
      <w:pPr>
        <w:pStyle w:val="ListParagraph"/>
        <w:numPr>
          <w:ilvl w:val="0"/>
          <w:numId w:val="5"/>
        </w:numPr>
      </w:pPr>
      <w:r>
        <w:rPr>
          <w:b/>
        </w:rPr>
        <w:t xml:space="preserve">색상</w:t>
      </w:r>
      <w:r>
        <w:t xml:space="preserve">: 한국 시장 관례에 맞춰 상승은 빨강, 하락은 파랑으로 표시한다. 브랜드 색은 확정되지 않았다(10장 오픈 이슈).</w:t>
      </w:r>
    </w:p>
    <w:tbl>
      <w:tblPr>
        <w:tblStyle w:val="TableGrid"/>
        <w:tblW w:w="0" w:type="auto"/>
        <w:tblLayout w:type="fixed"/>
        <w:tblLook w:val="04A0" w:firstRow="1" w:lastRow="0" w:firstColumn="0" w:lastColumn="0" w:noHBand="0" w:noVBand="1"/>
      </w:tblPr>
      <w:tblGrid>
        <w:gridCol w:w="1196"/>
        <w:gridCol w:w="4920"/>
        <w:gridCol w:w="3244"/>
      </w:tblGrid>
      <w:tr>
        <w:trPr>
          <w:tblHeader/>
        </w:trPr>
        <w:tc>
          <w:tcPr>
            <w:tcW w:w="1196" w:type="dxa"/>
            <w:shd w:val="clear" w:color="auto" w:fill="F2F2F2"/>
          </w:tcPr>
          <w:p>
            <w:pPr/>
            <w:r>
              <w:t xml:space="preserve">화면</w:t>
            </w:r>
          </w:p>
        </w:tc>
        <w:tc>
          <w:tcPr>
            <w:tcW w:w="4920" w:type="dxa"/>
            <w:shd w:val="clear" w:color="auto" w:fill="F2F2F2"/>
          </w:tcPr>
          <w:p>
            <w:pPr/>
            <w:r>
              <w:t xml:space="preserve">구성</w:t>
            </w:r>
          </w:p>
        </w:tc>
        <w:tc>
          <w:tcPr>
            <w:tcW w:w="3244" w:type="dxa"/>
            <w:shd w:val="clear" w:color="auto" w:fill="F2F2F2"/>
          </w:tcPr>
          <w:p>
            <w:pPr/>
            <w:r>
              <w:t xml:space="preserve">주요 차트</w:t>
            </w:r>
          </w:p>
        </w:tc>
      </w:tr>
      <w:tr>
        <w:tc>
          <w:tcPr>
            <w:tcW w:w="1196" w:type="dxa"/>
          </w:tcPr>
          <w:p>
            <w:pPr/>
            <w:r>
              <w:t xml:space="preserve">대시보드</w:t>
            </w:r>
          </w:p>
        </w:tc>
        <w:tc>
          <w:tcPr>
            <w:tcW w:w="4920" w:type="dxa"/>
          </w:tcPr>
          <w:p>
            <w:pPr/>
            <w:r>
              <w:t xml:space="preserve">오늘의 상위 후보 5개, 보유 종목 상태 카드, 관심종목 점수 변화, KOSPI 5일·20일선 상태, 최근 알림</w:t>
            </w:r>
          </w:p>
        </w:tc>
        <w:tc>
          <w:tcPr>
            <w:tcW w:w="3244" w:type="dxa"/>
          </w:tcPr>
          <w:p>
            <w:pPr/>
            <w:r>
              <w:t xml:space="preserve">후보와 보유 종목의 미니 추세선</w:t>
            </w:r>
          </w:p>
        </w:tc>
      </w:tr>
      <w:tr>
        <w:tc>
          <w:tcPr>
            <w:tcW w:w="1196" w:type="dxa"/>
          </w:tcPr>
          <w:p>
            <w:pPr/>
            <w:r>
              <w:t xml:space="preserve">스크리너</w:t>
            </w:r>
          </w:p>
        </w:tc>
        <w:tc>
          <w:tcPr>
            <w:tcW w:w="4920" w:type="dxa"/>
          </w:tcPr>
          <w:p>
            <w:pPr/>
            <w:r>
              <w:t xml:space="preserve">조건 요약 바, 점수순 결과 표(충족 조건 태그 포함), 종목 상세 Drawer(관심종목 추가·제외 버튼 포함), 관심종목 보기 전환</w:t>
            </w:r>
          </w:p>
        </w:tc>
        <w:tc>
          <w:tcPr>
            <w:tcW w:w="3244" w:type="dxa"/>
          </w:tcPr>
          <w:p>
            <w:pPr/>
            <w:r>
              <w:t xml:space="preserve">일봉 캔들, 거래량, RSI, MACD, 외국인·기관 순매수 패널</w:t>
            </w:r>
          </w:p>
        </w:tc>
      </w:tr>
      <w:tr>
        <w:tc>
          <w:tcPr>
            <w:tcW w:w="1196" w:type="dxa"/>
          </w:tcPr>
          <w:p>
            <w:pPr/>
            <w:r>
              <w:t xml:space="preserve">보유 종목</w:t>
            </w:r>
          </w:p>
        </w:tc>
        <w:tc>
          <w:tcPr>
            <w:tcW w:w="4920" w:type="dxa"/>
          </w:tcPr>
          <w:p>
            <w:pPr/>
            <w:r>
              <w:t xml:space="preserve">종목 표(보유, 재매수 대기, 만료 상태 태그), 체결 기록 Modal, 사이클 이력</w:t>
            </w:r>
          </w:p>
        </w:tc>
        <w:tc>
          <w:tcPr>
            <w:tcW w:w="3244" w:type="dxa"/>
          </w:tcPr>
          <w:p>
            <w:pPr/>
            <w:r>
              <w:t xml:space="preserve">캔들(봉 길이 선택: 30분·60분·일봉), 볼린저밴드, 매도·재매수 마커, 재매수 목표가선, ATR 손절선, RSI, MACD</w:t>
            </w:r>
          </w:p>
        </w:tc>
      </w:tr>
      <w:tr>
        <w:tc>
          <w:tcPr>
            <w:tcW w:w="1196" w:type="dxa"/>
          </w:tcPr>
          <w:p>
            <w:pPr/>
            <w:r>
              <w:t xml:space="preserve">알림</w:t>
            </w:r>
          </w:p>
        </w:tc>
        <w:tc>
          <w:tcPr>
            <w:tcW w:w="4920" w:type="dxa"/>
          </w:tcPr>
          <w:p>
            <w:pPr/>
            <w:r>
              <w:t xml:space="preserve">신호 종류와 종목 필터, 읽음 처리, 근거 지표 값 펼침</w:t>
            </w:r>
          </w:p>
        </w:tc>
        <w:tc>
          <w:tcPr>
            <w:tcW w:w="3244" w:type="dxa"/>
          </w:tcPr>
          <w:p>
            <w:pPr/>
            <w:r>
              <w:t xml:space="preserve">없음</w:t>
            </w:r>
          </w:p>
        </w:tc>
      </w:tr>
      <w:tr>
        <w:tc>
          <w:tcPr>
            <w:tcW w:w="1196" w:type="dxa"/>
          </w:tcPr>
          <w:p>
            <w:pPr/>
            <w:r>
              <w:t xml:space="preserve">백테스트</w:t>
            </w:r>
          </w:p>
        </w:tc>
        <w:tc>
          <w:tcPr>
            <w:tcW w:w="4920" w:type="dxa"/>
          </w:tcPr>
          <w:p>
            <w:pPr/>
            <w:r>
              <w:t xml:space="preserve">기간과 파라미터 폼, 결과 요약, 거래 목록</w:t>
            </w:r>
          </w:p>
        </w:tc>
        <w:tc>
          <w:tcPr>
            <w:tcW w:w="3244" w:type="dxa"/>
          </w:tcPr>
          <w:p>
            <w:pPr/>
            <w:r>
              <w:t xml:space="preserve">자산 곡선, 수량 증가 추이</w:t>
            </w:r>
          </w:p>
        </w:tc>
      </w:tr>
      <w:tr>
        <w:tc>
          <w:tcPr>
            <w:tcW w:w="1196" w:type="dxa"/>
          </w:tcPr>
          <w:p>
            <w:pPr/>
            <w:r>
              <w:t xml:space="preserve">설정</w:t>
            </w:r>
          </w:p>
        </w:tc>
        <w:tc>
          <w:tcPr>
            <w:tcW w:w="4920" w:type="dxa"/>
          </w:tcPr>
          <w:p>
            <w:pPr/>
            <w:r>
              <w:t xml:space="preserve">지표 파라미터, 신호 봉 길이, 알림 채널, 수수료와 거래세율, 갱신 주기, 알림 쿨다운, 프리셋</w:t>
            </w:r>
          </w:p>
        </w:tc>
        <w:tc>
          <w:tcPr>
            <w:tcW w:w="3244" w:type="dxa"/>
          </w:tcPr>
          <w:p>
            <w:pPr/>
            <w:r>
              <w:t xml:space="preserve">없음</w:t>
            </w:r>
          </w:p>
        </w:tc>
      </w:tr>
    </w:tbl>
    <w:p>
      <w:pPr>
        <w:pStyle w:val="Heading2"/>
      </w:pPr>
      <w:r>
        <w:t xml:space="preserve">8. 시스템 아키텍처와 데이터</w:t>
      </w:r>
    </w:p>
    <w:p>
      <w:pPr/>
      <w:r>
        <w:t xml:space="preserve">웹 화면은 FastAPI 백엔드의 REST API만 호출하고, 시세 수집과 신호 계산은 백엔드의 스케줄 작업이 맡는다. 시세 소스는 어댑터로 감싸서, 개발 단계에는 모의 데이터로 돌리고 실제 연동은 어댑터만 교체한다.</w:t>
      </w:r>
    </w:p>
    <w:p>
      <w:pPr/>
      <w:r>
        <w:drawing>
          <wp:inline distT="0" distB="0" distL="0" distR="0">
            <wp:extent cx="5486400" cy="3257550"/>
            <wp:docPr id="2" name="image2" descr="시스템 구성 · 컴포넌트 6개"/>
            <a:graphic xmlns:a="http://schemas.openxmlformats.org/drawingml/2006/main">
              <a:graphicData uri="http://schemas.openxmlformats.org/drawingml/2006/picture">
                <pic:pic xmlns:pic="http://schemas.openxmlformats.org/drawingml/2006/picture">
                  <pic:nvPicPr>
                    <pic:cNvPr id="2" name="image2" descr="시스템 구성 · 컴포넌트 6개"/>
                    <pic:cNvPicPr/>
                  </pic:nvPicPr>
                  <pic:blipFill>
                    <a:blip r:embed="rId4"/>
                    <a:stretch>
                      <a:fillRect/>
                    </a:stretch>
                  </pic:blipFill>
                  <pic:spPr>
                    <a:xfrm>
                      <a:off x="0" y="0"/>
                      <a:ext cx="5486400" cy="3257550"/>
                    </a:xfrm>
                    <a:prstGeom prst="rect">
                      <a:avLst/>
                    </a:prstGeom>
                  </pic:spPr>
                </pic:pic>
              </a:graphicData>
            </a:graphic>
          </wp:inline>
        </w:drawing>
      </w:r>
    </w:p>
    <w:p>
      <w:pPr/>
      <w:r>
        <w:t xml:space="preserve">시스템 구성 · 컴포넌트 6개</w:t>
      </w:r>
    </w:p>
    <w:p>
      <w:pPr/>
      <w:r>
        <w:t xml:space="preserve">스케줄러가 시세를 받아 엔진으로 계산해 저장소에 쌓고, 화면은 REST API로 그 결과를 조회한다.</w:t>
      </w:r>
    </w:p>
    <w:p>
      <w:pPr>
        <w:pStyle w:val="ListParagraph"/>
        <w:numPr>
          <w:ilvl w:val="0"/>
          <w:numId w:val="6"/>
        </w:numPr>
      </w:pPr>
      <w:r>
        <w:rPr>
          <w:b/>
        </w:rPr>
        <w:t xml:space="preserve">일봉 작업</w:t>
      </w:r>
      <w:r>
        <w:t xml:space="preserve">: 장 마감 후 스캔 대상 종목(KOSPI 상위 100개, KOSDAQ 상위 20개)의 일봉을 받아 지표를 계산하고 스크리너 결과를 저장한다.</w:t>
      </w:r>
    </w:p>
    <w:p>
      <w:pPr>
        <w:pStyle w:val="ListParagraph"/>
        <w:numPr>
          <w:ilvl w:val="0"/>
          <w:numId w:val="6"/>
        </w:numPr>
      </w:pPr>
      <w:r>
        <w:rPr>
          <w:b/>
        </w:rPr>
        <w:t xml:space="preserve">분봉 작업</w:t>
      </w:r>
      <w:r>
        <w:t xml:space="preserve">: 정규장 시간 동안 설정한 봉 길이(기본 60분봉)의 봉이 마감될 때마다 보유 종목의 분봉을 받아 매도·재매수 신호를 계산하고 알림을 만들어 앱 안과 설정한 앱 밖 채널로 보낸다.</w:t>
      </w:r>
    </w:p>
    <w:p>
      <w:pPr>
        <w:pStyle w:val="ListParagraph"/>
        <w:numPr>
          <w:ilvl w:val="0"/>
          <w:numId w:val="6"/>
        </w:numPr>
      </w:pPr>
      <w:r>
        <w:rPr>
          <w:b/>
        </w:rPr>
        <w:t xml:space="preserve">시세 소스</w:t>
      </w:r>
      <w:r>
        <w:t xml:space="preserve">: 일봉과 종목 목록은 pykrx 같은 공개 라이브러리, 분봉은 증권사 API(한국투자증권 KIS, 키움 OpenAPI 등)가 현실적이며, 30분봉만 받아도 60분봉은 묶어서 만들 수 있다. 어느 쪽을 쓸지는 10장 오픈 이슈다.</w:t>
      </w:r>
    </w:p>
    <w:p>
      <w:pPr>
        <w:pStyle w:val="ListParagraph"/>
        <w:numPr>
          <w:ilvl w:val="0"/>
          <w:numId w:val="6"/>
        </w:numPr>
      </w:pPr>
      <w:r>
        <w:rPr>
          <w:b/>
        </w:rPr>
        <w:t xml:space="preserve">저장소</w:t>
      </w:r>
      <w:r>
        <w:t xml:space="preserve">: 일봉과 분봉은 시계열 테이블로 저장하며 PostgreSQL을 기본으로 둔다.</w:t>
      </w:r>
    </w:p>
    <w:tbl>
      <w:tblPr>
        <w:tblStyle w:val="TableGrid"/>
        <w:tblW w:w="0" w:type="auto"/>
        <w:tblLayout w:type="fixed"/>
        <w:tblLook w:val="04A0" w:firstRow="1" w:lastRow="0" w:firstColumn="0" w:lastColumn="0" w:noHBand="0" w:noVBand="1"/>
      </w:tblPr>
      <w:tblGrid>
        <w:gridCol w:w="2302"/>
        <w:gridCol w:w="4920"/>
        <w:gridCol w:w="2138"/>
      </w:tblGrid>
      <w:tr>
        <w:trPr>
          <w:tblHeader/>
        </w:trPr>
        <w:tc>
          <w:tcPr>
            <w:tcW w:w="2302" w:type="dxa"/>
            <w:shd w:val="clear" w:color="auto" w:fill="F2F2F2"/>
          </w:tcPr>
          <w:p>
            <w:pPr/>
            <w:r>
              <w:t xml:space="preserve">테이블</w:t>
            </w:r>
          </w:p>
        </w:tc>
        <w:tc>
          <w:tcPr>
            <w:tcW w:w="4920" w:type="dxa"/>
            <w:shd w:val="clear" w:color="auto" w:fill="F2F2F2"/>
          </w:tcPr>
          <w:p>
            <w:pPr/>
            <w:r>
              <w:t xml:space="preserve">주요 컬럼</w:t>
            </w:r>
          </w:p>
        </w:tc>
        <w:tc>
          <w:tcPr>
            <w:tcW w:w="2138" w:type="dxa"/>
            <w:shd w:val="clear" w:color="auto" w:fill="F2F2F2"/>
          </w:tcPr>
          <w:p>
            <w:pPr/>
            <w:r>
              <w:t xml:space="preserve">용도</w:t>
            </w:r>
          </w:p>
        </w:tc>
      </w:tr>
      <w:tr>
        <w:tc>
          <w:tcPr>
            <w:tcW w:w="2302" w:type="dxa"/>
          </w:tcPr>
          <w:p>
            <w:pPr/>
            <w:r>
              <w:t xml:space="preserve">instruments</w:t>
            </w:r>
          </w:p>
        </w:tc>
        <w:tc>
          <w:tcPr>
            <w:tcW w:w="4920" w:type="dxa"/>
          </w:tcPr>
          <w:p>
            <w:pPr/>
            <w:r>
              <w:t xml:space="preserve">종목코드, 종목명, 시장 구분, 시가총액 순위, 관리종목·거래정지·투자경고 여부</w:t>
            </w:r>
          </w:p>
        </w:tc>
        <w:tc>
          <w:tcPr>
            <w:tcW w:w="2138" w:type="dxa"/>
          </w:tcPr>
          <w:p>
            <w:pPr/>
            <w:r>
              <w:t xml:space="preserve">종목 마스터와 제외 필터</w:t>
            </w:r>
          </w:p>
        </w:tc>
      </w:tr>
      <w:tr>
        <w:tc>
          <w:tcPr>
            <w:tcW w:w="2302" w:type="dxa"/>
          </w:tcPr>
          <w:p>
            <w:pPr/>
            <w:r>
              <w:t xml:space="preserve">ohlcv_daily</w:t>
            </w:r>
          </w:p>
        </w:tc>
        <w:tc>
          <w:tcPr>
            <w:tcW w:w="4920" w:type="dxa"/>
          </w:tcPr>
          <w:p>
            <w:pPr/>
            <w:r>
              <w:t xml:space="preserve">종목코드, 일자, 시가, 고가, 저가, 종가, 거래량, 거래대금</w:t>
            </w:r>
          </w:p>
        </w:tc>
        <w:tc>
          <w:tcPr>
            <w:tcW w:w="2138" w:type="dxa"/>
          </w:tcPr>
          <w:p>
            <w:pPr/>
            <w:r>
              <w:t xml:space="preserve">일봉 시세</w:t>
            </w:r>
          </w:p>
        </w:tc>
      </w:tr>
      <w:tr>
        <w:tc>
          <w:tcPr>
            <w:tcW w:w="2302" w:type="dxa"/>
          </w:tcPr>
          <w:p>
            <w:pPr/>
            <w:r>
              <w:t xml:space="preserve">index_daily</w:t>
            </w:r>
          </w:p>
        </w:tc>
        <w:tc>
          <w:tcPr>
            <w:tcW w:w="4920" w:type="dxa"/>
          </w:tcPr>
          <w:p>
            <w:pPr/>
            <w:r>
              <w:t xml:space="preserve">지수 코드(KOSPI), 일자, 시가, 고가, 저가, 종가</w:t>
            </w:r>
          </w:p>
        </w:tc>
        <w:tc>
          <w:tcPr>
            <w:tcW w:w="2138" w:type="dxa"/>
          </w:tcPr>
          <w:p>
            <w:pPr/>
            <w:r>
              <w:t xml:space="preserve">KOSPI 지수 일봉(A-13 강제 매도 신호)</w:t>
            </w:r>
          </w:p>
        </w:tc>
      </w:tr>
      <w:tr>
        <w:tc>
          <w:tcPr>
            <w:tcW w:w="2302" w:type="dxa"/>
          </w:tcPr>
          <w:p>
            <w:pPr/>
            <w:r>
              <w:t xml:space="preserve">investor_flow_daily</w:t>
            </w:r>
          </w:p>
        </w:tc>
        <w:tc>
          <w:tcPr>
            <w:tcW w:w="4920" w:type="dxa"/>
          </w:tcPr>
          <w:p>
            <w:pPr/>
            <w:r>
              <w:t xml:space="preserve">종목코드, 일자, 외국인 순매수 금액, 기관 순매수 금액</w:t>
            </w:r>
          </w:p>
        </w:tc>
        <w:tc>
          <w:tcPr>
            <w:tcW w:w="2138" w:type="dxa"/>
          </w:tcPr>
          <w:p>
            <w:pPr/>
            <w:r>
              <w:t xml:space="preserve">투자자별 일별 수급</w:t>
            </w:r>
          </w:p>
        </w:tc>
      </w:tr>
      <w:tr>
        <w:tc>
          <w:tcPr>
            <w:tcW w:w="2302" w:type="dxa"/>
          </w:tcPr>
          <w:p>
            <w:pPr/>
            <w:r>
              <w:t xml:space="preserve">ohlcv_intraday</w:t>
            </w:r>
          </w:p>
        </w:tc>
        <w:tc>
          <w:tcPr>
            <w:tcW w:w="4920" w:type="dxa"/>
          </w:tcPr>
          <w:p>
            <w:pPr/>
            <w:r>
              <w:t xml:space="preserve">종목코드, 봉 길이, 봉 시각, 시가, 고가, 저가, 종가, 거래량</w:t>
            </w:r>
          </w:p>
        </w:tc>
        <w:tc>
          <w:tcPr>
            <w:tcW w:w="2138" w:type="dxa"/>
          </w:tcPr>
          <w:p>
            <w:pPr/>
            <w:r>
              <w:t xml:space="preserve">분봉 시세(30분봉 원본, 60분봉은 집계)</w:t>
            </w:r>
          </w:p>
        </w:tc>
      </w:tr>
      <w:tr>
        <w:tc>
          <w:tcPr>
            <w:tcW w:w="2302" w:type="dxa"/>
          </w:tcPr>
          <w:p>
            <w:pPr/>
            <w:r>
              <w:t xml:space="preserve">scan_results</w:t>
            </w:r>
          </w:p>
        </w:tc>
        <w:tc>
          <w:tcPr>
            <w:tcW w:w="4920" w:type="dxa"/>
          </w:tcPr>
          <w:p>
            <w:pPr/>
            <w:r>
              <w:t xml:space="preserve">스캔 일자, 종목코드, 합산 점수, 충족 조건 태그, 지표 값</w:t>
            </w:r>
          </w:p>
        </w:tc>
        <w:tc>
          <w:tcPr>
            <w:tcW w:w="2138" w:type="dxa"/>
          </w:tcPr>
          <w:p>
            <w:pPr/>
            <w:r>
              <w:t xml:space="preserve">스크리너 결과 이력</w:t>
            </w:r>
          </w:p>
        </w:tc>
      </w:tr>
      <w:tr>
        <w:tc>
          <w:tcPr>
            <w:tcW w:w="2302" w:type="dxa"/>
          </w:tcPr>
          <w:p>
            <w:pPr/>
            <w:r>
              <w:t xml:space="preserve">watchlist</w:t>
            </w:r>
          </w:p>
        </w:tc>
        <w:tc>
          <w:tcPr>
            <w:tcW w:w="4920" w:type="dxa"/>
          </w:tcPr>
          <w:p>
            <w:pPr/>
            <w:r>
              <w:t xml:space="preserve">종목코드, 추가 일자</w:t>
            </w:r>
          </w:p>
        </w:tc>
        <w:tc>
          <w:tcPr>
            <w:tcW w:w="2138" w:type="dxa"/>
          </w:tcPr>
          <w:p>
            <w:pPr/>
            <w:r>
              <w:t xml:space="preserve">관심종목</w:t>
            </w:r>
          </w:p>
        </w:tc>
      </w:tr>
      <w:tr>
        <w:tc>
          <w:tcPr>
            <w:tcW w:w="2302" w:type="dxa"/>
          </w:tcPr>
          <w:p>
            <w:pPr/>
            <w:r>
              <w:t xml:space="preserve">holdings</w:t>
            </w:r>
          </w:p>
        </w:tc>
        <w:tc>
          <w:tcPr>
            <w:tcW w:w="4920" w:type="dxa"/>
          </w:tcPr>
          <w:p>
            <w:pPr/>
            <w:r>
              <w:t xml:space="preserve">종목코드, 수량, 평균단가, 시작 수량, 상태</w:t>
            </w:r>
          </w:p>
        </w:tc>
        <w:tc>
          <w:tcPr>
            <w:tcW w:w="2138" w:type="dxa"/>
          </w:tcPr>
          <w:p>
            <w:pPr/>
            <w:r>
              <w:t xml:space="preserve">보유 종목</w:t>
            </w:r>
          </w:p>
        </w:tc>
      </w:tr>
      <w:tr>
        <w:tc>
          <w:tcPr>
            <w:tcW w:w="2302" w:type="dxa"/>
          </w:tcPr>
          <w:p>
            <w:pPr/>
            <w:r>
              <w:t xml:space="preserve">cycles</w:t>
            </w:r>
          </w:p>
        </w:tc>
        <w:tc>
          <w:tcPr>
            <w:tcW w:w="4920" w:type="dxa"/>
          </w:tcPr>
          <w:p>
            <w:pPr/>
            <w:r>
              <w:t xml:space="preserve">보유 종목, 매도가와 수량, 재매수 목표가, 재매수가와 수량, 상태, 만료 시각</w:t>
            </w:r>
          </w:p>
        </w:tc>
        <w:tc>
          <w:tcPr>
            <w:tcW w:w="2138" w:type="dxa"/>
          </w:tcPr>
          <w:p>
            <w:pPr/>
            <w:r>
              <w:t xml:space="preserve">매도·재매수 사이클과 수량 증가분</w:t>
            </w:r>
          </w:p>
        </w:tc>
      </w:tr>
      <w:tr>
        <w:tc>
          <w:tcPr>
            <w:tcW w:w="2302" w:type="dxa"/>
          </w:tcPr>
          <w:p>
            <w:pPr/>
            <w:r>
              <w:t xml:space="preserve">alerts</w:t>
            </w:r>
          </w:p>
        </w:tc>
        <w:tc>
          <w:tcPr>
            <w:tcW w:w="4920" w:type="dxa"/>
          </w:tcPr>
          <w:p>
            <w:pPr/>
            <w:r>
              <w:t xml:space="preserve">종류, 종목코드, 발생 시각, 근거 지표 값, 읽음 여부, 발송 채널과 상태</w:t>
            </w:r>
          </w:p>
        </w:tc>
        <w:tc>
          <w:tcPr>
            <w:tcW w:w="2138" w:type="dxa"/>
          </w:tcPr>
          <w:p>
            <w:pPr/>
            <w:r>
              <w:t xml:space="preserve">알림 목록</w:t>
            </w:r>
          </w:p>
        </w:tc>
      </w:tr>
      <w:tr>
        <w:tc>
          <w:tcPr>
            <w:tcW w:w="2302" w:type="dxa"/>
          </w:tcPr>
          <w:p>
            <w:pPr/>
            <w:r>
              <w:t xml:space="preserve">settings</w:t>
            </w:r>
          </w:p>
        </w:tc>
        <w:tc>
          <w:tcPr>
            <w:tcW w:w="4920" w:type="dxa"/>
          </w:tcPr>
          <w:p>
            <w:pPr/>
            <w:r>
              <w:t xml:space="preserve">지표 파라미터, 봉 길이, 요율, 갱신 주기, 알림 채널, 프리셋</w:t>
            </w:r>
          </w:p>
        </w:tc>
        <w:tc>
          <w:tcPr>
            <w:tcW w:w="2138" w:type="dxa"/>
          </w:tcPr>
          <w:p>
            <w:pPr/>
            <w:r>
              <w:t xml:space="preserve">사용자 설정</w:t>
            </w:r>
          </w:p>
        </w:tc>
      </w:tr>
      <w:tr>
        <w:tc>
          <w:tcPr>
            <w:tcW w:w="2302" w:type="dxa"/>
          </w:tcPr>
          <w:p>
            <w:pPr/>
            <w:r>
              <w:t xml:space="preserve">fills</w:t>
            </w:r>
          </w:p>
        </w:tc>
        <w:tc>
          <w:tcPr>
            <w:tcW w:w="4920" w:type="dxa"/>
          </w:tcPr>
          <w:p>
            <w:pPr/>
            <w:r>
              <w:t xml:space="preserve">보유 종목, 구분(매도·재매수), 체결가, 수량, 체결 시각, 수수료·세금</w:t>
            </w:r>
          </w:p>
        </w:tc>
        <w:tc>
          <w:tcPr>
            <w:tcW w:w="2138" w:type="dxa"/>
          </w:tcPr>
          <w:p>
            <w:pPr/>
            <w:r>
              <w:t xml:space="preserve">사용자가 기록한 체결</w:t>
            </w:r>
          </w:p>
        </w:tc>
      </w:tr>
      <w:tr>
        <w:tc>
          <w:tcPr>
            <w:tcW w:w="2302" w:type="dxa"/>
          </w:tcPr>
          <w:p>
            <w:pPr/>
            <w:r>
              <w:t xml:space="preserve">backtest_runs</w:t>
            </w:r>
          </w:p>
        </w:tc>
        <w:tc>
          <w:tcPr>
            <w:tcW w:w="4920" w:type="dxa"/>
          </w:tcPr>
          <w:p>
            <w:pPr/>
            <w:r>
              <w:t xml:space="preserve">실행 시각, 기간, 봉 길이, 파라미터, 결과 요약</w:t>
            </w:r>
          </w:p>
        </w:tc>
        <w:tc>
          <w:tcPr>
            <w:tcW w:w="2138" w:type="dxa"/>
          </w:tcPr>
          <w:p>
            <w:pPr/>
            <w:r>
              <w:t xml:space="preserve">백테스트 실행과 결과</w:t>
            </w:r>
          </w:p>
        </w:tc>
      </w:tr>
    </w:tbl>
    <w:p>
      <w:pPr>
        <w:pStyle w:val="Heading2"/>
      </w:pPr>
      <w:r>
        <w:t xml:space="preserve">9. API 명세 요약</w:t>
      </w:r>
    </w:p>
    <w:p>
      <w:pPr/>
      <w:r>
        <w:t xml:space="preserve">모든 API는 </w:t>
      </w:r>
      <w:r>
        <w:rPr>
          <w:rStyle w:val="CodeChar"/>
        </w:rPr>
        <w:t xml:space="preserve">/api</w:t>
      </w:r>
      <w:r>
        <w:t xml:space="preserve"> 아래에 두고 JSON으로 주고받으며, 화면은 이 목록만으로 구성된다. 요청과 응답의 상세 스키마는 개발 단계에서 FastAPI의 자동 문서로 관리한다.</w:t>
      </w:r>
    </w:p>
    <w:tbl>
      <w:tblPr>
        <w:tblStyle w:val="TableGrid"/>
        <w:tblW w:w="0" w:type="auto"/>
        <w:tblLayout w:type="fixed"/>
        <w:tblLook w:val="04A0" w:firstRow="1" w:lastRow="0" w:firstColumn="0" w:lastColumn="0" w:noHBand="0" w:noVBand="1"/>
      </w:tblPr>
      <w:tblGrid>
        <w:gridCol w:w="1320"/>
        <w:gridCol w:w="3120"/>
        <w:gridCol w:w="4920"/>
      </w:tblGrid>
      <w:tr>
        <w:trPr>
          <w:tblHeader/>
        </w:trPr>
        <w:tc>
          <w:tcPr>
            <w:tcW w:w="1320" w:type="dxa"/>
            <w:shd w:val="clear" w:color="auto" w:fill="F2F2F2"/>
          </w:tcPr>
          <w:p>
            <w:pPr/>
            <w:r>
              <w:t xml:space="preserve">메서드</w:t>
            </w:r>
          </w:p>
        </w:tc>
        <w:tc>
          <w:tcPr>
            <w:tcW w:w="3120" w:type="dxa"/>
            <w:shd w:val="clear" w:color="auto" w:fill="F2F2F2"/>
          </w:tcPr>
          <w:p>
            <w:pPr/>
            <w:r>
              <w:t xml:space="preserve">경로</w:t>
            </w:r>
          </w:p>
        </w:tc>
        <w:tc>
          <w:tcPr>
            <w:tcW w:w="4920" w:type="dxa"/>
            <w:shd w:val="clear" w:color="auto" w:fill="F2F2F2"/>
          </w:tcPr>
          <w:p>
            <w:pPr/>
            <w:r>
              <w:t xml:space="preserve">설명</w:t>
            </w:r>
          </w:p>
        </w:tc>
      </w:tr>
      <w:tr>
        <w:tc>
          <w:tcPr>
            <w:tcW w:w="1320" w:type="dxa"/>
          </w:tcPr>
          <w:p>
            <w:pPr/>
            <w:r>
              <w:t xml:space="preserve">GET</w:t>
            </w:r>
          </w:p>
        </w:tc>
        <w:tc>
          <w:tcPr>
            <w:tcW w:w="3120" w:type="dxa"/>
          </w:tcPr>
          <w:p>
            <w:pPr/>
            <w:r>
              <w:t xml:space="preserve">/api/screener/results</w:t>
            </w:r>
          </w:p>
        </w:tc>
        <w:tc>
          <w:tcPr>
            <w:tcW w:w="4920" w:type="dxa"/>
          </w:tcPr>
          <w:p>
            <w:pPr/>
            <w:r>
              <w:t xml:space="preserve">스캔 일자와 최소 점수로 후보 목록을 조회한다.</w:t>
            </w:r>
          </w:p>
        </w:tc>
      </w:tr>
      <w:tr>
        <w:tc>
          <w:tcPr>
            <w:tcW w:w="1320" w:type="dxa"/>
          </w:tcPr>
          <w:p>
            <w:pPr/>
            <w:r>
              <w:t xml:space="preserve">POST</w:t>
            </w:r>
          </w:p>
        </w:tc>
        <w:tc>
          <w:tcPr>
            <w:tcW w:w="3120" w:type="dxa"/>
          </w:tcPr>
          <w:p>
            <w:pPr/>
            <w:r>
              <w:t xml:space="preserve">/api/screener/run</w:t>
            </w:r>
          </w:p>
        </w:tc>
        <w:tc>
          <w:tcPr>
            <w:tcW w:w="4920" w:type="dxa"/>
          </w:tcPr>
          <w:p>
            <w:pPr/>
            <w:r>
              <w:t xml:space="preserve">스캔을 수동으로 실행한다.</w:t>
            </w:r>
          </w:p>
        </w:tc>
      </w:tr>
      <w:tr>
        <w:tc>
          <w:tcPr>
            <w:tcW w:w="1320" w:type="dxa"/>
          </w:tcPr>
          <w:p>
            <w:pPr/>
            <w:r>
              <w:t xml:space="preserve">GET</w:t>
            </w:r>
          </w:p>
        </w:tc>
        <w:tc>
          <w:tcPr>
            <w:tcW w:w="3120" w:type="dxa"/>
          </w:tcPr>
          <w:p>
            <w:pPr/>
            <w:r>
              <w:t xml:space="preserve">/api/stocks/{code}/candles</w:t>
            </w:r>
          </w:p>
        </w:tc>
        <w:tc>
          <w:tcPr>
            <w:tcW w:w="4920" w:type="dxa"/>
          </w:tcPr>
          <w:p>
            <w:pPr/>
            <w:r>
              <w:t xml:space="preserve">일봉 또는 분봉(30분·60분) 캔들을 조회한다. 봉 길이와 개수를 지정한다.</w:t>
            </w:r>
          </w:p>
        </w:tc>
      </w:tr>
      <w:tr>
        <w:tc>
          <w:tcPr>
            <w:tcW w:w="1320" w:type="dxa"/>
          </w:tcPr>
          <w:p>
            <w:pPr/>
            <w:r>
              <w:t xml:space="preserve">GET</w:t>
            </w:r>
          </w:p>
        </w:tc>
        <w:tc>
          <w:tcPr>
            <w:tcW w:w="3120" w:type="dxa"/>
          </w:tcPr>
          <w:p>
            <w:pPr/>
            <w:r>
              <w:t xml:space="preserve">/api/stocks/{code}/indicators</w:t>
            </w:r>
          </w:p>
        </w:tc>
        <w:tc>
          <w:tcPr>
            <w:tcW w:w="4920" w:type="dxa"/>
          </w:tcPr>
          <w:p>
            <w:pPr/>
            <w:r>
              <w:t xml:space="preserve">같은 구간의 RSI, MACD, 볼린저밴드, OBV, ATR, 투자자별 순매수 값을 조회한다.</w:t>
            </w:r>
          </w:p>
        </w:tc>
      </w:tr>
      <w:tr>
        <w:tc>
          <w:tcPr>
            <w:tcW w:w="1320" w:type="dxa"/>
          </w:tcPr>
          <w:p>
            <w:pPr/>
            <w:r>
              <w:t xml:space="preserve">GET, POST, PUT, DELETE</w:t>
            </w:r>
          </w:p>
        </w:tc>
        <w:tc>
          <w:tcPr>
            <w:tcW w:w="3120" w:type="dxa"/>
          </w:tcPr>
          <w:p>
            <w:pPr/>
            <w:r>
              <w:t xml:space="preserve">/api/holdings</w:t>
            </w:r>
          </w:p>
        </w:tc>
        <w:tc>
          <w:tcPr>
            <w:tcW w:w="4920" w:type="dxa"/>
          </w:tcPr>
          <w:p>
            <w:pPr/>
            <w:r>
              <w:t xml:space="preserve">보유 종목을 조회, 등록, 수정, 삭제한다.</w:t>
            </w:r>
          </w:p>
        </w:tc>
      </w:tr>
      <w:tr>
        <w:tc>
          <w:tcPr>
            <w:tcW w:w="1320" w:type="dxa"/>
          </w:tcPr>
          <w:p>
            <w:pPr/>
            <w:r>
              <w:t xml:space="preserve">POST</w:t>
            </w:r>
          </w:p>
        </w:tc>
        <w:tc>
          <w:tcPr>
            <w:tcW w:w="3120" w:type="dxa"/>
          </w:tcPr>
          <w:p>
            <w:pPr/>
            <w:r>
              <w:t xml:space="preserve">/api/holdings/{id}/fills</w:t>
            </w:r>
          </w:p>
        </w:tc>
        <w:tc>
          <w:tcPr>
            <w:tcW w:w="4920" w:type="dxa"/>
          </w:tcPr>
          <w:p>
            <w:pPr/>
            <w:r>
              <w:t xml:space="preserve">매도 또는 재매수 체결을 기록한다.</w:t>
            </w:r>
          </w:p>
        </w:tc>
      </w:tr>
      <w:tr>
        <w:tc>
          <w:tcPr>
            <w:tcW w:w="1320" w:type="dxa"/>
          </w:tcPr>
          <w:p>
            <w:pPr/>
            <w:r>
              <w:t xml:space="preserve">GET</w:t>
            </w:r>
          </w:p>
        </w:tc>
        <w:tc>
          <w:tcPr>
            <w:tcW w:w="3120" w:type="dxa"/>
          </w:tcPr>
          <w:p>
            <w:pPr/>
            <w:r>
              <w:t xml:space="preserve">/api/holdings/{id}/cycles</w:t>
            </w:r>
          </w:p>
        </w:tc>
        <w:tc>
          <w:tcPr>
            <w:tcW w:w="4920" w:type="dxa"/>
          </w:tcPr>
          <w:p>
            <w:pPr/>
            <w:r>
              <w:t xml:space="preserve">사이클별 매도·재매수 이력과 수량 증가분을 조회한다.</w:t>
            </w:r>
          </w:p>
        </w:tc>
      </w:tr>
      <w:tr>
        <w:tc>
          <w:tcPr>
            <w:tcW w:w="1320" w:type="dxa"/>
          </w:tcPr>
          <w:p>
            <w:pPr/>
            <w:r>
              <w:t xml:space="preserve">GET, POST, DELETE</w:t>
            </w:r>
          </w:p>
        </w:tc>
        <w:tc>
          <w:tcPr>
            <w:tcW w:w="3120" w:type="dxa"/>
          </w:tcPr>
          <w:p>
            <w:pPr/>
            <w:r>
              <w:t xml:space="preserve">/api/watchlist</w:t>
            </w:r>
          </w:p>
        </w:tc>
        <w:tc>
          <w:tcPr>
            <w:tcW w:w="4920" w:type="dxa"/>
          </w:tcPr>
          <w:p>
            <w:pPr/>
            <w:r>
              <w:t xml:space="preserve">관심종목을 조회, 추가, 제외한다. 조회 응답에 최신 점수와 전일 대비 변화를 담는다.</w:t>
            </w:r>
          </w:p>
        </w:tc>
      </w:tr>
      <w:tr>
        <w:tc>
          <w:tcPr>
            <w:tcW w:w="1320" w:type="dxa"/>
          </w:tcPr>
          <w:p>
            <w:pPr/>
            <w:r>
              <w:t xml:space="preserve">GET</w:t>
            </w:r>
          </w:p>
        </w:tc>
        <w:tc>
          <w:tcPr>
            <w:tcW w:w="3120" w:type="dxa"/>
          </w:tcPr>
          <w:p>
            <w:pPr/>
            <w:r>
              <w:t xml:space="preserve">/api/alerts</w:t>
            </w:r>
          </w:p>
        </w:tc>
        <w:tc>
          <w:tcPr>
            <w:tcW w:w="4920" w:type="dxa"/>
          </w:tcPr>
          <w:p>
            <w:pPr/>
            <w:r>
              <w:t xml:space="preserve">알림 목록을 조회한다. 읽지 않은 알림만 필터할 수 있다.</w:t>
            </w:r>
          </w:p>
        </w:tc>
      </w:tr>
      <w:tr>
        <w:tc>
          <w:tcPr>
            <w:tcW w:w="1320" w:type="dxa"/>
          </w:tcPr>
          <w:p>
            <w:pPr/>
            <w:r>
              <w:t xml:space="preserve">POST</w:t>
            </w:r>
          </w:p>
        </w:tc>
        <w:tc>
          <w:tcPr>
            <w:tcW w:w="3120" w:type="dxa"/>
          </w:tcPr>
          <w:p>
            <w:pPr/>
            <w:r>
              <w:t xml:space="preserve">/api/alerts/{id}/read</w:t>
            </w:r>
          </w:p>
        </w:tc>
        <w:tc>
          <w:tcPr>
            <w:tcW w:w="4920" w:type="dxa"/>
          </w:tcPr>
          <w:p>
            <w:pPr/>
            <w:r>
              <w:t xml:space="preserve">알림을 읽음 처리한다.</w:t>
            </w:r>
          </w:p>
        </w:tc>
      </w:tr>
      <w:tr>
        <w:tc>
          <w:tcPr>
            <w:tcW w:w="1320" w:type="dxa"/>
          </w:tcPr>
          <w:p>
            <w:pPr/>
            <w:r>
              <w:t xml:space="preserve">POST, GET</w:t>
            </w:r>
          </w:p>
        </w:tc>
        <w:tc>
          <w:tcPr>
            <w:tcW w:w="3120" w:type="dxa"/>
          </w:tcPr>
          <w:p>
            <w:pPr/>
            <w:r>
              <w:t xml:space="preserve">/api/backtests</w:t>
            </w:r>
          </w:p>
        </w:tc>
        <w:tc>
          <w:tcPr>
            <w:tcW w:w="4920" w:type="dxa"/>
          </w:tcPr>
          <w:p>
            <w:pPr/>
            <w:r>
              <w:t xml:space="preserve">백테스트를 요청하고 결과를 조회한다.</w:t>
            </w:r>
          </w:p>
        </w:tc>
      </w:tr>
      <w:tr>
        <w:tc>
          <w:tcPr>
            <w:tcW w:w="1320" w:type="dxa"/>
          </w:tcPr>
          <w:p>
            <w:pPr/>
            <w:r>
              <w:t xml:space="preserve">GET, PUT</w:t>
            </w:r>
          </w:p>
        </w:tc>
        <w:tc>
          <w:tcPr>
            <w:tcW w:w="3120" w:type="dxa"/>
          </w:tcPr>
          <w:p>
            <w:pPr/>
            <w:r>
              <w:t xml:space="preserve">/api/settings</w:t>
            </w:r>
          </w:p>
        </w:tc>
        <w:tc>
          <w:tcPr>
            <w:tcW w:w="4920" w:type="dxa"/>
          </w:tcPr>
          <w:p>
            <w:pPr/>
            <w:r>
              <w:t xml:space="preserve">지표 파라미터, 봉 길이, 요율, 갱신 주기, 알림 채널, 프리셋을 조회하고 저장한다.</w:t>
            </w:r>
          </w:p>
        </w:tc>
      </w:tr>
      <w:tr>
        <w:tc>
          <w:tcPr>
            <w:tcW w:w="1320" w:type="dxa"/>
          </w:tcPr>
          <w:p>
            <w:pPr/>
            <w:r>
              <w:t xml:space="preserve">GET</w:t>
            </w:r>
          </w:p>
        </w:tc>
        <w:tc>
          <w:tcPr>
            <w:tcW w:w="3120" w:type="dxa"/>
          </w:tcPr>
          <w:p>
            <w:pPr/>
            <w:r>
              <w:t xml:space="preserve">/api/health</w:t>
            </w:r>
          </w:p>
        </w:tc>
        <w:tc>
          <w:tcPr>
            <w:tcW w:w="4920" w:type="dxa"/>
          </w:tcPr>
          <w:p>
            <w:pPr/>
            <w:r>
              <w:t xml:space="preserve">시세 수집 상태와 마지막 갱신 시각을 확인한다.</w:t>
            </w:r>
          </w:p>
        </w:tc>
      </w:tr>
      <w:tr>
        <w:tc>
          <w:tcPr>
            <w:tcW w:w="1320" w:type="dxa"/>
          </w:tcPr>
          <w:p>
            <w:pPr/>
            <w:r>
              <w:t xml:space="preserve">POST</w:t>
            </w:r>
          </w:p>
        </w:tc>
        <w:tc>
          <w:tcPr>
            <w:tcW w:w="3120" w:type="dxa"/>
          </w:tcPr>
          <w:p>
            <w:pPr/>
            <w:r>
              <w:t xml:space="preserve">/api/auth/login, /api/auth/logout</w:t>
            </w:r>
          </w:p>
        </w:tc>
        <w:tc>
          <w:tcPr>
            <w:tcW w:w="4920" w:type="dxa"/>
          </w:tcPr>
          <w:p>
            <w:pPr/>
            <w:r>
              <w:t xml:space="preserve">단일 사용자 로그인과 로그아웃.</w:t>
            </w:r>
          </w:p>
        </w:tc>
      </w:tr>
      <w:tr>
        <w:tc>
          <w:tcPr>
            <w:tcW w:w="1320" w:type="dxa"/>
          </w:tcPr>
          <w:p>
            <w:pPr/>
            <w:r>
              <w:t xml:space="preserve">POST</w:t>
            </w:r>
          </w:p>
        </w:tc>
        <w:tc>
          <w:tcPr>
            <w:tcW w:w="3120" w:type="dxa"/>
          </w:tcPr>
          <w:p>
            <w:pPr/>
            <w:r>
              <w:t xml:space="preserve">/api/alerts/test</w:t>
            </w:r>
          </w:p>
        </w:tc>
        <w:tc>
          <w:tcPr>
            <w:tcW w:w="4920" w:type="dxa"/>
          </w:tcPr>
          <w:p>
            <w:pPr/>
            <w:r>
              <w:t xml:space="preserve">설정한 앱 밖 알림 채널로 시험 알림을 보낸다.</w:t>
            </w:r>
          </w:p>
        </w:tc>
      </w:tr>
    </w:tbl>
    <w:p>
      <w:pPr>
        <w:pStyle w:val="Heading2"/>
      </w:pPr>
      <w:r>
        <w:t xml:space="preserve">10. 비기능 요구사항, 리스크, 일정</w:t>
      </w:r>
    </w:p>
    <w:p>
      <w:pPr/>
      <w:r>
        <w:t xml:space="preserve">신호가 틀릴 수 있다는 전제로 설계한다. 그래서 오래된 데이터로는 신호를 내지 않고, 모든 신호에 근거를 남기며, 파라미터는 백테스트를 거쳐 확정한다.</w:t>
      </w:r>
    </w:p>
    <w:p>
      <w:pPr>
        <w:pStyle w:val="Heading3"/>
      </w:pPr>
      <w:r>
        <w:t xml:space="preserve">비기능 요구사항</w:t>
      </w:r>
    </w:p>
    <w:p>
      <w:pPr>
        <w:pStyle w:val="ListParagraph"/>
        <w:numPr>
          <w:ilvl w:val="0"/>
          <w:numId w:val="7"/>
        </w:numPr>
      </w:pPr>
      <w:r>
        <w:rPr>
          <w:b/>
        </w:rPr>
        <w:t xml:space="preserve">성능</w:t>
      </w:r>
      <w:r>
        <w:t xml:space="preserve">: 대상 종목 일봉 스캔은 10분 이내, 분봉 신호 알림은 봉 마감 후 1분 이내에 끝낸다.</w:t>
      </w:r>
    </w:p>
    <w:p>
      <w:pPr>
        <w:pStyle w:val="ListParagraph"/>
        <w:numPr>
          <w:ilvl w:val="0"/>
          <w:numId w:val="7"/>
        </w:numPr>
      </w:pPr>
      <w:r>
        <w:rPr>
          <w:b/>
        </w:rPr>
        <w:t xml:space="preserve">데이터 신선도</w:t>
      </w:r>
      <w:r>
        <w:t xml:space="preserve">: 시세 수집이 실패하거나 마지막 갱신이 오래되면 신호를 내지 않고, 화면에 마지막 갱신 시각과 경고를 표시한다.</w:t>
      </w:r>
    </w:p>
    <w:p>
      <w:pPr>
        <w:pStyle w:val="ListParagraph"/>
        <w:numPr>
          <w:ilvl w:val="0"/>
          <w:numId w:val="7"/>
        </w:numPr>
      </w:pPr>
      <w:r>
        <w:rPr>
          <w:b/>
        </w:rPr>
        <w:t xml:space="preserve">재현성</w:t>
      </w:r>
      <w:r>
        <w:t xml:space="preserve">: 신호를 저장할 때 근거 지표 값과 사용한 파라미터를 함께 저장해, 나중에 같은 신호를 다시 설명할 수 있다.</w:t>
      </w:r>
    </w:p>
    <w:p>
      <w:pPr>
        <w:pStyle w:val="ListParagraph"/>
        <w:numPr>
          <w:ilvl w:val="0"/>
          <w:numId w:val="7"/>
        </w:numPr>
      </w:pPr>
      <w:r>
        <w:rPr>
          <w:b/>
        </w:rPr>
        <w:t xml:space="preserve">휴장일 처리</w:t>
      </w:r>
      <w:r>
        <w:t xml:space="preserve">: 휴장일과 장 시간 밖에는 작업을 건너뛴다.</w:t>
      </w:r>
    </w:p>
    <w:p>
      <w:pPr>
        <w:pStyle w:val="ListParagraph"/>
        <w:numPr>
          <w:ilvl w:val="0"/>
          <w:numId w:val="7"/>
        </w:numPr>
      </w:pPr>
      <w:r>
        <w:rPr>
          <w:b/>
        </w:rPr>
        <w:t xml:space="preserve">보안</w:t>
      </w:r>
      <w:r>
        <w:t xml:space="preserve">: 로그인은 단일 사용자 방식이며, 증권사 API 키는 서버에서만 보관하고 화면과 로그에 노출하지 않는다. 텔레그램 봇 토큰이나 푸시 키 같은 알림 채널 비밀값도 같은 방식으로 다룬다.</w:t>
      </w:r>
    </w:p>
    <w:p>
      <w:pPr>
        <w:pStyle w:val="ListParagraph"/>
        <w:numPr>
          <w:ilvl w:val="0"/>
          <w:numId w:val="7"/>
        </w:numPr>
      </w:pPr>
      <w:r>
        <w:rPr>
          <w:b/>
        </w:rPr>
        <w:t xml:space="preserve">테스트</w:t>
      </w:r>
      <w:r>
        <w:t xml:space="preserve">: 지표 계산과 신호 판정은 알려진 값과 합성 데이터로 단위 테스트한다.</w:t>
      </w:r>
    </w:p>
    <w:p>
      <w:pPr>
        <w:pStyle w:val="Heading3"/>
      </w:pPr>
      <w:r>
        <w:t xml:space="preserve">리스크와 면책</w:t>
      </w:r>
    </w:p>
    <w:tbl>
      <w:tblPr>
        <w:tblStyle w:val="TableGrid"/>
        <w:tblW w:w="0" w:type="auto"/>
        <w:tblLayout w:type="fixed"/>
        <w:tblLook w:val="04A0" w:firstRow="1" w:lastRow="0" w:firstColumn="0" w:lastColumn="0" w:noHBand="0" w:noVBand="1"/>
      </w:tblPr>
      <w:tblGrid>
        <w:gridCol w:w="2155"/>
        <w:gridCol w:w="2682"/>
        <w:gridCol w:w="4523"/>
      </w:tblGrid>
      <w:tr>
        <w:trPr>
          <w:tblHeader/>
        </w:trPr>
        <w:tc>
          <w:tcPr>
            <w:tcW w:w="2155" w:type="dxa"/>
            <w:shd w:val="clear" w:color="auto" w:fill="F2F2F2"/>
          </w:tcPr>
          <w:p>
            <w:pPr/>
            <w:r>
              <w:t xml:space="preserve">리스크</w:t>
            </w:r>
          </w:p>
        </w:tc>
        <w:tc>
          <w:tcPr>
            <w:tcW w:w="2682" w:type="dxa"/>
            <w:shd w:val="clear" w:color="auto" w:fill="F2F2F2"/>
          </w:tcPr>
          <w:p>
            <w:pPr/>
            <w:r>
              <w:t xml:space="preserve">영향</w:t>
            </w:r>
          </w:p>
        </w:tc>
        <w:tc>
          <w:tcPr>
            <w:tcW w:w="4523" w:type="dxa"/>
            <w:shd w:val="clear" w:color="auto" w:fill="F2F2F2"/>
          </w:tcPr>
          <w:p>
            <w:pPr/>
            <w:r>
              <w:t xml:space="preserve">대응</w:t>
            </w:r>
          </w:p>
        </w:tc>
      </w:tr>
      <w:tr>
        <w:tc>
          <w:tcPr>
            <w:tcW w:w="2155" w:type="dxa"/>
          </w:tcPr>
          <w:p>
            <w:pPr/>
            <w:r>
              <w:t xml:space="preserve">가짜 신호</w:t>
            </w:r>
          </w:p>
        </w:tc>
        <w:tc>
          <w:tcPr>
            <w:tcW w:w="2682" w:type="dxa"/>
          </w:tcPr>
          <w:p>
            <w:pPr/>
            <w:r>
              <w:t xml:space="preserve">잘못된 매수·매도 판단</w:t>
            </w:r>
          </w:p>
        </w:tc>
        <w:tc>
          <w:tcPr>
            <w:tcW w:w="4523" w:type="dxa"/>
          </w:tcPr>
          <w:p>
            <w:pPr/>
            <w:r>
              <w:t xml:space="preserve">단계별 점수와 다중 확인을 쓰고, 알림까지만 제공한다.</w:t>
            </w:r>
          </w:p>
        </w:tc>
      </w:tr>
      <w:tr>
        <w:tc>
          <w:tcPr>
            <w:tcW w:w="2155" w:type="dxa"/>
          </w:tcPr>
          <w:p>
            <w:pPr/>
            <w:r>
              <w:t xml:space="preserve">과최적화</w:t>
            </w:r>
          </w:p>
        </w:tc>
        <w:tc>
          <w:tcPr>
            <w:tcW w:w="2682" w:type="dxa"/>
          </w:tcPr>
          <w:p>
            <w:pPr/>
            <w:r>
              <w:t xml:space="preserve">백테스트에서만 잘 맞고 실전에서 깨짐</w:t>
            </w:r>
          </w:p>
        </w:tc>
        <w:tc>
          <w:tcPr>
            <w:tcW w:w="4523" w:type="dxa"/>
          </w:tcPr>
          <w:p>
            <w:pPr/>
            <w:r>
              <w:t xml:space="preserve">학습 기간과 검증 기간을 나눠서 검증한다.</w:t>
            </w:r>
          </w:p>
        </w:tc>
      </w:tr>
      <w:tr>
        <w:tc>
          <w:tcPr>
            <w:tcW w:w="2155" w:type="dxa"/>
          </w:tcPr>
          <w:p>
            <w:pPr/>
            <w:r>
              <w:t xml:space="preserve">시세 지연이나 누락</w:t>
            </w:r>
          </w:p>
        </w:tc>
        <w:tc>
          <w:tcPr>
            <w:tcW w:w="2682" w:type="dxa"/>
          </w:tcPr>
          <w:p>
            <w:pPr/>
            <w:r>
              <w:t xml:space="preserve">늦거나 틀린 신호</w:t>
            </w:r>
          </w:p>
        </w:tc>
        <w:tc>
          <w:tcPr>
            <w:tcW w:w="4523" w:type="dxa"/>
          </w:tcPr>
          <w:p>
            <w:pPr/>
            <w:r>
              <w:t xml:space="preserve">신선도 검사로 오래된 데이터의 신호를 막는다.</w:t>
            </w:r>
          </w:p>
        </w:tc>
      </w:tr>
      <w:tr>
        <w:tc>
          <w:tcPr>
            <w:tcW w:w="2155" w:type="dxa"/>
          </w:tcPr>
          <w:p>
            <w:pPr/>
            <w:r>
              <w:t xml:space="preserve">하락 추세 지속</w:t>
            </w:r>
          </w:p>
        </w:tc>
        <w:tc>
          <w:tcPr>
            <w:tcW w:w="2682" w:type="dxa"/>
          </w:tcPr>
          <w:p>
            <w:pPr/>
            <w:r>
              <w:t xml:space="preserve">재매수 대기가 길어지거나 더 낮은 가격에 물림</w:t>
            </w:r>
          </w:p>
        </w:tc>
        <w:tc>
          <w:tcPr>
            <w:tcW w:w="4523" w:type="dxa"/>
          </w:tcPr>
          <w:p>
            <w:pPr/>
            <w:r>
              <w:t xml:space="preserve">일봉 추세 필터와 대기 만료, 손절선 경고를 둔다.</w:t>
            </w:r>
          </w:p>
        </w:tc>
      </w:tr>
      <w:tr>
        <w:tc>
          <w:tcPr>
            <w:tcW w:w="2155" w:type="dxa"/>
          </w:tcPr>
          <w:p>
            <w:pPr/>
            <w:r>
              <w:t xml:space="preserve">증권사 API 제약</w:t>
            </w:r>
          </w:p>
        </w:tc>
        <w:tc>
          <w:tcPr>
            <w:tcW w:w="2682" w:type="dxa"/>
          </w:tcPr>
          <w:p>
            <w:pPr/>
            <w:r>
              <w:t xml:space="preserve">호출 제한, 분봉 보관 기간 부족</w:t>
            </w:r>
          </w:p>
        </w:tc>
        <w:tc>
          <w:tcPr>
            <w:tcW w:w="4523" w:type="dxa"/>
          </w:tcPr>
          <w:p>
            <w:pPr/>
            <w:r>
              <w:t xml:space="preserve">어댑터에 캐시를 두고 호출 제한을 지킨다.</w:t>
            </w:r>
          </w:p>
        </w:tc>
      </w:tr>
      <w:tr>
        <w:tc>
          <w:tcPr>
            <w:tcW w:w="2155" w:type="dxa"/>
          </w:tcPr>
          <w:p>
            <w:pPr/>
            <w:r>
              <w:t xml:space="preserve">투자 판단 책임</w:t>
            </w:r>
          </w:p>
        </w:tc>
        <w:tc>
          <w:tcPr>
            <w:tcW w:w="2682" w:type="dxa"/>
          </w:tcPr>
          <w:p>
            <w:pPr/>
            <w:r>
              <w:t xml:space="preserve">신호를 투자 자문으로 오해</w:t>
            </w:r>
          </w:p>
        </w:tc>
        <w:tc>
          <w:tcPr>
            <w:tcW w:w="4523" w:type="dxa"/>
          </w:tcPr>
          <w:p>
            <w:pPr/>
            <w:r>
              <w:t xml:space="preserve">모든 화면에 "지표 기반 참고 정보이며 수익을 보장하지 않는다"는 문구를 상시 표시한다.</w:t>
            </w:r>
          </w:p>
        </w:tc>
      </w:tr>
      <w:tr>
        <w:tc>
          <w:tcPr>
            <w:tcW w:w="2155" w:type="dxa"/>
          </w:tcPr>
          <w:p>
            <w:pPr/>
            <w:r>
              <w:t xml:space="preserve">5일선 이탈 휩쏘</w:t>
            </w:r>
          </w:p>
        </w:tc>
        <w:tc>
          <w:tcPr>
            <w:tcW w:w="2682" w:type="dxa"/>
          </w:tcPr>
          <w:p>
            <w:pPr/>
            <w:r>
              <w:t xml:space="preserve">강제 매도 후 반등하면 매도·재진입 비용만 쌓임</w:t>
            </w:r>
          </w:p>
        </w:tc>
        <w:tc>
          <w:tcPr>
            <w:tcW w:w="4523" w:type="dxa"/>
          </w:tcPr>
          <w:p>
            <w:pPr/>
            <w:r>
              <w:t xml:space="preserve">백테스트에서 강제 매도 빈도와 이후 수익을 확인하고, 재진입 조건은 결과로 조정한다.</w:t>
            </w:r>
          </w:p>
        </w:tc>
      </w:tr>
    </w:tbl>
    <w:p>
      <w:pPr>
        <w:pStyle w:val="Heading3"/>
      </w:pPr>
      <w:r>
        <w:t xml:space="preserve">백테스트 계획</w:t>
      </w:r>
    </w:p>
    <w:p>
      <w:pPr/>
      <w:r>
        <w:t xml:space="preserve">스크리너와 알림이 쓰는 신호 코드를 백테스트에서도 그대로 재사용해, 검증한 것과 실제로 도는 것이 같도록 한다. 수수료와 거래세를 반영하고, 평가는 후보 선정 후 5거래일 수익률 분포, 사이클별 수량 증가율, 최대 낙폭으로 한다. 분봉은 과거 데이터를 얼마나 받을 수 있는지에 따라 검증 기간이 정해진다. 같은 신호 코드로 30분봉, 60분봉, 일봉을 같은 기간에 백테스트해서 비용 반영 후 사이클당 수량 증가율로 봉 길이를 비교하고, 봉 길이가 길수록 신호 표본이 줄어드는 점도 함께 해석한다. 기본 봉 길이(60분봉)는 이 결과로 확정한다.</w:t>
      </w:r>
    </w:p>
    <w:p>
      <w:pPr/>
      <w:r>
        <w:t xml:space="preserve">검증은 아래 기준을 모두 확인한다.</w:t>
      </w:r>
    </w:p>
    <w:tbl>
      <w:tblPr>
        <w:tblStyle w:val="TableGrid"/>
        <w:tblW w:w="0" w:type="auto"/>
        <w:tblLayout w:type="fixed"/>
        <w:tblLook w:val="04A0" w:firstRow="1" w:lastRow="0" w:firstColumn="0" w:lastColumn="0" w:noHBand="0" w:noVBand="1"/>
      </w:tblPr>
      <w:tblGrid>
        <w:gridCol w:w="2091"/>
        <w:gridCol w:w="7268"/>
      </w:tblGrid>
      <w:tr>
        <w:trPr>
          <w:tblHeader/>
        </w:trPr>
        <w:tc>
          <w:tcPr>
            <w:tcW w:w="2091" w:type="dxa"/>
            <w:shd w:val="clear" w:color="auto" w:fill="F2F2F2"/>
          </w:tcPr>
          <w:p>
            <w:pPr/>
            <w:r>
              <w:t xml:space="preserve">기준</w:t>
            </w:r>
          </w:p>
        </w:tc>
        <w:tc>
          <w:tcPr>
            <w:tcW w:w="7268" w:type="dxa"/>
            <w:shd w:val="clear" w:color="auto" w:fill="F2F2F2"/>
          </w:tcPr>
          <w:p>
            <w:pPr/>
            <w:r>
              <w:t xml:space="preserve">내용</w:t>
            </w:r>
          </w:p>
        </w:tc>
      </w:tr>
      <w:tr>
        <w:tc>
          <w:tcPr>
            <w:tcW w:w="2091" w:type="dxa"/>
          </w:tcPr>
          <w:p>
            <w:pPr/>
            <w:r>
              <w:t xml:space="preserve">비교 대상</w:t>
            </w:r>
          </w:p>
        </w:tc>
        <w:tc>
          <w:tcPr>
            <w:tcW w:w="7268" w:type="dxa"/>
          </w:tcPr>
          <w:p>
            <w:pPr/>
            <w:r>
              <w:t xml:space="preserve">같은 기간 단순 보유(buy &amp; hold), 같은 종목군 무작위 진입, KOSPI 지수 대비 성과</w:t>
            </w:r>
          </w:p>
        </w:tc>
      </w:tr>
      <w:tr>
        <w:tc>
          <w:tcPr>
            <w:tcW w:w="2091" w:type="dxa"/>
          </w:tcPr>
          <w:p>
            <w:pPr/>
            <w:r>
              <w:t xml:space="preserve">수익 구조</w:t>
            </w:r>
          </w:p>
        </w:tc>
        <w:tc>
          <w:tcPr>
            <w:tcW w:w="7268" w:type="dxa"/>
          </w:tcPr>
          <w:p>
            <w:pPr/>
            <w:r>
              <w:t xml:space="preserve">평균과 중앙값, 보유 기간별(1·3·5·10·20일) 수익률과 승률, 손익비, Sharpe·Sortino·Calmar, 시장 국면(상승·하락·횡보)별 성과</w:t>
            </w:r>
          </w:p>
        </w:tc>
      </w:tr>
      <w:tr>
        <w:tc>
          <w:tcPr>
            <w:tcW w:w="2091" w:type="dxa"/>
          </w:tcPr>
          <w:p>
            <w:pPr/>
            <w:r>
              <w:t xml:space="preserve">후보 수</w:t>
            </w:r>
          </w:p>
        </w:tc>
        <w:tc>
          <w:tcPr>
            <w:tcW w:w="7268" w:type="dxa"/>
          </w:tcPr>
          <w:p>
            <w:pPr/>
            <w:r>
              <w:t xml:space="preserve">스크리너의 일평균 후보 수와 후보가 0건인 날의 비율(S-2 기준 점검)</w:t>
            </w:r>
          </w:p>
        </w:tc>
      </w:tr>
      <w:tr>
        <w:tc>
          <w:tcPr>
            <w:tcW w:w="2091" w:type="dxa"/>
          </w:tcPr>
          <w:p>
            <w:pPr/>
            <w:r>
              <w:t xml:space="preserve">수량 늘리기</w:t>
            </w:r>
          </w:p>
        </w:tc>
        <w:tc>
          <w:tcPr>
            <w:tcW w:w="7268" w:type="dxa"/>
          </w:tcPr>
          <w:p>
            <w:pPr/>
            <w:r>
              <w:t xml:space="preserve">사이클 성공률(재매수 완료 건수 / 전체 매도 건수), 만료 건의 기회손실, 평균 재매수 소요 시간, 슬리피지를 올려도 수량 증가가 유지되는지</w:t>
            </w:r>
          </w:p>
        </w:tc>
      </w:tr>
      <w:tr>
        <w:tc>
          <w:tcPr>
            <w:tcW w:w="2091" w:type="dxa"/>
          </w:tcPr>
          <w:p>
            <w:pPr/>
            <w:r>
              <w:t xml:space="preserve">신뢰성</w:t>
            </w:r>
          </w:p>
        </w:tc>
        <w:tc>
          <w:tcPr>
            <w:tcW w:w="7268" w:type="dxa"/>
          </w:tcPr>
          <w:p>
            <w:pPr/>
            <w:r>
              <w:t xml:space="preserve">파라미터 민감도 히트맵(최고점이 아니라 주변까지 고르게 좋은 구간을 고름), 롤링(walk-forward) 검증, 같은 날 몰린 신호는 일자별로 묶어서 표본 수를 계산, 최소 표본 수에 못 미치는 결과는 채택하지 않음</w:t>
            </w:r>
          </w:p>
        </w:tc>
      </w:tr>
      <w:tr>
        <w:tc>
          <w:tcPr>
            <w:tcW w:w="2091" w:type="dxa"/>
          </w:tcPr>
          <w:p>
            <w:pPr/>
            <w:r>
              <w:t xml:space="preserve">체결 가정</w:t>
            </w:r>
          </w:p>
        </w:tc>
        <w:tc>
          <w:tcPr>
            <w:tcW w:w="7268" w:type="dxa"/>
          </w:tcPr>
          <w:p>
            <w:pPr/>
            <w:r>
              <w:t xml:space="preserve">일봉 신호는 다음 거래일 시가, 분봉 신호는 다음 봉 시가에 체결(룩어헤드 방지), 슬리피지 0.1%·0.3%로 민감도 확인, 수수료와 거래세 반영</w:t>
            </w:r>
          </w:p>
        </w:tc>
      </w:tr>
      <w:tr>
        <w:tc>
          <w:tcPr>
            <w:tcW w:w="2091" w:type="dxa"/>
          </w:tcPr>
          <w:p>
            <w:pPr/>
            <w:r>
              <w:t xml:space="preserve">데이터</w:t>
            </w:r>
          </w:p>
        </w:tc>
        <w:tc>
          <w:tcPr>
            <w:tcW w:w="7268" w:type="dxa"/>
          </w:tcPr>
          <w:p>
            <w:pPr/>
            <w:r>
              <w:t xml:space="preserve">수정주가 사용, 상장폐지·관리종목 편입 종목 포함(생존편향 방지), 날짜별 시가총액 순위를 과거 시점 기준으로 사용</w:t>
            </w:r>
          </w:p>
        </w:tc>
      </w:tr>
    </w:tbl>
    <w:p>
      <w:pPr/>
      <w:r>
        <w:t xml:space="preserve">엔진은 신호 품질 검증(스크리너와 분봉 신호별 수익률, 파라미터 민감도)에 vectorbt를 쓰고, 재매수 대기·만료·일봉 추세 필터·분할 매도가 얽힌 사이클 전체는 별도의 순차 시뮬레이터로 돌린다. 둘 다 앱과 같은 신호 함수를 쓰며, 신호 함수는 pandas 벡터 연산으로 작성한다. vectorbt는 최신 pandas·numpy와의 호환을 설치 시점에 확인하고 버전을 고정한다.</w:t>
      </w:r>
    </w:p>
    <w:p>
      <w:pPr>
        <w:pStyle w:val="Heading3"/>
      </w:pPr>
      <w:r>
        <w:t xml:space="preserve">개발 로드맵</w:t>
      </w:r>
    </w:p>
    <w:p>
      <w:pPr/>
      <w:r>
        <w:t xml:space="preserve">개발은 다섯 단계로 나누며, 각 단계는 게이트 기준을 넘어야 다음으로 간다.</w:t>
      </w:r>
    </w:p>
    <w:p>
      <w:pPr/>
      <w:r>
        <w:drawing>
          <wp:inline distT="0" distB="0" distL="0" distR="0">
            <wp:extent cx="5486400" cy="3918857"/>
            <wp:docPr id="3" name="image3" descr="개발 로드맵 · 5단계, 게이트 5개"/>
            <a:graphic xmlns:a="http://schemas.openxmlformats.org/drawingml/2006/main">
              <a:graphicData uri="http://schemas.openxmlformats.org/drawingml/2006/picture">
                <pic:pic xmlns:pic="http://schemas.openxmlformats.org/drawingml/2006/picture">
                  <pic:nvPicPr>
                    <pic:cNvPr id="3" name="image3" descr="개발 로드맵 · 5단계, 게이트 5개"/>
                    <pic:cNvPicPr/>
                  </pic:nvPicPr>
                  <pic:blipFill>
                    <a:blip r:embed="rId5"/>
                    <a:stretch>
                      <a:fillRect/>
                    </a:stretch>
                  </pic:blipFill>
                  <pic:spPr>
                    <a:xfrm>
                      <a:off x="0" y="0"/>
                      <a:ext cx="5486400" cy="3918857"/>
                    </a:xfrm>
                    <a:prstGeom prst="rect">
                      <a:avLst/>
                    </a:prstGeom>
                  </pic:spPr>
                </pic:pic>
              </a:graphicData>
            </a:graphic>
          </wp:inline>
        </w:drawing>
      </w:r>
    </w:p>
    <w:p>
      <w:pPr/>
      <w:r>
        <w:t xml:space="preserve">개발 로드맵 · 5단계, 게이트 5개</w:t>
      </w:r>
    </w:p>
    <w:p>
      <w:pPr/>
      <w:r>
        <w:t xml:space="preserve">6장의 기본값은 초안이며, 4단계 게이트를 통과해야 확정된다. 분봉은 보관 기간이 짧아서 1단계에서 수집을 시작해 검증 기간을 확보하고, 5단계 모의 운영에서 알림만 켜 두고 실제 신호를 점검한다.</w:t>
      </w:r>
    </w:p>
    <w:p>
      <w:pPr>
        <w:pStyle w:val="Heading3"/>
      </w:pPr>
      <w:r>
        <w:t xml:space="preserve">오픈 이슈</w:t>
      </w:r>
    </w:p>
    <w:p>
      <w:pPr>
        <w:pStyle w:val="ListParagraph"/>
        <w:numPr>
          <w:ilvl w:val="0"/>
          <w:numId w:val="8"/>
        </w:numPr>
      </w:pPr>
      <w:r>
        <w:t xml:space="preserve">분봉 시세를 어느 증권사 API(KIS, 키움 등)로 받을지.</w:t>
      </w:r>
    </w:p>
    <w:p>
      <w:pPr>
        <w:pStyle w:val="ListParagraph"/>
        <w:numPr>
          <w:ilvl w:val="0"/>
          <w:numId w:val="8"/>
        </w:numPr>
      </w:pPr>
      <w:r>
        <w:t xml:space="preserve">외국인·기관 일별 순매수 데이터를 어디서 받을지와, 그 데이터가 확정되는 시각 이후로 일봉 작업 시각을 잡을지.</w:t>
      </w:r>
    </w:p>
    <w:p>
      <w:pPr>
        <w:pStyle w:val="ListParagraph"/>
        <w:numPr>
          <w:ilvl w:val="0"/>
          <w:numId w:val="8"/>
        </w:numPr>
      </w:pPr>
      <w:r>
        <w:t xml:space="preserve">저장소를 PostgreSQL만 쓸지, 시계열 확장(TimescaleDB)까지 쓸지.</w:t>
      </w:r>
    </w:p>
    <w:p>
      <w:pPr>
        <w:pStyle w:val="ListParagraph"/>
        <w:numPr>
          <w:ilvl w:val="0"/>
          <w:numId w:val="8"/>
        </w:numPr>
      </w:pPr>
      <w:r>
        <w:t xml:space="preserve">알림을 앱 내 배너로만 충분한지, 텔레그램 같은 외부 채널도 필요한지. 앱 밖 알림은 A-12에서 P1로 올렸고, 브라우저 푸시와 텔레그램 중 무엇으로 할지 정해야 한다.</w:t>
      </w:r>
    </w:p>
    <w:p>
      <w:pPr>
        <w:pStyle w:val="ListParagraph"/>
        <w:numPr>
          <w:ilvl w:val="0"/>
          <w:numId w:val="8"/>
        </w:numPr>
      </w:pPr>
      <w:r>
        <w:t xml:space="preserve">체결 기록의 수동 입력 부담이 크면, 증권사 잔고 조회로 자동화할지.</w:t>
      </w:r>
    </w:p>
    <w:p>
      <w:pPr>
        <w:pStyle w:val="ListParagraph"/>
        <w:numPr>
          <w:ilvl w:val="0"/>
          <w:numId w:val="8"/>
        </w:numPr>
      </w:pPr>
      <w:r>
        <w:t xml:space="preserve">시가총액 상위 목록에 우선주를 포함할지.</w:t>
      </w:r>
    </w:p>
    <w:p>
      <w:pPr>
        <w:pStyle w:val="ListParagraph"/>
        <w:numPr>
          <w:ilvl w:val="0"/>
          <w:numId w:val="8"/>
        </w:numPr>
      </w:pPr>
      <w:r>
        <w:t xml:space="preserve">수수료율과 거래세율의 기본값은 구현 시점의 최신 값으로 확인해서 넣는다.</w:t>
      </w:r>
    </w:p>
    <w:p>
      <w:pPr>
        <w:pStyle w:val="ListParagraph"/>
        <w:numPr>
          <w:ilvl w:val="0"/>
          <w:numId w:val="8"/>
        </w:numPr>
      </w:pPr>
      <w:r>
        <w:t xml:space="preserve">브랜드 색상과 로고.</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KOSPI 턴어라운드 알림 웹앱 — 기획안 및 PRD</dc:title>
  <dc:description>Claude Docs node/38acb8d5-2c18@121 docx-w7</dc:description>
  <cp:revision>121</cp:revision>
</cp:coreProperties>
</file>