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B22222"/>
          <w:sz w:val="24"/>
          <w:szCs w:val="24"/>
        </w:rPr>
        <w:t xml:space="preserve">ÓRALE – AUTHENTIC MEXICAN FLAVOR</w:t>
      </w:r>
    </w:p>
    <w:p>
      <w:r>
        <w:rPr>
          <w:rFonts w:ascii="Arial" w:cs="Arial" w:eastAsia="Arial" w:hAnsi="Arial"/>
          <w:b/>
          <w:bCs/>
          <w:color w:val="2E4053"/>
          <w:sz w:val="24"/>
          <w:szCs w:val="24"/>
        </w:rPr>
        <w:t xml:space="preserve">HACCP-12 — Cold Preparation Verification (CCP1b)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Version 1.4 · August 17, 2026</w:t>
      </w:r>
    </w:p>
    <w:p>
      <w:pPr>
        <w:spacing w:after="20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Instructions: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Complete before each preparation of ingredients with no subsequent heat treatment and at every opening of a service session. All points must be met. If any point is not met, apply the CCP1b corrective action and record the deviation in HACCP-07.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Time</w:t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Preparation / dish</w:t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Hands washed Y/N</w:t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Vegetables washed Y/N</w:t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Surface cleaned and disinfected Y/N</w:t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Dedicated green board Y/N</w:t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Dedicated utensils Y/N</w:t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No raw animal-origin food on surface Y/N</w:t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Holding temp. (°C)</w:t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≤5°C? Y/N</w:t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Handled with utensil or glove Y/N</w:t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Responsible</w:t>
            </w:r>
          </w:p>
        </w:tc>
      </w:tr>
      <w:tr>
        <w:trPr>
          <w:trHeight w:val="480" w:hRule="atLeast"/>
        </w:trPr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Órale – Authentic Mexican Flavor Limited · CRO 805512 · Format HACCP-12 v1.4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2026-08-17T22:06:29.849Z</dcterms:created>
  <dcterms:modified xsi:type="dcterms:W3CDTF">2026-08-17T22:06:29.849Z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