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0187a8f34dda5795fd73e64d43fc38b522eb76f"/>
    <w:p>
      <w:pPr>
        <w:pStyle w:val="Heading1"/>
      </w:pPr>
      <w:r>
        <w:t xml:space="preserve">Technical Details: Engineering Practices from Side Project</w:t>
      </w:r>
    </w:p>
    <w:p>
      <w:pPr>
        <w:pStyle w:val="FirstParagraph"/>
      </w:pPr>
      <w:r>
        <w:rPr>
          <w:b/>
          <w:bCs/>
        </w:rPr>
        <w:t xml:space="preserve">Supplementary material for email to NCR Voyix CTO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Bojan Janjatovic, Senior Software Engineer, Platform Engineering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2026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Dual-Implementation Verification</w:t>
      </w:r>
    </w:p>
    <w:p>
      <w:pPr>
        <w:pStyle w:val="Compact"/>
        <w:numPr>
          <w:ilvl w:val="0"/>
          <w:numId w:val="1001"/>
        </w:numPr>
      </w:pPr>
      <w:r>
        <w:t xml:space="preserve">Agentic AI Development with Guardrails</w:t>
      </w:r>
    </w:p>
    <w:p>
      <w:pPr>
        <w:pStyle w:val="Compact"/>
        <w:numPr>
          <w:ilvl w:val="0"/>
          <w:numId w:val="1001"/>
        </w:numPr>
      </w:pPr>
      <w:r>
        <w:t xml:space="preserve">Go for Backend Services</w:t>
      </w:r>
    </w:p>
    <w:p>
      <w:pPr>
        <w:pStyle w:val="Compact"/>
        <w:numPr>
          <w:ilvl w:val="0"/>
          <w:numId w:val="1001"/>
        </w:numPr>
      </w:pPr>
      <w:r>
        <w:t xml:space="preserve">Rust for Security-Critical Parsers</w:t>
      </w:r>
    </w:p>
    <w:p>
      <w:pPr>
        <w:pStyle w:val="Compact"/>
        <w:numPr>
          <w:ilvl w:val="0"/>
          <w:numId w:val="1001"/>
        </w:numPr>
      </w:pPr>
      <w:r>
        <w:t xml:space="preserve">Distributed Consensus for Edge Devices</w:t>
      </w:r>
    </w:p>
    <w:p>
      <w:pPr>
        <w:pStyle w:val="Compact"/>
        <w:numPr>
          <w:ilvl w:val="0"/>
          <w:numId w:val="1001"/>
        </w:numPr>
      </w:pPr>
      <w:r>
        <w:t xml:space="preserve">Emulation-Based Testing</w:t>
      </w:r>
    </w:p>
    <w:p>
      <w:pPr>
        <w:pStyle w:val="Compact"/>
        <w:numPr>
          <w:ilvl w:val="0"/>
          <w:numId w:val="1001"/>
        </w:numPr>
      </w:pPr>
      <w:r>
        <w:t xml:space="preserve">Symbolic AI for Deterministic Systems</w:t>
      </w:r>
    </w:p>
    <w:p>
      <w:r>
        <w:pict>
          <v:rect style="width:0;height:1.5pt" o:hralign="center" o:hrstd="t" o:hr="t"/>
        </w:pict>
      </w:r>
    </w:p>
    <w:bookmarkEnd w:id="9"/>
    <w:bookmarkStart w:id="13" w:name="dual-implementation-verification"/>
    <w:p>
      <w:pPr>
        <w:pStyle w:val="Heading2"/>
      </w:pPr>
      <w:r>
        <w:t xml:space="preserve">1. Dual-Implementation Verification</w:t>
      </w:r>
    </w:p>
    <w:bookmarkStart w:id="10" w:name="architecture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                     ┌─────────────┐</w:t>
      </w:r>
      <w:r>
        <w:br/>
      </w:r>
      <w:r>
        <w:rPr>
          <w:rStyle w:val="VerbatimChar"/>
        </w:rPr>
        <w:t xml:space="preserve">│  C impl     │                           │  Rust impl  │</w:t>
      </w:r>
      <w:r>
        <w:br/>
      </w:r>
      <w:r>
        <w:rPr>
          <w:rStyle w:val="VerbatimChar"/>
        </w:rPr>
        <w:t xml:space="preserve">│  (embedded) │                           │  (verification) │</w:t>
      </w:r>
      <w:r>
        <w:br/>
      </w:r>
      <w:r>
        <w:rPr>
          <w:rStyle w:val="VerbatimChar"/>
        </w:rPr>
        <w:t xml:space="preserve">└──────┬──────┘                           └──────┬──────┘</w:t>
      </w:r>
      <w:r>
        <w:br/>
      </w:r>
      <w:r>
        <w:rPr>
          <w:rStyle w:val="VerbatimChar"/>
        </w:rPr>
        <w:t xml:space="preserve">       │                                         │</w:t>
      </w:r>
      <w:r>
        <w:br/>
      </w:r>
      <w:r>
        <w:rPr>
          <w:rStyle w:val="VerbatimChar"/>
        </w:rPr>
        <w:t xml:space="preserve">       ▼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Shared JSON Test Vectors                   │</w:t>
      </w:r>
      <w:r>
        <w:br/>
      </w:r>
      <w:r>
        <w:rPr>
          <w:rStyle w:val="VerbatimChar"/>
        </w:rPr>
        <w:t xml:space="preserve">│              (human-written, canonical)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• Input states, expected outputs                       │</w:t>
      </w:r>
      <w:r>
        <w:br/>
      </w:r>
      <w:r>
        <w:rPr>
          <w:rStyle w:val="VerbatimChar"/>
        </w:rPr>
        <w:t xml:space="preserve">│  • Edge cases defined once, tested in both languages    │</w:t>
      </w:r>
      <w:r>
        <w:br/>
      </w:r>
      <w:r>
        <w:rPr>
          <w:rStyle w:val="VerbatimChar"/>
        </w:rPr>
        <w:t xml:space="preserve">│  • Language-agnostic specification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                                        │</w:t>
      </w:r>
      <w:r>
        <w:br/>
      </w:r>
      <w:r>
        <w:rPr>
          <w:rStyle w:val="VerbatimChar"/>
        </w:rPr>
        <w:t xml:space="preserve">       ▼                                         ▼</w:t>
      </w:r>
      <w:r>
        <w:br/>
      </w:r>
      <w:r>
        <w:rPr>
          <w:rStyle w:val="VerbatimChar"/>
        </w:rPr>
        <w:t xml:space="preserve">   ┌───────┐                                 ┌───────┐</w:t>
      </w:r>
      <w:r>
        <w:br/>
      </w:r>
      <w:r>
        <w:rPr>
          <w:rStyle w:val="VerbatimChar"/>
        </w:rPr>
        <w:t xml:space="preserve">   │ Pass? │                                 │ Pass? │</w:t>
      </w:r>
      <w:r>
        <w:br/>
      </w:r>
      <w:r>
        <w:rPr>
          <w:rStyle w:val="VerbatimChar"/>
        </w:rPr>
        <w:t xml:space="preserve">   └───────┘                                 └───────┘</w:t>
      </w:r>
      <w:r>
        <w:br/>
      </w:r>
      <w:r>
        <w:rPr>
          <w:rStyle w:val="VerbatimChar"/>
        </w:rPr>
        <w:t xml:space="preserve">       │                                         │</w:t>
      </w:r>
      <w:r>
        <w:br/>
      </w:r>
      <w:r>
        <w:rPr>
          <w:rStyle w:val="VerbatimChar"/>
        </w:rPr>
        <w:t xml:space="preserve">       └──────────────────┬──────────────────────┘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Both must match</w:t>
      </w:r>
    </w:p>
    <w:bookmarkEnd w:id="10"/>
    <w:bookmarkStart w:id="11" w:name="test-vector-example"/>
    <w:p>
      <w:pPr>
        <w:pStyle w:val="Heading3"/>
      </w:pPr>
      <w:r>
        <w:t xml:space="preserve">Test Vector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"leader_election_timeout"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"initial_state"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"votes_received"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"election_timeout_ms"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"timeout_elapsed"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"elapsed_ms"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"candidate"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"voted_for"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"broadcast_vote_request"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"/>
    <w:bookmarkStart w:id="12" w:name="why-this-works"/>
    <w:p>
      <w:pPr>
        <w:pStyle w:val="Heading3"/>
      </w:pPr>
      <w:r>
        <w:t xml:space="preserve">Why This Works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Different failure modes</w:t>
      </w:r>
      <w:r>
        <w:t xml:space="preserve">: C bugs (buffer overflows, pointer errors) differ from Rust bugs (logic errors, type mismatches)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cross-check</w:t>
      </w:r>
      <w:r>
        <w:t xml:space="preserve">: If AI generates C code with a subtle bug, it’s unlikely to generate the identical bug in Rust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Specification as code</w:t>
      </w:r>
      <w:r>
        <w:t xml:space="preserve">: JSON vectors serve as executable documentation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agentic-ai-development---two-modes"/>
    <w:p>
      <w:pPr>
        <w:pStyle w:val="Heading2"/>
      </w:pPr>
      <w:r>
        <w:t xml:space="preserve">2. Agentic AI Development - Two Modes</w:t>
      </w:r>
    </w:p>
    <w:p>
      <w:pPr>
        <w:pStyle w:val="FirstParagraph"/>
      </w:pPr>
      <w:r>
        <w:t xml:space="preserve">Not all tasks are equal. I distinguish between two fundamentally different modes of AI-assisted development:</w:t>
      </w:r>
    </w:p>
    <w:bookmarkStart w:id="14" w:name="mode-a-extreme-agentic-autonomous"/>
    <w:p>
      <w:pPr>
        <w:pStyle w:val="Heading3"/>
      </w:pPr>
      <w:r>
        <w:t xml:space="preserve">Mode A: Extreme Agentic (Autonomous)</w:t>
      </w:r>
    </w:p>
    <w:p>
      <w:pPr>
        <w:pStyle w:val="SourceCode"/>
      </w:pPr>
      <w:r>
        <w:rPr>
          <w:rStyle w:val="VerbatimChar"/>
        </w:rPr>
        <w:t xml:space="preserve">EXTREME AGENTIC MODE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When to use:</w:t>
      </w:r>
      <w:r>
        <w:br/>
      </w:r>
      <w:r>
        <w:rPr>
          <w:rStyle w:val="VerbatimChar"/>
        </w:rPr>
        <w:t xml:space="preserve">  • Well-defined implementation task</w:t>
      </w:r>
      <w:r>
        <w:br/>
      </w:r>
      <w:r>
        <w:rPr>
          <w:rStyle w:val="VerbatimChar"/>
        </w:rPr>
        <w:t xml:space="preserve">  • Clear success criteria exist (test vectors, specs)</w:t>
      </w:r>
      <w:r>
        <w:br/>
      </w:r>
      <w:r>
        <w:rPr>
          <w:rStyle w:val="VerbatimChar"/>
        </w:rPr>
        <w:t xml:space="preserve">  • Correctness is automatically verifiable</w:t>
      </w:r>
      <w:r>
        <w:br/>
      </w:r>
      <w:r>
        <w:br/>
      </w:r>
      <w:r>
        <w:rPr>
          <w:rStyle w:val="VerbatimChar"/>
        </w:rPr>
        <w:t xml:space="preserve">How it works:</w:t>
      </w:r>
      <w:r>
        <w:br/>
      </w:r>
      <w:r>
        <w:rPr>
          <w:rStyle w:val="VerbatimChar"/>
        </w:rPr>
        <w:t xml:space="preserve">  1. Human defines task and success criteria</w:t>
      </w:r>
      <w:r>
        <w:br/>
      </w:r>
      <w:r>
        <w:rPr>
          <w:rStyle w:val="VerbatimChar"/>
        </w:rPr>
        <w:t xml:space="preserve">  2. AI works autonomously for 1+ hours</w:t>
      </w:r>
      <w:r>
        <w:br/>
      </w:r>
      <w:r>
        <w:rPr>
          <w:rStyle w:val="VerbatimChar"/>
        </w:rPr>
        <w:t xml:space="preserve">  3. No human input during session</w:t>
      </w:r>
      <w:r>
        <w:br/>
      </w:r>
      <w:r>
        <w:rPr>
          <w:rStyle w:val="VerbatimChar"/>
        </w:rPr>
        <w:t xml:space="preserve">  4. AI commits to git, runs tests, iterates</w:t>
      </w:r>
      <w:r>
        <w:br/>
      </w:r>
      <w:r>
        <w:rPr>
          <w:rStyle w:val="VerbatimChar"/>
        </w:rPr>
        <w:t xml:space="preserve">  5. Human reviews RESULT, not every step</w:t>
      </w:r>
      <w:r>
        <w:br/>
      </w:r>
      <w:r>
        <w:br/>
      </w:r>
      <w:r>
        <w:rPr>
          <w:rStyle w:val="VerbatimChar"/>
        </w:rPr>
        <w:t xml:space="preserve">Verification:</w:t>
      </w:r>
      <w:r>
        <w:br/>
      </w:r>
      <w:r>
        <w:rPr>
          <w:rStyle w:val="VerbatimChar"/>
        </w:rPr>
        <w:t xml:space="preserve">  • Test vectors pass in both C and Rust → implementation correct</w:t>
      </w:r>
      <w:r>
        <w:br/>
      </w:r>
      <w:r>
        <w:rPr>
          <w:rStyle w:val="VerbatimChar"/>
        </w:rPr>
        <w:t xml:space="preserve">  • Emulation tests pass → behavior correct</w:t>
      </w:r>
      <w:r>
        <w:br/>
      </w:r>
      <w:r>
        <w:rPr>
          <w:rStyle w:val="VerbatimChar"/>
        </w:rPr>
        <w:t xml:space="preserve">  • Human reviews final diff, not intermediate steps</w:t>
      </w:r>
      <w:r>
        <w:br/>
      </w:r>
      <w:r>
        <w:br/>
      </w:r>
      <w:r>
        <w:rPr>
          <w:rStyle w:val="VerbatimChar"/>
        </w:rPr>
        <w:t xml:space="preserve">Example tasks:</w:t>
      </w:r>
      <w:r>
        <w:br/>
      </w:r>
      <w:r>
        <w:rPr>
          <w:rStyle w:val="VerbatimChar"/>
        </w:rPr>
        <w:t xml:space="preserve">  • "Implement heartbeat protocol per this spec"</w:t>
      </w:r>
      <w:r>
        <w:br/>
      </w:r>
      <w:r>
        <w:rPr>
          <w:rStyle w:val="VerbatimChar"/>
        </w:rPr>
        <w:t xml:space="preserve">  • "Add thermal derating per this formula"</w:t>
      </w:r>
      <w:r>
        <w:br/>
      </w:r>
      <w:r>
        <w:rPr>
          <w:rStyle w:val="VerbatimChar"/>
        </w:rPr>
        <w:t xml:space="preserve">  • "Parse CAN message ID 0x300 per this format"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</w:t>
      </w:r>
    </w:p>
    <w:bookmarkEnd w:id="14"/>
    <w:bookmarkStart w:id="15" w:name="mode-b-human-in-the-loop-guided"/>
    <w:p>
      <w:pPr>
        <w:pStyle w:val="Heading3"/>
      </w:pPr>
      <w:r>
        <w:t xml:space="preserve">Mode B: Human-in-the-Loop (Guided)</w:t>
      </w:r>
    </w:p>
    <w:p>
      <w:pPr>
        <w:pStyle w:val="SourceCode"/>
      </w:pPr>
      <w:r>
        <w:rPr>
          <w:rStyle w:val="VerbatimChar"/>
        </w:rPr>
        <w:t xml:space="preserve">HUMAN-IN-THE-LOOP MODE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When to use:</w:t>
      </w:r>
      <w:r>
        <w:br/>
      </w:r>
      <w:r>
        <w:rPr>
          <w:rStyle w:val="VerbatimChar"/>
        </w:rPr>
        <w:t xml:space="preserve">  • Exploratory work, research</w:t>
      </w:r>
      <w:r>
        <w:br/>
      </w:r>
      <w:r>
        <w:rPr>
          <w:rStyle w:val="VerbatimChar"/>
        </w:rPr>
        <w:t xml:space="preserve">  • Architecture decisions</w:t>
      </w:r>
      <w:r>
        <w:br/>
      </w:r>
      <w:r>
        <w:rPr>
          <w:rStyle w:val="VerbatimChar"/>
        </w:rPr>
        <w:t xml:space="preserve">  • No clear test criteria</w:t>
      </w:r>
      <w:r>
        <w:br/>
      </w:r>
      <w:r>
        <w:rPr>
          <w:rStyle w:val="VerbatimChar"/>
        </w:rPr>
        <w:t xml:space="preserve">  • Correctness cannot be automatically verified</w:t>
      </w:r>
      <w:r>
        <w:br/>
      </w:r>
      <w:r>
        <w:br/>
      </w:r>
      <w:r>
        <w:rPr>
          <w:rStyle w:val="VerbatimChar"/>
        </w:rPr>
        <w:t xml:space="preserve">How it works:</w:t>
      </w:r>
      <w:r>
        <w:br/>
      </w:r>
      <w:r>
        <w:rPr>
          <w:rStyle w:val="VerbatimChar"/>
        </w:rPr>
        <w:t xml:space="preserve">  1. Human and AI collaborate step-by-step</w:t>
      </w:r>
      <w:r>
        <w:br/>
      </w:r>
      <w:r>
        <w:rPr>
          <w:rStyle w:val="VerbatimChar"/>
        </w:rPr>
        <w:t xml:space="preserve">  2. Human reviews each proposed change</w:t>
      </w:r>
      <w:r>
        <w:br/>
      </w:r>
      <w:r>
        <w:rPr>
          <w:rStyle w:val="VerbatimChar"/>
        </w:rPr>
        <w:t xml:space="preserve">  3. Explicit permission grants per action</w:t>
      </w:r>
      <w:r>
        <w:br/>
      </w:r>
      <w:r>
        <w:rPr>
          <w:rStyle w:val="VerbatimChar"/>
        </w:rPr>
        <w:t xml:space="preserve">  4. Slower, but necessary for ambiguous tasks</w:t>
      </w:r>
      <w:r>
        <w:br/>
      </w:r>
      <w:r>
        <w:br/>
      </w:r>
      <w:r>
        <w:rPr>
          <w:rStyle w:val="VerbatimChar"/>
        </w:rPr>
        <w:t xml:space="preserve">Example tasks:</w:t>
      </w:r>
      <w:r>
        <w:br/>
      </w:r>
      <w:r>
        <w:rPr>
          <w:rStyle w:val="VerbatimChar"/>
        </w:rPr>
        <w:t xml:space="preserve">  • "Help me design the state machine"</w:t>
      </w:r>
      <w:r>
        <w:br/>
      </w:r>
      <w:r>
        <w:rPr>
          <w:rStyle w:val="VerbatimChar"/>
        </w:rPr>
        <w:t xml:space="preserve">  • "What's the best approach for X?"</w:t>
      </w:r>
      <w:r>
        <w:br/>
      </w:r>
      <w:r>
        <w:rPr>
          <w:rStyle w:val="VerbatimChar"/>
        </w:rPr>
        <w:t xml:space="preserve">  • "Refactor this module for clarity"</w:t>
      </w:r>
      <w:r>
        <w:br/>
      </w:r>
      <w:r>
        <w:rPr>
          <w:rStyle w:val="VerbatimChar"/>
        </w:rPr>
        <w:t xml:space="preserve">  • "Write documentation for this feature"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</w:t>
      </w:r>
    </w:p>
    <w:bookmarkEnd w:id="15"/>
    <w:bookmarkStart w:id="16" w:name="decision-matrix"/>
    <w:p>
      <w:pPr>
        <w:pStyle w:val="Heading3"/>
      </w:pPr>
      <w:r>
        <w:t xml:space="preserve">Decision Matrix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Can correctness be          YES → EXTREME AGENTIC         │</w:t>
      </w:r>
      <w:r>
        <w:br/>
      </w:r>
      <w:r>
        <w:rPr>
          <w:rStyle w:val="VerbatimChar"/>
        </w:rPr>
        <w:t xml:space="preserve">│   automatically verified?           (autonomous, fast)      │</w:t>
      </w:r>
      <w:r>
        <w:br/>
      </w:r>
      <w:r>
        <w:rPr>
          <w:rStyle w:val="VerbatimChar"/>
        </w:rPr>
        <w:t xml:space="preserve">│   (test vectors, specs)                                     │</w:t>
      </w:r>
      <w:r>
        <w:br/>
      </w:r>
      <w:r>
        <w:rPr>
          <w:rStyle w:val="VerbatimChar"/>
        </w:rPr>
        <w:t xml:space="preserve">│                               NO  → HUMAN-IN-THE-LOOP       │</w:t>
      </w:r>
      <w:r>
        <w:br/>
      </w:r>
      <w:r>
        <w:rPr>
          <w:rStyle w:val="VerbatimChar"/>
        </w:rPr>
        <w:t xml:space="preserve">│                                     (guided, careful)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6"/>
    <w:bookmarkStart w:id="17" w:name="key-insight"/>
    <w:p>
      <w:pPr>
        <w:pStyle w:val="Heading3"/>
      </w:pPr>
      <w:r>
        <w:t xml:space="preserve">Key Insight</w:t>
      </w:r>
    </w:p>
    <w:p>
      <w:pPr>
        <w:pStyle w:val="FirstParagraph"/>
      </w:pPr>
      <w:r>
        <w:t xml:space="preserve">Test vectors are the enabler of autonomous AI development. Without them, human oversight is mandatory. The dual-implementation approach (C + Rust + shared vectors) creates the verification infrastructure that makes extreme agentic mode safe.</w:t>
      </w:r>
    </w:p>
    <w:p>
      <w:pPr>
        <w:pStyle w:val="SourceCode"/>
      </w:pPr>
      <w:r>
        <w:rPr>
          <w:rStyle w:val="VerbatimChar"/>
        </w:rPr>
        <w:t xml:space="preserve">TEST VECTORS → AUTONOMOUS AI POSSIBLE</w:t>
      </w:r>
      <w:r>
        <w:br/>
      </w:r>
      <w:r>
        <w:rPr>
          <w:rStyle w:val="VerbatimChar"/>
        </w:rPr>
        <w:t xml:space="preserve">NO TEST VECTORS → HUMAN MUST GUIDE</w:t>
      </w:r>
    </w:p>
    <w:p>
      <w:pPr>
        <w:pStyle w:val="FirstParagraph"/>
      </w:pPr>
      <w:r>
        <w:t xml:space="preserve">This matches how we think about other automation: automated testing enables continuous deployment; without tests, manual QA is required.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go-for-backend-services"/>
    <w:p>
      <w:pPr>
        <w:pStyle w:val="Heading2"/>
      </w:pPr>
      <w:r>
        <w:t xml:space="preserve">3. Go for Backend Services</w:t>
      </w:r>
    </w:p>
    <w:bookmarkStart w:id="19" w:name="no-magic-programming"/>
    <w:p>
      <w:pPr>
        <w:pStyle w:val="Heading3"/>
      </w:pPr>
      <w:r>
        <w:t xml:space="preserve">No Magic Programming</w:t>
      </w:r>
    </w:p>
    <w:p>
      <w:pPr>
        <w:pStyle w:val="SourceCode"/>
      </w:pPr>
      <w:r>
        <w:rPr>
          <w:rStyle w:val="CommentTok"/>
        </w:rPr>
        <w:t xml:space="preserve">// Go: Explicit error handling - no hidden control flow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Simulation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AddModule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uint8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MaxModules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"module ID %d exceeds max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MaxModules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modules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ErrModuleAlreadyExists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“no magic”</w:t>
      </w:r>
      <w:r>
        <w:rPr>
          <w:b/>
          <w:bCs/>
        </w:rPr>
        <w:t xml:space="preserve"> </w:t>
      </w:r>
      <w:r>
        <w:rPr>
          <w:b/>
          <w:bCs/>
        </w:rPr>
        <w:t xml:space="preserve">means in practice:</w:t>
      </w:r>
      <w:r>
        <w:t xml:space="preserve"> </w:t>
      </w:r>
      <w:r>
        <w:t xml:space="preserve">- No exceptions flying up the stack invisibly</w:t>
      </w:r>
      <w:r>
        <w:t xml:space="preserve"> </w:t>
      </w:r>
      <w:r>
        <w:t xml:space="preserve">- No inheritance hierarchies to trace</w:t>
      </w:r>
      <w:r>
        <w:t xml:space="preserve"> </w:t>
      </w:r>
      <w:r>
        <w:t xml:space="preserve">- No decorators, annotations, or runtime reflection surprises</w:t>
      </w:r>
      <w:r>
        <w:t xml:space="preserve"> </w:t>
      </w:r>
      <w:r>
        <w:t xml:space="preserve">- No dependency injection frameworks with hidden wiring</w:t>
      </w:r>
      <w:r>
        <w:t xml:space="preserve"> </w:t>
      </w:r>
      <w:r>
        <w:t xml:space="preserve">- Code reads top-to-bottom, left-to-right</w:t>
      </w:r>
    </w:p>
    <w:p>
      <w:pPr>
        <w:pStyle w:val="BodyText"/>
      </w:pPr>
      <w:r>
        <w:rPr>
          <w:i/>
          <w:iCs/>
        </w:rPr>
        <w:t xml:space="preserve">When debugging at 3 AM,</w:t>
      </w:r>
      <w:r>
        <w:rPr>
          <w:i/>
          <w:iCs/>
        </w:rPr>
        <w:t xml:space="preserve"> </w:t>
      </w:r>
      <w:r>
        <w:rPr>
          <w:i/>
          <w:iCs/>
        </w:rPr>
        <w:t xml:space="preserve">“boring”</w:t>
      </w:r>
      <w:r>
        <w:rPr>
          <w:i/>
          <w:iCs/>
        </w:rPr>
        <w:t xml:space="preserve"> </w:t>
      </w:r>
      <w:r>
        <w:rPr>
          <w:i/>
          <w:iCs/>
        </w:rPr>
        <w:t xml:space="preserve">code is a feature.</w:t>
      </w:r>
    </w:p>
    <w:bookmarkEnd w:id="19"/>
    <w:bookmarkStart w:id="20" w:name="docker-container-benefits"/>
    <w:p>
      <w:pPr>
        <w:pStyle w:val="Heading3"/>
      </w:pPr>
      <w:r>
        <w:t xml:space="preserve">Docker / Container Benefits</w:t>
      </w:r>
    </w:p>
    <w:p>
      <w:pPr>
        <w:pStyle w:val="SourceCode"/>
      </w:pPr>
      <w:r>
        <w:rPr>
          <w:rStyle w:val="CommentTok"/>
        </w:rPr>
        <w:t xml:space="preserve"># Go Dockerfile - entire thing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scratch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myservice /myservice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"/myservice"</w:t>
      </w:r>
      <w:r>
        <w:rPr>
          <w:rStyle w:val="NormalTok"/>
        </w:rPr>
        <w:t xml:space="preserve">]</w:t>
      </w:r>
    </w:p>
    <w:bookmarkEnd w:id="20"/>
    <w:bookmarkStart w:id="21" w:name="container-image-size-comparison"/>
    <w:p>
      <w:pPr>
        <w:pStyle w:val="Heading3"/>
      </w:pPr>
      <w:r>
        <w:t xml:space="preserve">Container Image Size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Image Size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(Spring Boot)</w:t>
            </w:r>
          </w:p>
        </w:tc>
        <w:tc>
          <w:tcPr/>
          <w:p>
            <w:pPr>
              <w:pStyle w:val="Compact"/>
            </w:pPr>
            <w:r>
              <w:t xml:space="preserve">400-800 MB</w:t>
            </w:r>
          </w:p>
        </w:tc>
        <w:tc>
          <w:tcPr/>
          <w:p>
            <w:pPr>
              <w:pStyle w:val="Compact"/>
            </w:pPr>
            <w:r>
              <w:t xml:space="preserve">JVM +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(Flask)</w:t>
            </w:r>
          </w:p>
        </w:tc>
        <w:tc>
          <w:tcPr/>
          <w:p>
            <w:pPr>
              <w:pStyle w:val="Compact"/>
            </w:pPr>
            <w:r>
              <w:t xml:space="preserve">150-400 MB</w:t>
            </w:r>
          </w:p>
        </w:tc>
        <w:tc>
          <w:tcPr/>
          <w:p>
            <w:pPr>
              <w:pStyle w:val="Compact"/>
            </w:pPr>
            <w:r>
              <w:t xml:space="preserve">Interpreter + 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(Express)</w:t>
            </w:r>
          </w:p>
        </w:tc>
        <w:tc>
          <w:tcPr/>
          <w:p>
            <w:pPr>
              <w:pStyle w:val="Compact"/>
            </w:pPr>
            <w:r>
              <w:t xml:space="preserve">150-300 MB</w:t>
            </w:r>
          </w:p>
        </w:tc>
        <w:tc>
          <w:tcPr/>
          <w:p>
            <w:pPr>
              <w:pStyle w:val="Compact"/>
            </w:pPr>
            <w:r>
              <w:t xml:space="preserve">Runtime + node_modules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10-20 MB</w:t>
            </w:r>
          </w:p>
        </w:tc>
        <w:tc>
          <w:tcPr/>
          <w:p>
            <w:pPr>
              <w:pStyle w:val="Compact"/>
            </w:pPr>
            <w:r>
              <w:t xml:space="preserve">Static binary, no runtime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Faster deployments (10 MB pulls faster than 400 MB)</w:t>
      </w:r>
      <w:r>
        <w:t xml:space="preserve"> </w:t>
      </w:r>
      <w:r>
        <w:t xml:space="preserve">- Smaller attack surface (no runtime = fewer CVEs)</w:t>
      </w:r>
      <w:r>
        <w:t xml:space="preserve"> </w:t>
      </w:r>
      <w:r>
        <w:t xml:space="preserve">- FROM scratch possible (empty base image)</w:t>
      </w:r>
      <w:r>
        <w:t xml:space="preserve"> </w:t>
      </w:r>
      <w:r>
        <w:t xml:space="preserve">- No runtime dependencies</w:t>
      </w:r>
      <w:r>
        <w:t xml:space="preserve"> </w:t>
      </w:r>
      <w:r>
        <w:t xml:space="preserve">- Millisecond startup (no JVM warmup)</w:t>
      </w:r>
    </w:p>
    <w:bookmarkEnd w:id="21"/>
    <w:bookmarkStart w:id="22" w:name="go-benefits-summary"/>
    <w:p>
      <w:pPr>
        <w:pStyle w:val="Heading3"/>
      </w:pPr>
      <w:r>
        <w:t xml:space="preserve">Go Benefits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Go Advantage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Explicit, in-band, no hidden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Inheritance</w:t>
            </w:r>
          </w:p>
        </w:tc>
        <w:tc>
          <w:tcPr/>
          <w:p>
            <w:pPr>
              <w:pStyle w:val="Compact"/>
            </w:pPr>
            <w:r>
              <w:t xml:space="preserve">None - composition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Single binary, zero runtime deps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10 MB images, FROM scratch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</w:t>
            </w:r>
          </w:p>
        </w:tc>
        <w:tc>
          <w:tcPr/>
          <w:p>
            <w:pPr>
              <w:pStyle w:val="Compact"/>
            </w:pPr>
            <w:r>
              <w:t xml:space="preserve">Milliseconds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Built-in race detector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curve</w:t>
            </w:r>
          </w:p>
        </w:tc>
        <w:tc>
          <w:tcPr/>
          <w:p>
            <w:pPr>
              <w:pStyle w:val="Compact"/>
            </w:pPr>
            <w:r>
              <w:t xml:space="preserve">Small language, readable in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rust-for-security-critical-parsers"/>
    <w:p>
      <w:pPr>
        <w:pStyle w:val="Heading2"/>
      </w:pPr>
      <w:r>
        <w:t xml:space="preserve">4. Rust for Security-Critical Parsers</w:t>
      </w:r>
    </w:p>
    <w:bookmarkStart w:id="24" w:name="code-example"/>
    <w:p>
      <w:pPr>
        <w:pStyle w:val="Heading3"/>
      </w:pPr>
      <w:r>
        <w:t xml:space="preserve">Code Example</w:t>
      </w:r>
    </w:p>
    <w:p>
      <w:pPr>
        <w:pStyle w:val="SourceCode"/>
      </w:pPr>
      <w:r>
        <w:rPr>
          <w:rStyle w:val="CommentTok"/>
        </w:rPr>
        <w:t xml:space="preserve">// Rust: Compiler enforces handling all cases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ModuleState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Offline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Initializing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start_time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Online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neighbor_count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Fault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FaultCode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recoverable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module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ModuleState::</w:t>
      </w:r>
      <w:r>
        <w:rPr>
          <w:rStyle w:val="NormalTok"/>
        </w:rPr>
        <w:t xml:space="preserve">Offline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start_discovery()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ModuleState::</w:t>
      </w:r>
      <w:r>
        <w:rPr>
          <w:rStyle w:val="NormalTok"/>
        </w:rPr>
        <w:t xml:space="preserve">Fault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recoverable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attempt_recovery()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ModuleState::</w:t>
      </w:r>
      <w:r>
        <w:rPr>
          <w:rStyle w:val="NormalTok"/>
        </w:rPr>
        <w:t xml:space="preserve">Fault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recoverable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halt()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Compiler error if cases not exhaustive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rust-benefits"/>
    <w:p>
      <w:pPr>
        <w:pStyle w:val="Heading3"/>
      </w:pPr>
      <w:r>
        <w:t xml:space="preserve">Rust Benefits</w:t>
      </w:r>
    </w:p>
    <w:p>
      <w:pPr>
        <w:pStyle w:val="Compact"/>
        <w:numPr>
          <w:ilvl w:val="0"/>
          <w:numId w:val="1003"/>
        </w:numPr>
      </w:pPr>
      <w:r>
        <w:t xml:space="preserve">No null pointer dereferences (Option</w:t>
      </w:r>
      <w:r>
        <w:t xml:space="preserve"> </w:t>
      </w:r>
      <w:r>
        <w:t xml:space="preserve">instead)</w:t>
      </w:r>
    </w:p>
    <w:p>
      <w:pPr>
        <w:pStyle w:val="Compact"/>
        <w:numPr>
          <w:ilvl w:val="0"/>
          <w:numId w:val="1003"/>
        </w:numPr>
      </w:pPr>
      <w:r>
        <w:t xml:space="preserve">No data races (borrow checker enforces at compile time)</w:t>
      </w:r>
    </w:p>
    <w:p>
      <w:pPr>
        <w:pStyle w:val="Compact"/>
        <w:numPr>
          <w:ilvl w:val="0"/>
          <w:numId w:val="1003"/>
        </w:numPr>
      </w:pPr>
      <w:r>
        <w:t xml:space="preserve">Pattern matching forces handling all cases</w:t>
      </w:r>
    </w:p>
    <w:p>
      <w:pPr>
        <w:pStyle w:val="Compact"/>
        <w:numPr>
          <w:ilvl w:val="0"/>
          <w:numId w:val="1003"/>
        </w:numPr>
      </w:pPr>
      <w:r>
        <w:t xml:space="preserve">Memory safety without garbage collection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distributed-consensus-for-edge-devices"/>
    <w:p>
      <w:pPr>
        <w:pStyle w:val="Heading2"/>
      </w:pPr>
      <w:r>
        <w:t xml:space="preserve">5. Distributed Consensus for Edge Devices</w:t>
      </w:r>
    </w:p>
    <w:bookmarkStart w:id="27" w:name="architecture-comparison"/>
    <w:p>
      <w:pPr>
        <w:pStyle w:val="Heading3"/>
      </w:pPr>
      <w:r>
        <w:t xml:space="preserve">Architecture Comparison</w:t>
      </w:r>
    </w:p>
    <w:p>
      <w:pPr>
        <w:pStyle w:val="SourceCode"/>
      </w:pPr>
      <w:r>
        <w:rPr>
          <w:rStyle w:val="VerbatimChar"/>
        </w:rPr>
        <w:t xml:space="preserve">TRADITIONAL                      DISTRIBUTED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┌─────────────┐                 ┌─────────────┐</w:t>
      </w:r>
      <w:r>
        <w:br/>
      </w:r>
      <w:r>
        <w:rPr>
          <w:rStyle w:val="VerbatimChar"/>
        </w:rPr>
        <w:t xml:space="preserve">│  Central    │                 │  Device A   │◄──┐</w:t>
      </w:r>
      <w:r>
        <w:br/>
      </w:r>
      <w:r>
        <w:rPr>
          <w:rStyle w:val="VerbatimChar"/>
        </w:rPr>
        <w:t xml:space="preserve">│  Controller │                 └─────────────┘   │</w:t>
      </w:r>
      <w:r>
        <w:br/>
      </w:r>
      <w:r>
        <w:rPr>
          <w:rStyle w:val="VerbatimChar"/>
        </w:rPr>
        <w:t xml:space="preserve">└──────┬──────┘                 ┌─────────────┐   │ peer-to-peer</w:t>
      </w:r>
      <w:r>
        <w:br/>
      </w:r>
      <w:r>
        <w:rPr>
          <w:rStyle w:val="VerbatimChar"/>
        </w:rPr>
        <w:t xml:space="preserve">       │                        │  Device B   │◄──┼─── consensus</w:t>
      </w:r>
      <w:r>
        <w:br/>
      </w:r>
      <w:r>
        <w:rPr>
          <w:rStyle w:val="VerbatimChar"/>
        </w:rPr>
        <w:t xml:space="preserve">       ▼                        └─────────────┘   │</w:t>
      </w:r>
      <w:r>
        <w:br/>
      </w:r>
      <w:r>
        <w:rPr>
          <w:rStyle w:val="VerbatimChar"/>
        </w:rPr>
        <w:t xml:space="preserve">┌──────────────┐                ┌─────────────┐   │</w:t>
      </w:r>
      <w:r>
        <w:br/>
      </w:r>
      <w:r>
        <w:rPr>
          <w:rStyle w:val="VerbatimChar"/>
        </w:rPr>
        <w:t xml:space="preserve">│ All devices  │                │  Device C   │◄──┘</w:t>
      </w:r>
      <w:r>
        <w:br/>
      </w:r>
      <w:r>
        <w:rPr>
          <w:rStyle w:val="VerbatimChar"/>
        </w:rPr>
        <w:t xml:space="preserve">│ depend on it │                └─────────────┘</w:t>
      </w:r>
      <w:r>
        <w:br/>
      </w:r>
      <w:r>
        <w:rPr>
          <w:rStyle w:val="VerbatimChar"/>
        </w:rPr>
        <w:t xml:space="preserve">└──────────────┘</w:t>
      </w:r>
      <w:r>
        <w:br/>
      </w:r>
      <w:r>
        <w:rPr>
          <w:rStyle w:val="VerbatimChar"/>
        </w:rPr>
        <w:t xml:space="preserve">                                Any device can lead.</w:t>
      </w:r>
      <w:r>
        <w:br/>
      </w:r>
      <w:r>
        <w:rPr>
          <w:rStyle w:val="VerbatimChar"/>
        </w:rPr>
        <w:t xml:space="preserve">Single point of failure.        Others continue if one fails.</w:t>
      </w:r>
    </w:p>
    <w:bookmarkEnd w:id="27"/>
    <w:bookmarkStart w:id="28" w:name="key-insight-1"/>
    <w:p>
      <w:pPr>
        <w:pStyle w:val="Heading3"/>
      </w:pPr>
      <w:r>
        <w:t xml:space="preserve">Key Insight</w:t>
      </w:r>
    </w:p>
    <w:p>
      <w:pPr>
        <w:pStyle w:val="FirstParagraph"/>
      </w:pPr>
      <w:r>
        <w:t xml:space="preserve">The same Raft consensus used in etcd/Consul works for coordinating physical devices, not just database replicas.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emulation-based-testing"/>
    <w:p>
      <w:pPr>
        <w:pStyle w:val="Heading2"/>
      </w:pPr>
      <w:r>
        <w:t xml:space="preserve">6. Emulation-Based Testing</w:t>
      </w:r>
    </w:p>
    <w:bookmarkStart w:id="30" w:name="renode-architecture"/>
    <w:p>
      <w:pPr>
        <w:pStyle w:val="Heading3"/>
      </w:pPr>
      <w:r>
        <w:t xml:space="preserve">Renode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RENODE EMULATOR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│</w:t>
      </w:r>
      <w:r>
        <w:br/>
      </w:r>
      <w:r>
        <w:rPr>
          <w:rStyle w:val="VerbatimChar"/>
        </w:rPr>
        <w:t xml:space="preserve">│  │ STM32G474   │  │  CAN-FD     │  │  Simulated  │         │</w:t>
      </w:r>
      <w:r>
        <w:br/>
      </w:r>
      <w:r>
        <w:rPr>
          <w:rStyle w:val="VerbatimChar"/>
        </w:rPr>
        <w:t xml:space="preserve">│  │ (emulated)  │──│  Bus        │──│  Neighbors  │         │</w:t>
      </w:r>
      <w:r>
        <w:br/>
      </w:r>
      <w:r>
        <w:rPr>
          <w:rStyle w:val="VerbatimChar"/>
        </w:rPr>
        <w:t xml:space="preserve">│  │             │  │  (virtual)  │  │             │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Runs ACTUAL firmware binary, not simulation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0"/>
    <w:bookmarkStart w:id="31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04"/>
        </w:numPr>
      </w:pPr>
      <w:r>
        <w:t xml:space="preserve">Test firmware without hardware</w:t>
      </w:r>
    </w:p>
    <w:p>
      <w:pPr>
        <w:pStyle w:val="Compact"/>
        <w:numPr>
          <w:ilvl w:val="0"/>
          <w:numId w:val="1004"/>
        </w:numPr>
      </w:pPr>
      <w:r>
        <w:t xml:space="preserve">Reproducible CI/CD pipeline</w:t>
      </w:r>
    </w:p>
    <w:p>
      <w:pPr>
        <w:pStyle w:val="Compact"/>
        <w:numPr>
          <w:ilvl w:val="0"/>
          <w:numId w:val="1004"/>
        </w:numPr>
      </w:pPr>
      <w:r>
        <w:t xml:space="preserve">Catch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issues</w:t>
      </w:r>
    </w:p>
    <w:p>
      <w:pPr>
        <w:pStyle w:val="Compact"/>
        <w:numPr>
          <w:ilvl w:val="0"/>
          <w:numId w:val="1004"/>
        </w:numPr>
      </w:pPr>
      <w:r>
        <w:t xml:space="preserve">Test failure scenarios safely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symbolic-ai-for-deterministic-systems"/>
    <w:p>
      <w:pPr>
        <w:pStyle w:val="Heading2"/>
      </w:pPr>
      <w:r>
        <w:t xml:space="preserve">7. Symbolic AI for Deterministic Systems</w:t>
      </w:r>
    </w:p>
    <w:bookmarkStart w:id="33" w:name="llm-vs-safety-critical-requirements"/>
    <w:p>
      <w:pPr>
        <w:pStyle w:val="Heading3"/>
      </w:pPr>
      <w:r>
        <w:t xml:space="preserve">LLM vs Safety-Critical Requirements</w:t>
      </w:r>
    </w:p>
    <w:p>
      <w:pPr>
        <w:pStyle w:val="SourceCode"/>
      </w:pPr>
      <w:r>
        <w:rPr>
          <w:rStyle w:val="VerbatimChar"/>
        </w:rPr>
        <w:t xml:space="preserve">LLM CHARACTERISTICS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✗ Non-deterministic    Same input can produce different output</w:t>
      </w:r>
      <w:r>
        <w:br/>
      </w:r>
      <w:r>
        <w:rPr>
          <w:rStyle w:val="VerbatimChar"/>
        </w:rPr>
        <w:t xml:space="preserve">✗ No guarantees        "Usually correct" ≠ "always correct"</w:t>
      </w:r>
      <w:r>
        <w:br/>
      </w:r>
      <w:r>
        <w:rPr>
          <w:rStyle w:val="VerbatimChar"/>
        </w:rPr>
        <w:t xml:space="preserve">✗ Black box            Cannot prove why a decision was made</w:t>
      </w:r>
      <w:r>
        <w:br/>
      </w:r>
      <w:r>
        <w:rPr>
          <w:rStyle w:val="VerbatimChar"/>
        </w:rPr>
        <w:t xml:space="preserve">✗ Hallucinations       Confidently wrong outputs</w:t>
      </w:r>
      <w:r>
        <w:br/>
      </w:r>
      <w:r>
        <w:rPr>
          <w:rStyle w:val="VerbatimChar"/>
        </w:rPr>
        <w:t xml:space="preserve">✗ No formal verification possible</w:t>
      </w:r>
      <w:r>
        <w:br/>
      </w:r>
      <w:r>
        <w:br/>
      </w:r>
      <w:r>
        <w:rPr>
          <w:rStyle w:val="VerbatimChar"/>
        </w:rPr>
        <w:t xml:space="preserve">REQUIRED FOR SAFETY-CRITICAL SYSTEMS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✓ Deterministic        Same input → same output, always</w:t>
      </w:r>
      <w:r>
        <w:br/>
      </w:r>
      <w:r>
        <w:rPr>
          <w:rStyle w:val="VerbatimChar"/>
        </w:rPr>
        <w:t xml:space="preserve">✓ Provable             Can formally verify correctness</w:t>
      </w:r>
      <w:r>
        <w:br/>
      </w:r>
      <w:r>
        <w:rPr>
          <w:rStyle w:val="VerbatimChar"/>
        </w:rPr>
        <w:t xml:space="preserve">✓ Explainable          Clear audit trail of decisions</w:t>
      </w:r>
      <w:r>
        <w:br/>
      </w:r>
      <w:r>
        <w:rPr>
          <w:rStyle w:val="VerbatimChar"/>
        </w:rPr>
        <w:t xml:space="preserve">✓ Bounded behavior     Known limits, predictable edge cases</w:t>
      </w:r>
      <w:r>
        <w:br/>
      </w:r>
      <w:r>
        <w:rPr>
          <w:rStyle w:val="VerbatimChar"/>
        </w:rPr>
        <w:t xml:space="preserve">✓ Certifiable          Meets ISO 26262, IEC 61508, etc.</w:t>
      </w:r>
    </w:p>
    <w:bookmarkEnd w:id="33"/>
    <w:bookmarkStart w:id="34" w:name="symbolic-ai-approach"/>
    <w:p>
      <w:pPr>
        <w:pStyle w:val="Heading3"/>
      </w:pPr>
      <w:r>
        <w:t xml:space="preserve">Symbolic AI Approach</w:t>
      </w:r>
    </w:p>
    <w:p>
      <w:pPr>
        <w:pStyle w:val="SourceCode"/>
      </w:pPr>
      <w:r>
        <w:rPr>
          <w:rStyle w:val="VerbatimChar"/>
        </w:rPr>
        <w:t xml:space="preserve">RULE ENGINE EXAMPLE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IF voltage &gt; 920V AND current &gt; 0</w:t>
      </w:r>
      <w:r>
        <w:br/>
      </w:r>
      <w:r>
        <w:rPr>
          <w:rStyle w:val="VerbatimChar"/>
        </w:rPr>
        <w:t xml:space="preserve">  THEN fault(OVERVOLTAGE), action(DISCONNECT)</w:t>
      </w:r>
      <w:r>
        <w:br/>
      </w:r>
      <w:r>
        <w:br/>
      </w:r>
      <w:r>
        <w:rPr>
          <w:rStyle w:val="VerbatimChar"/>
        </w:rPr>
        <w:t xml:space="preserve">IF temperature &gt; 85°C AND power &gt; 2.5kW</w:t>
      </w:r>
      <w:r>
        <w:br/>
      </w:r>
      <w:r>
        <w:rPr>
          <w:rStyle w:val="VerbatimChar"/>
        </w:rPr>
        <w:t xml:space="preserve">  THEN action(DERATE), set_power(2.0kW)</w:t>
      </w:r>
      <w:r>
        <w:br/>
      </w:r>
      <w:r>
        <w:br/>
      </w:r>
      <w:r>
        <w:rPr>
          <w:rStyle w:val="VerbatimChar"/>
        </w:rPr>
        <w:t xml:space="preserve">IF heartbeat_timeout &gt; 500ms</w:t>
      </w:r>
      <w:r>
        <w:br/>
      </w:r>
      <w:r>
        <w:rPr>
          <w:rStyle w:val="VerbatimChar"/>
        </w:rPr>
        <w:t xml:space="preserve">  THEN state(SUSPECT), action(PROBE)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Results:</w:t>
      </w:r>
      <w:r>
        <w:br/>
      </w:r>
      <w:r>
        <w:rPr>
          <w:rStyle w:val="VerbatimChar"/>
        </w:rPr>
        <w:t xml:space="preserve">• DETERMINISTIC  - Same conditions → same actions</w:t>
      </w:r>
      <w:r>
        <w:br/>
      </w:r>
      <w:r>
        <w:rPr>
          <w:rStyle w:val="VerbatimChar"/>
        </w:rPr>
        <w:t xml:space="preserve">• EXPLAINABLE    - "Why did it disconnect?" → logged rule</w:t>
      </w:r>
      <w:r>
        <w:br/>
      </w:r>
      <w:r>
        <w:rPr>
          <w:rStyle w:val="VerbatimChar"/>
        </w:rPr>
        <w:t xml:space="preserve">• TESTABLE       - Every rule has explicit test cases</w:t>
      </w:r>
      <w:r>
        <w:br/>
      </w:r>
      <w:r>
        <w:rPr>
          <w:rStyle w:val="VerbatimChar"/>
        </w:rPr>
        <w:t xml:space="preserve">• CERTIFIABLE    - Formal methods can prove properties</w:t>
      </w:r>
    </w:p>
    <w:bookmarkEnd w:id="34"/>
    <w:bookmarkStart w:id="35" w:name="Xe8ffecf877728b83bbf068cbf8a6f4d771f243b"/>
    <w:p>
      <w:pPr>
        <w:pStyle w:val="Heading3"/>
      </w:pPr>
      <w:r>
        <w:t xml:space="preserve">Automotive Certification Example (ISO 26262)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Demonstrate that software behaves correctly under ALL conditions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LLM approach:</w:t>
      </w:r>
      <w:r>
        <w:t xml:space="preserve"> </w:t>
      </w:r>
      <w:r>
        <w:t xml:space="preserve">“It worked in 99.7% of test cases”</w:t>
      </w:r>
      <w:r>
        <w:t xml:space="preserve"> </w:t>
      </w:r>
      <w:r>
        <w:t xml:space="preserve">→ NOT CERTIFIABLE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Symbolic approach:</w:t>
      </w:r>
      <w:r>
        <w:t xml:space="preserve"> </w:t>
      </w:r>
      <w:r>
        <w:t xml:space="preserve">“Here is formal proof that condition X always produces action Y”</w:t>
      </w:r>
      <w:r>
        <w:t xml:space="preserve"> </w:t>
      </w:r>
      <w:r>
        <w:t xml:space="preserve">→ CERTIFIABLE</w:t>
      </w:r>
    </w:p>
    <w:bookmarkEnd w:id="35"/>
    <w:bookmarkStart w:id="36" w:name="hybrid-approach-llm-symbolic"/>
    <w:p>
      <w:pPr>
        <w:pStyle w:val="Heading3"/>
      </w:pPr>
      <w:r>
        <w:t xml:space="preserve">Hybrid Approach: LLM + Symbolic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LLM (Claude, GPT)              SYMBOLIC LAYER             │</w:t>
      </w:r>
      <w:r>
        <w:br/>
      </w:r>
      <w:r>
        <w:rPr>
          <w:rStyle w:val="VerbatimChar"/>
        </w:rPr>
        <w:t xml:space="preserve">│   ─────────────────              ─────────────────          │</w:t>
      </w:r>
      <w:r>
        <w:br/>
      </w:r>
      <w:r>
        <w:rPr>
          <w:rStyle w:val="VerbatimChar"/>
        </w:rPr>
        <w:t xml:space="preserve">│   • Development assistance       • Runtime decisions        │</w:t>
      </w:r>
      <w:r>
        <w:br/>
      </w:r>
      <w:r>
        <w:rPr>
          <w:rStyle w:val="VerbatimChar"/>
        </w:rPr>
        <w:t xml:space="preserve">│   • Code generation              • Safety interlocks        │</w:t>
      </w:r>
      <w:r>
        <w:br/>
      </w:r>
      <w:r>
        <w:rPr>
          <w:rStyle w:val="VerbatimChar"/>
        </w:rPr>
        <w:t xml:space="preserve">│   • Documentation                • Fault handling           │</w:t>
      </w:r>
      <w:r>
        <w:br/>
      </w:r>
      <w:r>
        <w:rPr>
          <w:rStyle w:val="VerbatimChar"/>
        </w:rPr>
        <w:t xml:space="preserve">│   • Test case ideation           • State machine logic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Used at DESIGN TIME            Used at RUN TIME           │</w:t>
      </w:r>
      <w:r>
        <w:br/>
      </w:r>
      <w:r>
        <w:rPr>
          <w:rStyle w:val="VerbatimChar"/>
        </w:rPr>
        <w:t xml:space="preserve">│   (human in the loop)            (deterministic execution)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My project uses both:</w:t>
      </w:r>
      <w:r>
        <w:t xml:space="preserve"> </w:t>
      </w:r>
      <w:r>
        <w:t xml:space="preserve">- LLM (Claude) helps write code, explore designs, generate documentation</w:t>
      </w:r>
      <w:r>
        <w:t xml:space="preserve"> </w:t>
      </w:r>
      <w:r>
        <w:t xml:space="preserve">- Symbolic logic (state machines, explicit rules) runs on the actual device</w:t>
      </w:r>
      <w:r>
        <w:t xml:space="preserve"> </w:t>
      </w:r>
      <w:r>
        <w:t xml:space="preserve">- The LLM never runs in production - only deterministic code does</w:t>
      </w:r>
    </w:p>
    <w:bookmarkEnd w:id="36"/>
    <w:bookmarkStart w:id="37" w:name="expert-systems-renaissance"/>
    <w:p>
      <w:pPr>
        <w:pStyle w:val="Heading3"/>
      </w:pPr>
      <w:r>
        <w:t xml:space="preserve">Expert Systems Renaissance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2933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Era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Limitation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1980s</w:t>
            </w:r>
          </w:p>
        </w:tc>
        <w:tc>
          <w:tcPr/>
          <w:p>
            <w:pPr>
              <w:pStyle w:val="Compact"/>
            </w:pPr>
            <w:r>
              <w:t xml:space="preserve">Expert systems</w:t>
            </w:r>
          </w:p>
        </w:tc>
        <w:tc>
          <w:tcPr/>
          <w:p>
            <w:pPr>
              <w:pStyle w:val="Compact"/>
            </w:pPr>
            <w:r>
              <w:t xml:space="preserve">Knowledge acquisition bottleneck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2020s</w:t>
            </w:r>
          </w:p>
        </w:tc>
        <w:tc>
          <w:tcPr/>
          <w:p>
            <w:pPr>
              <w:pStyle w:val="Compact"/>
            </w:pPr>
            <w:r>
              <w:t xml:space="preserve">LLMs</w:t>
            </w:r>
          </w:p>
        </w:tc>
        <w:tc>
          <w:tcPr/>
          <w:p>
            <w:pPr>
              <w:pStyle w:val="Compact"/>
            </w:pPr>
            <w:r>
              <w:t xml:space="preserve">Non-deterministic, can’t certify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LLM helps BUILD expert systems, symbolic logic RUNS them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Bojan Janjatovic</w:t>
      </w:r>
      <w:r>
        <w:t xml:space="preserve"> </w:t>
      </w:r>
      <w:r>
        <w:t xml:space="preserve">Senior Software Engineer, Platform Engineering</w:t>
      </w:r>
      <w:r>
        <w:t xml:space="preserve"> </w:t>
      </w:r>
      <w:r>
        <w:t xml:space="preserve">NCR Voyix</w:t>
      </w:r>
    </w:p>
    <w:p>
      <w:pPr>
        <w:pStyle w:val="BodyText"/>
      </w:pPr>
      <w:r>
        <w:rPr>
          <w:i/>
          <w:iCs/>
        </w:rPr>
        <w:t xml:space="preserve">Available for deeper discussion on any of these topics.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2026-01-20T08:19:59Z</dcterms:created>
  <dcterms:modified xsi:type="dcterms:W3CDTF">2026-01-20T08:19:59Z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