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bojan-janjatovic"/>
    <w:p>
      <w:pPr>
        <w:pStyle w:val="Heading1"/>
      </w:pPr>
      <w:r>
        <w:t xml:space="preserve">BOJAN JANJATOVIC</w:t>
      </w:r>
    </w:p>
    <w:bookmarkStart w:id="9" w:name="founder-cto-elektrokombinacija"/>
    <w:p>
      <w:pPr>
        <w:pStyle w:val="Heading2"/>
      </w:pPr>
      <w:r>
        <w:t xml:space="preserve">Founder &amp; CTO, Elektrokombinacija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Kikinda, Serbia → Amsterdam, Netherlands (Q1 2026)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bojan.janjatovic@gmail.com</w:t>
      </w:r>
    </w:p>
    <w:p>
      <w:r>
        <w:pict>
          <v:rect style="width:0;height:1.5pt" o:hralign="center" o:hrstd="t" o:hr="t"/>
        </w:pic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Software engineer with 15 years of enterprise experience in large-scale distributed systems, real-time logistics, and mission-critical applications. Currently building Elektrokombinacija - combining open-source coordination software (EK-KOR2) with modular power electronics (EK3) for European EV charging infrastructure.</w:t>
      </w:r>
    </w:p>
    <w:p>
      <w:r>
        <w:pict>
          <v:rect style="width:0;height:1.5pt" o:hralign="center" o:hrstd="t" o:hr="t"/>
        </w:pict>
      </w:r>
    </w:p>
    <w:bookmarkEnd w:id="10"/>
    <w:bookmarkStart w:id="15" w:name="professional-experience"/>
    <w:p>
      <w:pPr>
        <w:pStyle w:val="Heading2"/>
      </w:pPr>
      <w:r>
        <w:t xml:space="preserve">Professional Experience</w:t>
      </w:r>
    </w:p>
    <w:bookmarkStart w:id="11" w:name="elektrokombinacija-founder-cto"/>
    <w:p>
      <w:pPr>
        <w:pStyle w:val="Heading3"/>
      </w:pPr>
      <w:r>
        <w:t xml:space="preserve">Elektrokombinacija | Founder &amp; CTO</w:t>
      </w:r>
    </w:p>
    <w:p>
      <w:pPr>
        <w:pStyle w:val="FirstParagraph"/>
      </w:pPr>
      <w:r>
        <w:rPr>
          <w:b/>
          <w:bCs/>
        </w:rPr>
        <w:t xml:space="preserve">2025 - Present | Kikinda, Serbia</w:t>
      </w:r>
    </w:p>
    <w:p>
      <w:pPr>
        <w:pStyle w:val="Compact"/>
        <w:numPr>
          <w:ilvl w:val="0"/>
          <w:numId w:val="1001"/>
        </w:numPr>
      </w:pPr>
      <w:r>
        <w:t xml:space="preserve">Developing EK-KOR2: Novel RTOS for distributed coordination of power modules</w:t>
      </w:r>
    </w:p>
    <w:p>
      <w:pPr>
        <w:pStyle w:val="Compact"/>
        <w:numPr>
          <w:ilvl w:val="0"/>
          <w:numId w:val="1001"/>
        </w:numPr>
      </w:pPr>
      <w:r>
        <w:t xml:space="preserve">Designing EK3: 3.3kW modular power conversion hardware</w:t>
      </w:r>
    </w:p>
    <w:p>
      <w:pPr>
        <w:pStyle w:val="Compact"/>
        <w:numPr>
          <w:ilvl w:val="0"/>
          <w:numId w:val="1001"/>
        </w:numPr>
      </w:pPr>
      <w:r>
        <w:t xml:space="preserve">Filed 5 patent concepts (WIPO PROOF January 2026)</w:t>
      </w:r>
    </w:p>
    <w:p>
      <w:pPr>
        <w:pStyle w:val="Compact"/>
        <w:numPr>
          <w:ilvl w:val="0"/>
          <w:numId w:val="1001"/>
        </w:numPr>
      </w:pPr>
      <w:r>
        <w:t xml:space="preserve">Building open-source foundation for EU energy infrastructure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C, Rust, STM32, CAN-FD, Power Electronics, RTOS</w:t>
      </w:r>
    </w:p>
    <w:p>
      <w:r>
        <w:pict>
          <v:rect style="width:0;height:1.5pt" o:hralign="center" o:hrstd="t" o:hr="t"/>
        </w:pict>
      </w:r>
    </w:p>
    <w:bookmarkEnd w:id="11"/>
    <w:bookmarkStart w:id="12" w:name="ncr-voyix-software-developer"/>
    <w:p>
      <w:pPr>
        <w:pStyle w:val="Heading3"/>
      </w:pPr>
      <w:r>
        <w:t xml:space="preserve">NCR Voyix | Software Developer</w:t>
      </w:r>
    </w:p>
    <w:p>
      <w:pPr>
        <w:pStyle w:val="FirstParagraph"/>
      </w:pPr>
      <w:r>
        <w:rPr>
          <w:b/>
          <w:bCs/>
        </w:rPr>
        <w:t xml:space="preserve">Current Position | Serbia (Remote)</w:t>
      </w:r>
    </w:p>
    <w:p>
      <w:pPr>
        <w:pStyle w:val="Compact"/>
        <w:numPr>
          <w:ilvl w:val="0"/>
          <w:numId w:val="1002"/>
        </w:numPr>
      </w:pPr>
      <w:r>
        <w:t xml:space="preserve">Enterprise software development for retail/hospitality systems</w:t>
      </w:r>
    </w:p>
    <w:p>
      <w:pPr>
        <w:pStyle w:val="Compact"/>
        <w:numPr>
          <w:ilvl w:val="0"/>
          <w:numId w:val="1002"/>
        </w:numPr>
      </w:pPr>
      <w:r>
        <w:t xml:space="preserve">Large-scale distributed systems</w:t>
      </w:r>
    </w:p>
    <w:p>
      <w:pPr>
        <w:pStyle w:val="Compact"/>
        <w:numPr>
          <w:ilvl w:val="0"/>
          <w:numId w:val="1002"/>
        </w:numPr>
      </w:pPr>
      <w:r>
        <w:t xml:space="preserve">Mission-critical application reliability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Enterprise software stack, distributed systems</w:t>
      </w:r>
    </w:p>
    <w:p>
      <w:r>
        <w:pict>
          <v:rect style="width:0;height:1.5pt" o:hralign="center" o:hrstd="t" o:hr="t"/>
        </w:pict>
      </w:r>
    </w:p>
    <w:bookmarkEnd w:id="12"/>
    <w:bookmarkStart w:id="13" w:name="toshiba-projects-software-engineer"/>
    <w:p>
      <w:pPr>
        <w:pStyle w:val="Heading3"/>
      </w:pPr>
      <w:r>
        <w:t xml:space="preserve">Toshiba Projects | Software Engineer</w:t>
      </w:r>
    </w:p>
    <w:p>
      <w:pPr>
        <w:pStyle w:val="FirstParagraph"/>
      </w:pPr>
      <w:r>
        <w:rPr>
          <w:b/>
          <w:bCs/>
        </w:rPr>
        <w:t xml:space="preserve">Via Serbian Engineering Subcontractor | International Projects</w:t>
      </w:r>
    </w:p>
    <w:p>
      <w:pPr>
        <w:pStyle w:val="Compact"/>
        <w:numPr>
          <w:ilvl w:val="0"/>
          <w:numId w:val="1003"/>
        </w:numPr>
      </w:pPr>
      <w:r>
        <w:t xml:space="preserve">Postal sorting and logistics systems</w:t>
      </w:r>
    </w:p>
    <w:p>
      <w:pPr>
        <w:pStyle w:val="Compact"/>
        <w:numPr>
          <w:ilvl w:val="0"/>
          <w:numId w:val="1003"/>
        </w:numPr>
      </w:pPr>
      <w:r>
        <w:t xml:space="preserve">Real-time package routing optimization</w:t>
      </w:r>
    </w:p>
    <w:p>
      <w:pPr>
        <w:pStyle w:val="Compact"/>
        <w:numPr>
          <w:ilvl w:val="0"/>
          <w:numId w:val="1003"/>
        </w:numPr>
      </w:pPr>
      <w:r>
        <w:t xml:space="preserve">High-throughput data processing</w:t>
      </w:r>
    </w:p>
    <w:p>
      <w:pPr>
        <w:pStyle w:val="Compact"/>
        <w:numPr>
          <w:ilvl w:val="0"/>
          <w:numId w:val="1003"/>
        </w:numPr>
      </w:pPr>
      <w:r>
        <w:t xml:space="preserve">International deployment experience (multiple countries)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Real-time systems, logistics optimization, embedded control</w:t>
      </w:r>
    </w:p>
    <w:p>
      <w:r>
        <w:pict>
          <v:rect style="width:0;height:1.5pt" o:hralign="center" o:hrstd="t" o:hr="t"/>
        </w:pict>
      </w:r>
    </w:p>
    <w:bookmarkEnd w:id="13"/>
    <w:bookmarkStart w:id="14" w:name="earlier-career"/>
    <w:p>
      <w:pPr>
        <w:pStyle w:val="Heading3"/>
      </w:pPr>
      <w:r>
        <w:t xml:space="preserve">Earlier Career</w:t>
      </w:r>
    </w:p>
    <w:p>
      <w:pPr>
        <w:pStyle w:val="FirstParagraph"/>
      </w:pPr>
      <w:r>
        <w:rPr>
          <w:b/>
          <w:bCs/>
        </w:rPr>
        <w:t xml:space="preserve">Various Positions | 2010-2018</w:t>
      </w:r>
    </w:p>
    <w:p>
      <w:pPr>
        <w:pStyle w:val="Compact"/>
        <w:numPr>
          <w:ilvl w:val="0"/>
          <w:numId w:val="1004"/>
        </w:numPr>
      </w:pPr>
      <w:r>
        <w:t xml:space="preserve">Progressive software engineering roles</w:t>
      </w:r>
    </w:p>
    <w:p>
      <w:pPr>
        <w:pStyle w:val="Compact"/>
        <w:numPr>
          <w:ilvl w:val="0"/>
          <w:numId w:val="1004"/>
        </w:numPr>
      </w:pPr>
      <w:r>
        <w:t xml:space="preserve">Focus on enterprise applications</w:t>
      </w:r>
    </w:p>
    <w:p>
      <w:pPr>
        <w:pStyle w:val="Compact"/>
        <w:numPr>
          <w:ilvl w:val="0"/>
          <w:numId w:val="1004"/>
        </w:numPr>
      </w:pPr>
      <w:r>
        <w:t xml:space="preserve">Database systems and backend development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technical-skills"/>
    <w:p>
      <w:pPr>
        <w:pStyle w:val="Heading2"/>
      </w:pPr>
      <w:r>
        <w:t xml:space="preserve">Technical Skills</w:t>
      </w:r>
    </w:p>
    <w:bookmarkStart w:id="16" w:name="software-development"/>
    <w:p>
      <w:pPr>
        <w:pStyle w:val="Heading3"/>
      </w:pPr>
      <w:r>
        <w:t xml:space="preserve">Software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C, Rust, Python,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STM32, ARM Cortex-M, RTOS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CAN-FD, SPI, I2C, UART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Git, CMake, Cargo, CI/CD</w:t>
            </w:r>
          </w:p>
        </w:tc>
      </w:tr>
    </w:tbl>
    <w:bookmarkEnd w:id="16"/>
    <w:bookmarkStart w:id="17" w:name="power-electronics-self-taught-projects"/>
    <w:p>
      <w:pPr>
        <w:pStyle w:val="Heading3"/>
      </w:pPr>
      <w:r>
        <w:t xml:space="preserve">Power Electronics (Self-Taught + Projects)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Topologies</w:t>
            </w:r>
          </w:p>
        </w:tc>
        <w:tc>
          <w:tcPr/>
          <w:p>
            <w:pPr>
              <w:pStyle w:val="Compact"/>
            </w:pPr>
            <w:r>
              <w:t xml:space="preserve">LLC, Vienna PFC, Buck/Boost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SiC MOSFETs, Gate drivers, Magnetics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Digital control loops, PWM, ADC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Overcurrent, thermal management</w:t>
            </w:r>
          </w:p>
        </w:tc>
      </w:tr>
    </w:tbl>
    <w:bookmarkEnd w:id="17"/>
    <w:bookmarkStart w:id="18" w:name="rtos-development"/>
    <w:p>
      <w:pPr>
        <w:pStyle w:val="Heading3"/>
      </w:pPr>
      <w:r>
        <w:t xml:space="preserve">RTOS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EK-KOR2</w:t>
            </w:r>
          </w:p>
        </w:tc>
        <w:tc>
          <w:tcPr/>
          <w:p>
            <w:pPr>
              <w:pStyle w:val="Compact"/>
            </w:pPr>
            <w:r>
              <w:t xml:space="preserve">Potential field scheduling, distributed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JEZGRO</w:t>
            </w:r>
          </w:p>
        </w:tc>
        <w:tc>
          <w:tcPr/>
          <w:p>
            <w:pPr>
              <w:pStyle w:val="Compact"/>
            </w:pPr>
            <w:r>
              <w:t xml:space="preserve">MINIX-inspired microkernel for embedded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projects"/>
    <w:p>
      <w:pPr>
        <w:pStyle w:val="Heading2"/>
      </w:pPr>
      <w:r>
        <w:t xml:space="preserve">Projects</w:t>
      </w:r>
    </w:p>
    <w:bookmarkStart w:id="20" w:name="ek-kor2-rtos-2025-present"/>
    <w:p>
      <w:pPr>
        <w:pStyle w:val="Heading3"/>
      </w:pPr>
      <w:r>
        <w:t xml:space="preserve">EK-KOR2 RTOS (2025-Present)</w:t>
      </w:r>
    </w:p>
    <w:p>
      <w:pPr>
        <w:pStyle w:val="Compact"/>
        <w:numPr>
          <w:ilvl w:val="0"/>
          <w:numId w:val="1005"/>
        </w:numPr>
      </w:pPr>
      <w:r>
        <w:t xml:space="preserve">Novel coordination system without central scheduler</w:t>
      </w:r>
    </w:p>
    <w:p>
      <w:pPr>
        <w:pStyle w:val="Compact"/>
        <w:numPr>
          <w:ilvl w:val="0"/>
          <w:numId w:val="1005"/>
        </w:numPr>
      </w:pPr>
      <w:r>
        <w:t xml:space="preserve">Potential field scheduling algorithm</w:t>
      </w:r>
    </w:p>
    <w:p>
      <w:pPr>
        <w:pStyle w:val="Compact"/>
        <w:numPr>
          <w:ilvl w:val="0"/>
          <w:numId w:val="1005"/>
        </w:numPr>
      </w:pPr>
      <w:r>
        <w:t xml:space="preserve">Dual C/Rust implementation</w:t>
      </w:r>
    </w:p>
    <w:p>
      <w:pPr>
        <w:pStyle w:val="Compact"/>
        <w:numPr>
          <w:ilvl w:val="0"/>
          <w:numId w:val="1005"/>
        </w:numPr>
      </w:pPr>
      <w:r>
        <w:t xml:space="preserve">22 test vectors, cross-validated</w:t>
      </w:r>
    </w:p>
    <w:p>
      <w:pPr>
        <w:pStyle w:val="Compact"/>
        <w:numPr>
          <w:ilvl w:val="0"/>
          <w:numId w:val="1005"/>
        </w:numPr>
      </w:pPr>
      <w:r>
        <w:t xml:space="preserve">MIT License (release upon funding)</w:t>
      </w:r>
    </w:p>
    <w:bookmarkEnd w:id="20"/>
    <w:bookmarkStart w:id="21" w:name="ek3-power-module-2025-present"/>
    <w:p>
      <w:pPr>
        <w:pStyle w:val="Heading3"/>
      </w:pPr>
      <w:r>
        <w:t xml:space="preserve">EK3 Power Module (2025-Present)</w:t>
      </w:r>
    </w:p>
    <w:p>
      <w:pPr>
        <w:pStyle w:val="Compact"/>
        <w:numPr>
          <w:ilvl w:val="0"/>
          <w:numId w:val="1006"/>
        </w:numPr>
      </w:pPr>
      <w:r>
        <w:t xml:space="preserve">3.3kW LLC resonant converter design</w:t>
      </w:r>
    </w:p>
    <w:p>
      <w:pPr>
        <w:pStyle w:val="Compact"/>
        <w:numPr>
          <w:ilvl w:val="0"/>
          <w:numId w:val="1006"/>
        </w:numPr>
      </w:pPr>
      <w:r>
        <w:t xml:space="preserve">900V SiC MOSFETs (Wolfspeed)</w:t>
      </w:r>
    </w:p>
    <w:p>
      <w:pPr>
        <w:pStyle w:val="Compact"/>
        <w:numPr>
          <w:ilvl w:val="0"/>
          <w:numId w:val="1006"/>
        </w:numPr>
      </w:pPr>
      <w:r>
        <w:t xml:space="preserve">STM32G474 control system</w:t>
      </w:r>
    </w:p>
    <w:p>
      <w:pPr>
        <w:pStyle w:val="Compact"/>
        <w:numPr>
          <w:ilvl w:val="0"/>
          <w:numId w:val="1006"/>
        </w:numPr>
      </w:pPr>
      <w:r>
        <w:t xml:space="preserve">CAN-FD communication @ 5 Mbps</w:t>
      </w:r>
    </w:p>
    <w:p>
      <w:pPr>
        <w:pStyle w:val="Compact"/>
        <w:numPr>
          <w:ilvl w:val="0"/>
          <w:numId w:val="1006"/>
        </w:numPr>
      </w:pPr>
      <w:r>
        <w:t xml:space="preserve">Complete specifications, ready for prototype</w:t>
      </w:r>
    </w:p>
    <w:bookmarkEnd w:id="21"/>
    <w:bookmarkStart w:id="22" w:name="jezgro-microkernel-2024-2025"/>
    <w:p>
      <w:pPr>
        <w:pStyle w:val="Heading3"/>
      </w:pPr>
      <w:r>
        <w:t xml:space="preserve">JEZGRO Microkernel (2024-2025)</w:t>
      </w:r>
    </w:p>
    <w:p>
      <w:pPr>
        <w:pStyle w:val="Compact"/>
        <w:numPr>
          <w:ilvl w:val="0"/>
          <w:numId w:val="1007"/>
        </w:numPr>
      </w:pPr>
      <w:r>
        <w:t xml:space="preserve">MINIX-inspired RTOS for embedded systems</w:t>
      </w:r>
    </w:p>
    <w:p>
      <w:pPr>
        <w:pStyle w:val="Compact"/>
        <w:numPr>
          <w:ilvl w:val="0"/>
          <w:numId w:val="1007"/>
        </w:numPr>
      </w:pPr>
      <w:r>
        <w:t xml:space="preserve">Fault isolation, automatic service restart</w:t>
      </w:r>
    </w:p>
    <w:p>
      <w:pPr>
        <w:pStyle w:val="Compact"/>
        <w:numPr>
          <w:ilvl w:val="0"/>
          <w:numId w:val="1007"/>
        </w:numPr>
      </w:pPr>
      <w:r>
        <w:t xml:space="preserve">Multiple hardware ports (STM32G4, STM32H7)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Self-Directed Learning</w:t>
      </w:r>
      <w:r>
        <w:t xml:space="preserve"> </w:t>
      </w:r>
      <w:r>
        <w:t xml:space="preserve">- Power electronics: Online courses, textbooks, practical projects</w:t>
      </w:r>
      <w:r>
        <w:t xml:space="preserve"> </w:t>
      </w:r>
      <w:r>
        <w:t xml:space="preserve">- RTOS design: Academic papers, open-source study, implementation</w:t>
      </w:r>
      <w:r>
        <w:t xml:space="preserve"> </w:t>
      </w:r>
      <w:r>
        <w:t xml:space="preserve">- Embedded systems: STM32, ARM architecture, real-time constraints</w:t>
      </w:r>
    </w:p>
    <w:p>
      <w:pPr>
        <w:pStyle w:val="BodyText"/>
      </w:pPr>
      <w:r>
        <w:rPr>
          <w:b/>
          <w:bCs/>
        </w:rPr>
        <w:t xml:space="preserve">Formal Education</w:t>
      </w:r>
      <w:r>
        <w:t xml:space="preserve"> </w:t>
      </w:r>
      <w:r>
        <w:t xml:space="preserve">- Technical background (details available upon request)</w:t>
      </w:r>
    </w:p>
    <w:p>
      <w:r>
        <w:pict>
          <v:rect style="width:0;height:1.5pt" o:hralign="center" o:hrstd="t" o:hr="t"/>
        </w:pict>
      </w:r>
    </w:p>
    <w:bookmarkEnd w:id="24"/>
    <w:bookmarkStart w:id="25" w:name="languages"/>
    <w:p>
      <w:pPr>
        <w:pStyle w:val="Heading2"/>
      </w:pPr>
      <w:r>
        <w:t xml:space="preserve">Languages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Serbian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Professional (C1)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why-this-background-matters"/>
    <w:p>
      <w:pPr>
        <w:pStyle w:val="Heading2"/>
      </w:pPr>
      <w:r>
        <w:t xml:space="preserve">Why This Background Matters</w:t>
      </w:r>
    </w:p>
    <w:bookmarkStart w:id="26" w:name="enterprise-startup-translation"/>
    <w:p>
      <w:pPr>
        <w:pStyle w:val="Heading3"/>
      </w:pPr>
      <w:r>
        <w:t xml:space="preserve">Enterprise → Startup Translation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Enterprise Skill</w:t>
            </w:r>
          </w:p>
        </w:tc>
        <w:tc>
          <w:tcPr/>
          <w:p>
            <w:pPr>
              <w:pStyle w:val="Compact"/>
            </w:pPr>
            <w:r>
              <w:t xml:space="preserve">Startup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Large-scale distributed systems</w:t>
            </w:r>
          </w:p>
        </w:tc>
        <w:tc>
          <w:tcPr/>
          <w:p>
            <w:pPr>
              <w:pStyle w:val="Compact"/>
            </w:pPr>
            <w:r>
              <w:t xml:space="preserve">EK-KOR2 distributed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logistics</w:t>
            </w:r>
          </w:p>
        </w:tc>
        <w:tc>
          <w:tcPr/>
          <w:p>
            <w:pPr>
              <w:pStyle w:val="Compact"/>
            </w:pPr>
            <w:r>
              <w:t xml:space="preserve">Power module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Mission-critical reliability</w:t>
            </w:r>
          </w:p>
        </w:tc>
        <w:tc>
          <w:tcPr/>
          <w:p>
            <w:pPr>
              <w:pStyle w:val="Compact"/>
            </w:pPr>
            <w:r>
              <w:t xml:space="preserve">Charging infrastructure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projects</w:t>
            </w:r>
          </w:p>
        </w:tc>
        <w:tc>
          <w:tcPr/>
          <w:p>
            <w:pPr>
              <w:pStyle w:val="Compact"/>
            </w:pPr>
            <w:r>
              <w:t xml:space="preserve">EU market understanding</w:t>
            </w:r>
          </w:p>
        </w:tc>
      </w:tr>
    </w:tbl>
    <w:bookmarkEnd w:id="26"/>
    <w:bookmarkStart w:id="27" w:name="technical-depth"/>
    <w:p>
      <w:pPr>
        <w:pStyle w:val="Heading3"/>
      </w:pPr>
      <w:r>
        <w:t xml:space="preserve">Technical Depth</w:t>
      </w:r>
    </w:p>
    <w:p>
      <w:pPr>
        <w:pStyle w:val="Compact"/>
        <w:numPr>
          <w:ilvl w:val="0"/>
          <w:numId w:val="1008"/>
        </w:numPr>
      </w:pPr>
      <w:r>
        <w:t xml:space="preserve">Can design hardware AND software</w:t>
      </w:r>
    </w:p>
    <w:p>
      <w:pPr>
        <w:pStyle w:val="Compact"/>
        <w:numPr>
          <w:ilvl w:val="0"/>
          <w:numId w:val="1008"/>
        </w:numPr>
      </w:pPr>
      <w:r>
        <w:t xml:space="preserve">Understands full stack: firmware → protocol → application</w:t>
      </w:r>
    </w:p>
    <w:p>
      <w:pPr>
        <w:pStyle w:val="Compact"/>
        <w:numPr>
          <w:ilvl w:val="0"/>
          <w:numId w:val="1008"/>
        </w:numPr>
      </w:pPr>
      <w:r>
        <w:t xml:space="preserve">Real-time systems expertise critical for power electronics</w:t>
      </w:r>
    </w:p>
    <w:p>
      <w:pPr>
        <w:pStyle w:val="Compact"/>
        <w:numPr>
          <w:ilvl w:val="0"/>
          <w:numId w:val="1008"/>
        </w:numPr>
      </w:pPr>
      <w:r>
        <w:t xml:space="preserve">Open-source experience for community building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echnical-advisors-in-negotiations"/>
    <w:p>
      <w:pPr>
        <w:pStyle w:val="Heading2"/>
      </w:pPr>
      <w:r>
        <w:t xml:space="preserve">Technical Advisors (In Negotiations)</w:t>
      </w:r>
    </w:p>
    <w:bookmarkStart w:id="29" w:name="advisor-1---sensors-automotive-germany"/>
    <w:p>
      <w:pPr>
        <w:pStyle w:val="Heading3"/>
      </w:pPr>
      <w:r>
        <w:t xml:space="preserve">Advisor #1 - Sensors &amp; Automotive (Germany)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PhD in Engineering (France), MSc University of Novi Sad (Serbia)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Researcher at German university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Expertise</w:t>
            </w:r>
          </w:p>
        </w:tc>
        <w:tc>
          <w:tcPr/>
          <w:p>
            <w:pPr>
              <w:pStyle w:val="Compact"/>
            </w:pPr>
            <w:r>
              <w:t xml:space="preserve">Sensors, signal processing, automotive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Sensor architecture, automotive standards (ISO 26262), EU academic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EK3 uses thermal, current, and voltage sensors requiring expert integration</w:t>
            </w:r>
          </w:p>
        </w:tc>
      </w:tr>
    </w:tbl>
    <w:bookmarkEnd w:id="29"/>
    <w:bookmarkStart w:id="30" w:name="advisor-2---power-electronics-usa"/>
    <w:p>
      <w:pPr>
        <w:pStyle w:val="Heading3"/>
      </w:pPr>
      <w:r>
        <w:t xml:space="preserve">Advisor #2 - Power Electronics (USA)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Engineer in EV/power electronics sector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Expertise</w:t>
            </w:r>
          </w:p>
        </w:tc>
        <w:tc>
          <w:tcPr/>
          <w:p>
            <w:pPr>
              <w:pStyle w:val="Compact"/>
            </w:pPr>
            <w:r>
              <w:t xml:space="preserve">Power systems, US market 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Technical review, US market insights, industry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US perspective for future expansion, industry best practices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upon request.</w:t>
      </w:r>
    </w:p>
    <w:p>
      <w:r>
        <w:pict>
          <v:rect style="width:0;height:1.5pt" o:hralign="center" o:hrstd="t" o:hr="t"/>
        </w:pict>
      </w:r>
    </w:p>
    <w:bookmarkEnd w:id="32"/>
    <w:bookmarkStart w:id="3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Bojan Janjatovic</w:t>
      </w:r>
      <w:r>
        <w:t xml:space="preserve"> </w:t>
      </w:r>
      <w:r>
        <w:t xml:space="preserve">bojan.janjatovic@gmail.com</w:t>
      </w:r>
      <w:r>
        <w:t xml:space="preserve"> </w:t>
      </w:r>
      <w:r>
        <w:t xml:space="preserve">Kikinda, Serbia → Amsterdam, Netherlands (Q1 2026)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CV prepared: January 2026</w:t>
      </w:r>
      <w:r>
        <w:t xml:space="preserve"> </w:t>
      </w:r>
      <w:r>
        <w:rPr>
          <w:i/>
          <w:iCs/>
        </w:rPr>
        <w:t xml:space="preserve">For: EIT InnoEnergy Pre-Seed Application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2026-01-12T20:24:40Z</dcterms:created>
  <dcterms:modified xsi:type="dcterms:W3CDTF">2026-01-12T20:24:40Z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