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ssion-update-january-20-2026"/>
    <w:p>
      <w:pPr>
        <w:pStyle w:val="Heading1"/>
      </w:pPr>
      <w:r>
        <w:t xml:space="preserve">Session Update: January 20, 2026</w:t>
      </w:r>
    </w:p>
    <w:p>
      <w:pPr>
        <w:pStyle w:val="FirstParagraph"/>
      </w:pPr>
      <w:r>
        <w:rPr>
          <w:b/>
          <w:bCs/>
        </w:rPr>
        <w:t xml:space="preserve">Example of Weekend Research Collaboration</w:t>
      </w:r>
    </w:p>
    <w:p>
      <w:r>
        <w:pict>
          <v:rect style="width:0;height:1.5pt" o:hralign="center" o:hrstd="t" o:hr="t"/>
        </w:pict>
      </w:r>
    </w:p>
    <w:bookmarkStart w:id="9" w:name="session-summary"/>
    <w:p>
      <w:pPr>
        <w:pStyle w:val="Heading2"/>
      </w:pPr>
      <w:r>
        <w:t xml:space="preserve">Session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20, 2026 (Tuesday), 21:00-23:00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Research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Algorithm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added</w:t>
            </w:r>
          </w:p>
        </w:tc>
        <w:tc>
          <w:tcPr/>
          <w:p>
            <w:pPr>
              <w:pStyle w:val="Compact"/>
            </w:pPr>
            <w:r>
              <w:t xml:space="preserve">~22,550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work-completed"/>
    <w:p>
      <w:pPr>
        <w:pStyle w:val="Heading2"/>
      </w:pPr>
      <w:r>
        <w:t xml:space="preserve">Work Completed</w:t>
      </w:r>
    </w:p>
    <w:bookmarkStart w:id="10" w:name="mapf-het-algorithm-integration"/>
    <w:p>
      <w:pPr>
        <w:pStyle w:val="Heading3"/>
      </w:pPr>
      <w:r>
        <w:t xml:space="preserve">1. MAPF-HET Algorithm Integration</w:t>
      </w:r>
    </w:p>
    <w:p>
      <w:pPr>
        <w:pStyle w:val="FirstParagraph"/>
      </w:pPr>
      <w:r>
        <w:rPr>
          <w:b/>
          <w:bCs/>
        </w:rPr>
        <w:t xml:space="preserve">What is MAPF-HET?</w:t>
      </w:r>
    </w:p>
    <w:p>
      <w:pPr>
        <w:pStyle w:val="BodyText"/>
      </w:pPr>
      <w:r>
        <w:t xml:space="preserve">Multi-Agent Path Finding for Heterogeneous agents. It’s an academic research area focused on coordinating robots with different capabilities.</w:t>
      </w:r>
    </w:p>
    <w:p>
      <w:pPr>
        <w:pStyle w:val="BodyText"/>
      </w:pPr>
      <w:r>
        <w:rPr>
          <w:b/>
          <w:bCs/>
        </w:rPr>
        <w:t xml:space="preserve">What we did:</w:t>
      </w:r>
    </w:p>
    <w:p>
      <w:pPr>
        <w:pStyle w:val="BodyText"/>
      </w:pPr>
      <w:r>
        <w:t xml:space="preserve">Adapted concepts from MAPF-HET research for use in our distributed coordination kernel: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843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Academic Use</w:t>
            </w:r>
          </w:p>
        </w:tc>
        <w:tc>
          <w:tcPr/>
          <w:p>
            <w:pPr>
              <w:pStyle w:val="Compact"/>
            </w:pPr>
            <w:r>
              <w:t xml:space="preserve">Our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Deadline-aware scheduling</w:t>
            </w:r>
          </w:p>
        </w:tc>
        <w:tc>
          <w:tcPr/>
          <w:p>
            <w:pPr>
              <w:pStyle w:val="Compact"/>
            </w:pPr>
            <w:r>
              <w:t xml:space="preserve">Robot path planning with time constraints</w:t>
            </w:r>
          </w:p>
        </w:tc>
        <w:tc>
          <w:tcPr/>
          <w:p>
            <w:pPr>
              <w:pStyle w:val="Compact"/>
            </w:pPr>
            <w:r>
              <w:t xml:space="preserve">Task scheduling via</w:t>
            </w:r>
            <w:r>
              <w:t xml:space="preserve"> </w:t>
            </w:r>
            <w:r>
              <w:t xml:space="preserve">“slack”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Capability-based assignment</w:t>
            </w:r>
          </w:p>
        </w:tc>
        <w:tc>
          <w:tcPr/>
          <w:p>
            <w:pPr>
              <w:pStyle w:val="Compact"/>
            </w:pPr>
            <w:r>
              <w:t xml:space="preserve">Heterogeneous robot tasks</w:t>
            </w:r>
          </w:p>
        </w:tc>
        <w:tc>
          <w:tcPr/>
          <w:p>
            <w:pPr>
              <w:pStyle w:val="Compact"/>
            </w:pPr>
            <w:r>
              <w:t xml:space="preserve">Module task filtering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Added new field component and capability system to the EK-KOR2 kernel (both C and Rust versions).</w:t>
      </w:r>
    </w:p>
    <w:bookmarkEnd w:id="10"/>
    <w:bookmarkStart w:id="11" w:name="ekkl-interpreter"/>
    <w:p>
      <w:pPr>
        <w:pStyle w:val="Heading3"/>
      </w:pPr>
      <w:r>
        <w:t xml:space="preserve">2. EKKL Interpreter</w:t>
      </w:r>
    </w:p>
    <w:p>
      <w:pPr>
        <w:pStyle w:val="FirstParagraph"/>
      </w:pPr>
      <w:r>
        <w:rPr>
          <w:b/>
          <w:bCs/>
        </w:rPr>
        <w:t xml:space="preserve">What is EKKL?</w:t>
      </w:r>
    </w:p>
    <w:p>
      <w:pPr>
        <w:pStyle w:val="BodyText"/>
      </w:pPr>
      <w:r>
        <w:t xml:space="preserve">A domain-specific language we created for writing deterministic test specifications. When our C implementation and Rust implementation produce different results, EKKL provides a reference to determine which is correct.</w:t>
      </w:r>
    </w:p>
    <w:p>
      <w:pPr>
        <w:pStyle w:val="BodyText"/>
      </w:pPr>
      <w:r>
        <w:rPr>
          <w:b/>
          <w:bCs/>
        </w:rPr>
        <w:t xml:space="preserve">What we built: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Lexer</w:t>
            </w:r>
          </w:p>
        </w:tc>
        <w:tc>
          <w:tcPr/>
          <w:p>
            <w:pPr>
              <w:pStyle w:val="Compact"/>
            </w:pPr>
            <w:r>
              <w:t xml:space="preserve">Tokenization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AST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</w:t>
            </w:r>
          </w:p>
        </w:tc>
        <w:tc>
          <w:tcPr/>
          <w:p>
            <w:pPr>
              <w:pStyle w:val="Compact"/>
            </w:pPr>
            <w:r>
              <w:t xml:space="preserve">Expression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Builtins</w:t>
            </w:r>
          </w:p>
        </w:tc>
        <w:tc>
          <w:tcPr/>
          <w:p>
            <w:pPr>
              <w:pStyle w:val="Compact"/>
            </w:pPr>
            <w:r>
              <w:t xml:space="preserve">Fixed-point math functions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Size:</w:t>
      </w:r>
      <w:r>
        <w:t xml:space="preserve"> </w:t>
      </w:r>
      <w:r>
        <w:t xml:space="preserve">~160KB of interpreter source code</w:t>
      </w:r>
    </w:p>
    <w:bookmarkEnd w:id="11"/>
    <w:bookmarkStart w:id="12" w:name="test-system-enhancements"/>
    <w:p>
      <w:pPr>
        <w:pStyle w:val="Heading3"/>
      </w:pPr>
      <w:r>
        <w:t xml:space="preserve">3. Test System Enhancements</w:t>
      </w:r>
    </w:p>
    <w:p>
      <w:pPr>
        <w:pStyle w:val="FirstParagraph"/>
      </w:pPr>
      <w:r>
        <w:t xml:space="preserve">Extended our test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C vs Rust implementation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tests</w:t>
            </w:r>
          </w:p>
        </w:tc>
        <w:tc>
          <w:tcPr/>
          <w:p>
            <w:pPr>
              <w:pStyle w:val="Compact"/>
            </w:pPr>
            <w:r>
              <w:t xml:space="preserve">Mathematical invariants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outputs</w:t>
            </w:r>
          </w:p>
        </w:tc>
        <w:tc>
          <w:tcPr/>
          <w:p>
            <w:pPr>
              <w:pStyle w:val="Compact"/>
            </w:pPr>
            <w:r>
              <w:t xml:space="preserve">Regression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reference</w:t>
            </w:r>
          </w:p>
        </w:tc>
        <w:tc>
          <w:tcPr/>
          <w:p>
            <w:pPr>
              <w:pStyle w:val="Compact"/>
            </w:pPr>
            <w:r>
              <w:t xml:space="preserve">Lightweight oracle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academic-potential"/>
    <w:p>
      <w:pPr>
        <w:pStyle w:val="Heading2"/>
      </w:pPr>
      <w:r>
        <w:t xml:space="preserve">Academic Potential</w:t>
      </w:r>
    </w:p>
    <w:p>
      <w:pPr>
        <w:pStyle w:val="FirstParagraph"/>
      </w:pPr>
      <w:r>
        <w:t xml:space="preserve">This work has potential for academic publication: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Target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CBS + potential field execution</w:t>
            </w:r>
          </w:p>
        </w:tc>
        <w:tc>
          <w:tcPr/>
          <w:p>
            <w:pPr>
              <w:pStyle w:val="Compact"/>
            </w:pPr>
            <w:r>
              <w:t xml:space="preserve">ICRA / RA-L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Mixed-dimensional MAPF workspaces</w:t>
            </w:r>
          </w:p>
        </w:tc>
        <w:tc>
          <w:tcPr/>
          <w:p>
            <w:pPr>
              <w:pStyle w:val="Compact"/>
            </w:pPr>
            <w:r>
              <w:t xml:space="preserve">IJCAI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Deadline-aware CBS via SAT pruning</w:t>
            </w:r>
          </w:p>
        </w:tc>
        <w:tc>
          <w:tcPr/>
          <w:p>
            <w:pPr>
              <w:pStyle w:val="Compact"/>
            </w:pPr>
            <w:r>
              <w:t xml:space="preserve">SoCS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echnical-artifacts"/>
    <w:p>
      <w:pPr>
        <w:pStyle w:val="Heading2"/>
      </w:pPr>
      <w:r>
        <w:t xml:space="preserve">Technical Artifacts</w:t>
      </w:r>
    </w:p>
    <w:p>
      <w:pPr>
        <w:pStyle w:val="FirstParagraph"/>
      </w:pPr>
      <w:r>
        <w:t xml:space="preserve">The accompanying technical package (ZIP) includes all source code from this session:</w:t>
      </w:r>
    </w:p>
    <w:p>
      <w:pPr>
        <w:pStyle w:val="SourceCode"/>
      </w:pPr>
      <w:r>
        <w:rPr>
          <w:rStyle w:val="VerbatimChar"/>
        </w:rPr>
        <w:t xml:space="preserve">ek-kor2/</w:t>
      </w:r>
      <w:r>
        <w:br/>
      </w:r>
      <w:r>
        <w:rPr>
          <w:rStyle w:val="VerbatimChar"/>
        </w:rPr>
        <w:t xml:space="preserve">├── c/              # C implementation with MAPF-HET</w:t>
      </w:r>
      <w:r>
        <w:br/>
      </w:r>
      <w:r>
        <w:rPr>
          <w:rStyle w:val="VerbatimChar"/>
        </w:rPr>
        <w:t xml:space="preserve">├── rust/           # Rust implementation with MAPF-HET</w:t>
      </w:r>
      <w:r>
        <w:br/>
      </w:r>
      <w:r>
        <w:rPr>
          <w:rStyle w:val="VerbatimChar"/>
        </w:rPr>
        <w:t xml:space="preserve">├── ekkl/           # EKKL interpreter</w:t>
      </w:r>
      <w:r>
        <w:br/>
      </w:r>
      <w:r>
        <w:rPr>
          <w:rStyle w:val="VerbatimChar"/>
        </w:rPr>
        <w:t xml:space="preserve">├── spec/</w:t>
      </w:r>
      <w:r>
        <w:br/>
      </w:r>
      <w:r>
        <w:rPr>
          <w:rStyle w:val="VerbatimChar"/>
        </w:rPr>
        <w:t xml:space="preserve">│   ├── test-vectors/    # 27 test vectors</w:t>
      </w:r>
      <w:r>
        <w:br/>
      </w:r>
      <w:r>
        <w:rPr>
          <w:rStyle w:val="VerbatimChar"/>
        </w:rPr>
        <w:t xml:space="preserve">│   ├── golden-outputs/  # 20 reference outputs</w:t>
      </w:r>
      <w:r>
        <w:br/>
      </w:r>
      <w:r>
        <w:rPr>
          <w:rStyle w:val="VerbatimChar"/>
        </w:rPr>
        <w:t xml:space="preserve">│   └── property-tests/  # 7 proptest files</w:t>
      </w:r>
      <w:r>
        <w:br/>
      </w:r>
      <w:r>
        <w:rPr>
          <w:rStyle w:val="VerbatimChar"/>
        </w:rPr>
        <w:t xml:space="preserve">└── tools/          # Python test tools</w:t>
      </w:r>
      <w:r>
        <w:br/>
      </w:r>
      <w:r>
        <w:br/>
      </w:r>
      <w:r>
        <w:rPr>
          <w:rStyle w:val="VerbatimChar"/>
        </w:rPr>
        <w:t xml:space="preserve">mapf-het-research/</w:t>
      </w:r>
      <w:r>
        <w:br/>
      </w:r>
      <w:r>
        <w:rPr>
          <w:rStyle w:val="VerbatimChar"/>
        </w:rPr>
        <w:t xml:space="preserve">├── internal/algo/  # 12 algorithm implementations</w:t>
      </w:r>
      <w:r>
        <w:br/>
      </w:r>
      <w:r>
        <w:rPr>
          <w:rStyle w:val="VerbatimChar"/>
        </w:rPr>
        <w:t xml:space="preserve">└── internal/core/  # Domain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Session summary prepared for NCR Voyix internal disclosure, January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2026-01-21T14:45:36Z</dcterms:created>
  <dcterms:modified xsi:type="dcterms:W3CDTF">2026-01-21T14:45:36Z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