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e743c188f75b38550671316a02208c00f04899a"/>
    <w:p>
      <w:pPr>
        <w:pStyle w:val="Heading1"/>
      </w:pPr>
      <w:r>
        <w:t xml:space="preserve">KRIVIČNA PRIJAVA - ORGANIZOVANI KRIMINAL U ZDRAVSTVU</w:t>
      </w:r>
    </w:p>
    <w:bookmarkStart w:id="9" w:name="sa-međunarodnom-kriminalnom-dimenzijom"/>
    <w:p>
      <w:pPr>
        <w:pStyle w:val="Heading2"/>
      </w:pPr>
      <w:r>
        <w:t xml:space="preserve">Sa međunarodnom kriminalnom dimenzijom</w:t>
      </w:r>
    </w:p>
    <w:p>
      <w:pPr>
        <w:pStyle w:val="FirstParagraph"/>
      </w:pPr>
      <w:r>
        <w:rPr>
          <w:b/>
          <w:bCs/>
        </w:rPr>
        <w:t xml:space="preserve">ZA:</w:t>
      </w:r>
      <w:r>
        <w:t xml:space="preserve"> </w:t>
      </w:r>
      <w:r>
        <w:t xml:space="preserve">- Tužilaštvo za organizovani kriminal Republike Srbije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EUROPOL, OLAF</w:t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Novembar 2025</w:t>
      </w:r>
    </w:p>
    <w:p>
      <w:r>
        <w:pict>
          <v:rect style="width:0;height:1.5pt" o:hralign="center" o:hrstd="t" o:hr="t"/>
        </w:pict>
      </w:r>
    </w:p>
    <w:bookmarkEnd w:id="9"/>
    <w:bookmarkStart w:id="10" w:name="Xc55433cc9f4ab67114d2ae9f4d61e5ae15d6510"/>
    <w:p>
      <w:pPr>
        <w:pStyle w:val="Heading2"/>
      </w:pPr>
      <w:r>
        <w:t xml:space="preserve">PREDMET: Organizovana kriminalna grupa koja systematski uništava zdravstvo - 13 mrtvih, 60.000 žrtava</w:t>
      </w:r>
    </w:p>
    <w:p>
      <w:pPr>
        <w:pStyle w:val="FirstParagraph"/>
      </w:pPr>
      <w:r>
        <w:t xml:space="preserve">Podnosim krivičnu prijavu protiv organizovane kriminalne grupe koja deluje na najvišim nivoima državne vlasti Republike Srbije (2021-2025), koja je kroz koordinisano kriminalno delovanje dovela 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SMRTI</w:t>
      </w:r>
      <w:r>
        <w:t xml:space="preserve"> </w:t>
      </w:r>
      <w:r>
        <w:t xml:space="preserve">u požarima (januar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60.000 građana</w:t>
      </w:r>
      <w:r>
        <w:t xml:space="preserve"> </w:t>
      </w:r>
      <w:r>
        <w:t xml:space="preserve">osuđenih na invaliditet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Stotina smrti</w:t>
      </w:r>
      <w:r>
        <w:t xml:space="preserve"> </w:t>
      </w:r>
      <w:r>
        <w:t xml:space="preserve">kroz uskraćivanje lečenja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Krađe €50+ miliona</w:t>
      </w:r>
      <w:r>
        <w:t xml:space="preserve"> </w:t>
      </w:r>
      <w:r>
        <w:t xml:space="preserve">EU fondova</w:t>
      </w:r>
    </w:p>
    <w:p>
      <w:r>
        <w:pict>
          <v:rect style="width:0;height:1.5pt" o:hralign="center" o:hrstd="t" o:hr="t"/>
        </w:pict>
      </w:r>
    </w:p>
    <w:bookmarkEnd w:id="10"/>
    <w:bookmarkStart w:id="19" w:name="i.-struktura-kriminalne-organizacije"/>
    <w:p>
      <w:pPr>
        <w:pStyle w:val="Heading2"/>
      </w:pPr>
      <w:r>
        <w:t xml:space="preserve">I. STRUKTURA KRIMINALNE ORGANIZACIJE</w:t>
      </w:r>
    </w:p>
    <w:bookmarkStart w:id="14" w:name="vrhovni-nivo---komandni-lanac"/>
    <w:p>
      <w:pPr>
        <w:pStyle w:val="Heading3"/>
      </w:pPr>
      <w:r>
        <w:t xml:space="preserve">VRHOVNI NIVO -</w:t>
      </w:r>
      <w:r>
        <w:t xml:space="preserve"> </w:t>
      </w:r>
      <w:r>
        <w:t xml:space="preserve">“Komandni lanac”</w:t>
      </w:r>
    </w:p>
    <w:bookmarkStart w:id="11" w:name="političko-rukovodstvo-donose-odluke"/>
    <w:p>
      <w:pPr>
        <w:pStyle w:val="Heading4"/>
      </w:pPr>
      <w:r>
        <w:t xml:space="preserve">Političko rukovodstvo (donose odluke):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Predsednici vlada</w:t>
      </w:r>
      <w:r>
        <w:t xml:space="preserve"> </w:t>
      </w:r>
      <w:r>
        <w:t xml:space="preserve">(2021-2025): Ana Brnabić, Miloš Vučević, Đuro Macut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Ministri zdravlja:</w:t>
      </w:r>
      <w:r>
        <w:t xml:space="preserve"> </w:t>
      </w:r>
      <w:r>
        <w:t xml:space="preserve">Zlatibor Lončar (2021-2024), Danica Grujičić (2024-2025)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Ministar finansija:</w:t>
      </w:r>
      <w:r>
        <w:t xml:space="preserve"> </w:t>
      </w:r>
      <w:r>
        <w:t xml:space="preserve">Siniša Mali</w:t>
      </w:r>
    </w:p>
    <w:bookmarkEnd w:id="11"/>
    <w:bookmarkStart w:id="12" w:name="koordinatori-sprovode"/>
    <w:p>
      <w:pPr>
        <w:pStyle w:val="Heading4"/>
      </w:pPr>
      <w:r>
        <w:t xml:space="preserve">Koordinatori (sprovode):</w:t>
      </w:r>
    </w:p>
    <w:p>
      <w:pPr>
        <w:pStyle w:val="Compact"/>
        <w:numPr>
          <w:ilvl w:val="0"/>
          <w:numId w:val="1002"/>
        </w:numPr>
      </w:pPr>
      <w:r>
        <w:t xml:space="preserve">Direktori RFZO</w:t>
      </w:r>
    </w:p>
    <w:p>
      <w:pPr>
        <w:pStyle w:val="Compact"/>
        <w:numPr>
          <w:ilvl w:val="0"/>
          <w:numId w:val="1002"/>
        </w:numPr>
      </w:pPr>
      <w:r>
        <w:t xml:space="preserve">Direktori</w:t>
      </w:r>
      <w:r>
        <w:t xml:space="preserve"> </w:t>
      </w:r>
      <w:r>
        <w:t xml:space="preserve">“jedinica za upravljanje projektima”</w:t>
      </w:r>
    </w:p>
    <w:p>
      <w:pPr>
        <w:pStyle w:val="Compact"/>
        <w:numPr>
          <w:ilvl w:val="0"/>
          <w:numId w:val="1002"/>
        </w:numPr>
      </w:pPr>
      <w:r>
        <w:t xml:space="preserve">Direktori velikih zdravstvenih ustanova</w:t>
      </w:r>
    </w:p>
    <w:bookmarkEnd w:id="12"/>
    <w:bookmarkStart w:id="13" w:name="izvršioci-operativa"/>
    <w:p>
      <w:pPr>
        <w:pStyle w:val="Heading4"/>
      </w:pPr>
      <w:r>
        <w:t xml:space="preserve">Izvršioci (operativa):</w:t>
      </w:r>
    </w:p>
    <w:p>
      <w:pPr>
        <w:pStyle w:val="Compact"/>
        <w:numPr>
          <w:ilvl w:val="0"/>
          <w:numId w:val="1003"/>
        </w:numPr>
      </w:pPr>
      <w:r>
        <w:t xml:space="preserve">Vlasnici fantomskih firmi</w:t>
      </w:r>
    </w:p>
    <w:p>
      <w:pPr>
        <w:pStyle w:val="Compact"/>
        <w:numPr>
          <w:ilvl w:val="0"/>
          <w:numId w:val="1003"/>
        </w:numPr>
      </w:pPr>
      <w:r>
        <w:t xml:space="preserve">Direktori privatnih klinika (primaju preusmerena sredstva)</w:t>
      </w:r>
    </w:p>
    <w:p>
      <w:pPr>
        <w:pStyle w:val="Compact"/>
        <w:numPr>
          <w:ilvl w:val="0"/>
          <w:numId w:val="1003"/>
        </w:numPr>
      </w:pPr>
      <w:r>
        <w:t xml:space="preserve">Offshore operateri (Kipar, Malta)</w:t>
      </w:r>
    </w:p>
    <w:bookmarkEnd w:id="13"/>
    <w:bookmarkEnd w:id="14"/>
    <w:bookmarkStart w:id="18" w:name="modus-operandi"/>
    <w:p>
      <w:pPr>
        <w:pStyle w:val="Heading3"/>
      </w:pPr>
      <w:r>
        <w:t xml:space="preserve">MODUS OPERANDI</w:t>
      </w:r>
    </w:p>
    <w:bookmarkStart w:id="15" w:name="faza-1---planiranje"/>
    <w:p>
      <w:pPr>
        <w:pStyle w:val="Heading4"/>
      </w:pPr>
      <w:r>
        <w:t xml:space="preserve">Faza 1 - PLANIRANJE:</w:t>
      </w:r>
    </w:p>
    <w:p>
      <w:pPr>
        <w:pStyle w:val="Compact"/>
        <w:numPr>
          <w:ilvl w:val="0"/>
          <w:numId w:val="1004"/>
        </w:numPr>
      </w:pPr>
      <w:r>
        <w:t xml:space="preserve">Identifikuju EU projekte i budžetske linije</w:t>
      </w:r>
    </w:p>
    <w:p>
      <w:pPr>
        <w:pStyle w:val="Compact"/>
        <w:numPr>
          <w:ilvl w:val="0"/>
          <w:numId w:val="1004"/>
        </w:numPr>
      </w:pPr>
      <w:r>
        <w:t xml:space="preserve">Osnivaju fantomske firme pre tendera</w:t>
      </w:r>
    </w:p>
    <w:p>
      <w:pPr>
        <w:pStyle w:val="Compact"/>
        <w:numPr>
          <w:ilvl w:val="0"/>
          <w:numId w:val="1004"/>
        </w:numPr>
      </w:pPr>
      <w:r>
        <w:t xml:space="preserve">Dogovaraju podelu plena</w:t>
      </w:r>
    </w:p>
    <w:bookmarkEnd w:id="15"/>
    <w:bookmarkStart w:id="16" w:name="faza-2---izvršenje"/>
    <w:p>
      <w:pPr>
        <w:pStyle w:val="Heading4"/>
      </w:pPr>
      <w:r>
        <w:t xml:space="preserve">Faza 2 - IZVRŠENJE:</w:t>
      </w:r>
    </w:p>
    <w:p>
      <w:pPr>
        <w:pStyle w:val="Compact"/>
        <w:numPr>
          <w:ilvl w:val="0"/>
          <w:numId w:val="1005"/>
        </w:numPr>
      </w:pPr>
      <w:r>
        <w:t xml:space="preserve">Raspisuju namještene tendere</w:t>
      </w:r>
    </w:p>
    <w:p>
      <w:pPr>
        <w:pStyle w:val="Compact"/>
        <w:numPr>
          <w:ilvl w:val="0"/>
          <w:numId w:val="1005"/>
        </w:numPr>
      </w:pPr>
      <w:r>
        <w:t xml:space="preserve">Dodeljuju ugovore fantomskim firmama</w:t>
      </w:r>
    </w:p>
    <w:p>
      <w:pPr>
        <w:pStyle w:val="Compact"/>
        <w:numPr>
          <w:ilvl w:val="0"/>
          <w:numId w:val="1005"/>
        </w:numPr>
      </w:pPr>
      <w:r>
        <w:t xml:space="preserve">Lažno izveštavaju o rezultatima</w:t>
      </w:r>
    </w:p>
    <w:bookmarkEnd w:id="16"/>
    <w:bookmarkStart w:id="17" w:name="faza-3---prikrivanje"/>
    <w:p>
      <w:pPr>
        <w:pStyle w:val="Heading4"/>
      </w:pPr>
      <w:r>
        <w:t xml:space="preserve">Faza 3 - PRIKRIVANJE:</w:t>
      </w:r>
    </w:p>
    <w:p>
      <w:pPr>
        <w:pStyle w:val="Compact"/>
        <w:numPr>
          <w:ilvl w:val="0"/>
          <w:numId w:val="1006"/>
        </w:numPr>
      </w:pPr>
      <w:r>
        <w:t xml:space="preserve">Novac ide na offshore račune</w:t>
      </w:r>
    </w:p>
    <w:p>
      <w:pPr>
        <w:pStyle w:val="Compact"/>
        <w:numPr>
          <w:ilvl w:val="0"/>
          <w:numId w:val="1006"/>
        </w:numPr>
      </w:pPr>
      <w:r>
        <w:t xml:space="preserve">Vraća se kroz</w:t>
      </w:r>
      <w:r>
        <w:t xml:space="preserve"> </w:t>
      </w:r>
      <w:r>
        <w:t xml:space="preserve">“investicije”</w:t>
      </w:r>
    </w:p>
    <w:p>
      <w:pPr>
        <w:pStyle w:val="Compact"/>
        <w:numPr>
          <w:ilvl w:val="0"/>
          <w:numId w:val="1006"/>
        </w:numPr>
      </w:pPr>
      <w:r>
        <w:t xml:space="preserve">Mediji pod kontrolom šire lažne uspehe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3" w:name="ii.-konkretni-kriminalni-poduhvati"/>
    <w:p>
      <w:pPr>
        <w:pStyle w:val="Heading2"/>
      </w:pPr>
      <w:r>
        <w:t xml:space="preserve">II. KONKRETNI KRIMINALNI PODUHVATI</w:t>
      </w:r>
    </w:p>
    <w:bookmarkStart w:id="20" w:name="a.-operacija-digitalizacija-30-miliona"/>
    <w:p>
      <w:pPr>
        <w:pStyle w:val="Heading3"/>
      </w:pPr>
      <w:r>
        <w:t xml:space="preserve">A. OPERACIJA</w:t>
      </w:r>
      <w:r>
        <w:t xml:space="preserve"> </w:t>
      </w:r>
      <w:r>
        <w:t xml:space="preserve">“DIGITALIZACIJA”</w:t>
      </w:r>
      <w:r>
        <w:t xml:space="preserve"> </w:t>
      </w:r>
      <w:r>
        <w:t xml:space="preserve">(€30 miliona)</w:t>
      </w:r>
    </w:p>
    <w:p>
      <w:pPr>
        <w:pStyle w:val="FirstParagraph"/>
      </w:pPr>
      <w:r>
        <w:rPr>
          <w:b/>
          <w:bCs/>
        </w:rPr>
        <w:t xml:space="preserve">Učesnici:</w:t>
      </w:r>
      <w:r>
        <w:t xml:space="preserve"> </w:t>
      </w:r>
      <w:r>
        <w:t xml:space="preserve">- Ministarstvo zdravlja (nalogodavac)</w:t>
      </w:r>
      <w:r>
        <w:t xml:space="preserve"> </w:t>
      </w:r>
      <w:r>
        <w:t xml:space="preserve">- Health Tech Solutions d.o.o. (izvršilac - €8M)</w:t>
      </w:r>
      <w:r>
        <w:t xml:space="preserve"> </w:t>
      </w:r>
      <w:r>
        <w:t xml:space="preserve">- Digital Transformation Experts (izvršilac - €6M)</w:t>
      </w:r>
    </w:p>
    <w:p>
      <w:pPr>
        <w:pStyle w:val="BodyText"/>
      </w:pPr>
      <w:r>
        <w:rPr>
          <w:b/>
          <w:bCs/>
        </w:rPr>
        <w:t xml:space="preserve">Dokaz kriminala:</w:t>
      </w:r>
      <w:r>
        <w:t xml:space="preserve"> </w:t>
      </w:r>
      <w:r>
        <w:t xml:space="preserve">- Firme osnovane mesec pre tendera</w:t>
      </w:r>
      <w:r>
        <w:t xml:space="preserve"> </w:t>
      </w:r>
      <w:r>
        <w:t xml:space="preserve">- Vlasnici povezani sa funkcionerima</w:t>
      </w:r>
      <w:r>
        <w:t xml:space="preserve"> </w:t>
      </w:r>
      <w:r>
        <w:t xml:space="preserve">- €30M nestalo, 0% digitalizacije</w:t>
      </w:r>
    </w:p>
    <w:p>
      <w:pPr>
        <w:pStyle w:val="BodyText"/>
      </w:pPr>
      <w:r>
        <w:rPr>
          <w:b/>
          <w:bCs/>
        </w:rPr>
        <w:t xml:space="preserve">Posledice:</w:t>
      </w:r>
      <w:r>
        <w:t xml:space="preserve"> </w:t>
      </w:r>
      <w:r>
        <w:t xml:space="preserve">- Milja Janjatović umrla čekajući papirnu proceduru</w:t>
      </w:r>
      <w:r>
        <w:t xml:space="preserve"> </w:t>
      </w:r>
      <w:r>
        <w:t xml:space="preserve">- 60.000 na papirnim listama bez prioritizacije</w:t>
      </w:r>
    </w:p>
    <w:bookmarkEnd w:id="20"/>
    <w:bookmarkStart w:id="21" w:name="b.-operacija-urgentni-centri-20-miliona"/>
    <w:p>
      <w:pPr>
        <w:pStyle w:val="Heading3"/>
      </w:pPr>
      <w:r>
        <w:t xml:space="preserve">B. OPERACIJA</w:t>
      </w:r>
      <w:r>
        <w:t xml:space="preserve"> </w:t>
      </w:r>
      <w:r>
        <w:t xml:space="preserve">“URGENTNI CENTRI”</w:t>
      </w:r>
      <w:r>
        <w:t xml:space="preserve"> </w:t>
      </w:r>
      <w:r>
        <w:t xml:space="preserve">(€20 miliona)</w:t>
      </w:r>
    </w:p>
    <w:p>
      <w:pPr>
        <w:pStyle w:val="FirstParagraph"/>
      </w:pPr>
      <w:r>
        <w:rPr>
          <w:b/>
          <w:bCs/>
        </w:rPr>
        <w:t xml:space="preserve">Učesnici:</w:t>
      </w:r>
      <w:r>
        <w:t xml:space="preserve"> </w:t>
      </w:r>
      <w:r>
        <w:t xml:space="preserve">- Ministarstvo zdravlja</w:t>
      </w:r>
      <w:r>
        <w:t xml:space="preserve"> </w:t>
      </w:r>
      <w:r>
        <w:t xml:space="preserve">- Fantomski izvođači radova</w:t>
      </w:r>
      <w:r>
        <w:t xml:space="preserve"> </w:t>
      </w:r>
      <w:r>
        <w:t xml:space="preserve">- Dobavljači polovne opreme</w:t>
      </w:r>
    </w:p>
    <w:p>
      <w:pPr>
        <w:pStyle w:val="BodyText"/>
      </w:pPr>
      <w:r>
        <w:rPr>
          <w:b/>
          <w:bCs/>
        </w:rPr>
        <w:t xml:space="preserve">Dokaz kriminala:</w:t>
      </w:r>
      <w:r>
        <w:t xml:space="preserve"> </w:t>
      </w:r>
      <w:r>
        <w:t xml:space="preserve">- EU monitoring:</w:t>
      </w:r>
      <w:r>
        <w:t xml:space="preserve"> </w:t>
      </w:r>
      <w:r>
        <w:t xml:space="preserve">“5 od 8 centara ne postoji”</w:t>
      </w:r>
      <w:r>
        <w:t xml:space="preserve"> </w:t>
      </w:r>
      <w:r>
        <w:t xml:space="preserve">- Polovna vozila kupljena kao nova (3x skuplje)</w:t>
      </w:r>
      <w:r>
        <w:t xml:space="preserve"> </w:t>
      </w:r>
      <w:r>
        <w:t xml:space="preserve">- Milan Janjatović odbijen od</w:t>
      </w:r>
      <w:r>
        <w:t xml:space="preserve"> </w:t>
      </w:r>
      <w:r>
        <w:t xml:space="preserve">“modernizovanog”</w:t>
      </w:r>
      <w:r>
        <w:t xml:space="preserve"> </w:t>
      </w:r>
      <w:r>
        <w:t xml:space="preserve">centra</w:t>
      </w:r>
    </w:p>
    <w:bookmarkEnd w:id="21"/>
    <w:bookmarkStart w:id="22" w:name="X73d8caddd6af9ebefbfdded269c515d2d664fe5"/>
    <w:p>
      <w:pPr>
        <w:pStyle w:val="Heading3"/>
      </w:pPr>
      <w:r>
        <w:t xml:space="preserve">C. OPERACIJA</w:t>
      </w:r>
      <w:r>
        <w:t xml:space="preserve"> </w:t>
      </w:r>
      <w:r>
        <w:t xml:space="preserve">“POŽARNA BEZBEDNOST”</w:t>
      </w:r>
      <w:r>
        <w:t xml:space="preserve"> </w:t>
      </w:r>
      <w:r>
        <w:t xml:space="preserve">(€5 miliona)</w:t>
      </w:r>
    </w:p>
    <w:p>
      <w:pPr>
        <w:pStyle w:val="FirstParagraph"/>
      </w:pPr>
      <w:r>
        <w:rPr>
          <w:b/>
          <w:bCs/>
        </w:rPr>
        <w:t xml:space="preserve">Rezultat:</w:t>
      </w:r>
      <w:r>
        <w:t xml:space="preserve"> </w:t>
      </w:r>
      <w:r>
        <w:t xml:space="preserve">13 MRTVIH u požarima</w:t>
      </w:r>
      <w:r>
        <w:t xml:space="preserve"> </w:t>
      </w:r>
      <w:r>
        <w:t xml:space="preserve">- Dom Barajevo: 11 mrtvih</w:t>
      </w:r>
      <w:r>
        <w:t xml:space="preserve"> </w:t>
      </w:r>
      <w:r>
        <w:t xml:space="preserve">- Dom Vojka: 2 mrtva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službenika već uhapšena</w:t>
      </w:r>
      <w:r>
        <w:t xml:space="preserve"> </w:t>
      </w:r>
      <w:r>
        <w:t xml:space="preserve">- dokaz kriminala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iii.-međunarodna-kriminalna-mreža"/>
    <w:p>
      <w:pPr>
        <w:pStyle w:val="Heading2"/>
      </w:pPr>
      <w:r>
        <w:t xml:space="preserve">III. MEĐUNARODNA KRIMINALNA MREŽA</w:t>
      </w:r>
    </w:p>
    <w:bookmarkStart w:id="26" w:name="offshore-komponenta"/>
    <w:p>
      <w:pPr>
        <w:pStyle w:val="Heading3"/>
      </w:pPr>
      <w:r>
        <w:t xml:space="preserve">OFFSHORE KOMPONENTA</w:t>
      </w:r>
    </w:p>
    <w:bookmarkStart w:id="24" w:name="kipar"/>
    <w:p>
      <w:pPr>
        <w:pStyle w:val="Heading4"/>
      </w:pPr>
      <w:r>
        <w:t xml:space="preserve">Kipar:</w:t>
      </w:r>
    </w:p>
    <w:p>
      <w:pPr>
        <w:pStyle w:val="Compact"/>
        <w:numPr>
          <w:ilvl w:val="0"/>
          <w:numId w:val="1007"/>
        </w:numPr>
      </w:pPr>
      <w:r>
        <w:t xml:space="preserve">Računi za pranje novca</w:t>
      </w:r>
    </w:p>
    <w:p>
      <w:pPr>
        <w:pStyle w:val="Compact"/>
        <w:numPr>
          <w:ilvl w:val="0"/>
          <w:numId w:val="1007"/>
        </w:numPr>
      </w:pPr>
      <w:r>
        <w:t xml:space="preserve">Povratne</w:t>
      </w:r>
      <w:r>
        <w:t xml:space="preserve"> </w:t>
      </w:r>
      <w:r>
        <w:t xml:space="preserve">“investicije”</w:t>
      </w:r>
      <w:r>
        <w:t xml:space="preserve"> </w:t>
      </w:r>
      <w:r>
        <w:t xml:space="preserve">u privatne klinike</w:t>
      </w:r>
    </w:p>
    <w:bookmarkEnd w:id="24"/>
    <w:bookmarkStart w:id="25" w:name="malta"/>
    <w:p>
      <w:pPr>
        <w:pStyle w:val="Heading4"/>
      </w:pPr>
      <w:r>
        <w:t xml:space="preserve">Malta:</w:t>
      </w:r>
    </w:p>
    <w:p>
      <w:pPr>
        <w:pStyle w:val="Compact"/>
        <w:numPr>
          <w:ilvl w:val="0"/>
          <w:numId w:val="1008"/>
        </w:numPr>
      </w:pPr>
      <w:r>
        <w:t xml:space="preserve">Registracija fantomskih firmi</w:t>
      </w:r>
    </w:p>
    <w:p>
      <w:pPr>
        <w:pStyle w:val="Compact"/>
        <w:numPr>
          <w:ilvl w:val="0"/>
          <w:numId w:val="1008"/>
        </w:numPr>
      </w:pPr>
      <w:r>
        <w:t xml:space="preserve">Finansijske transakcije</w:t>
      </w:r>
    </w:p>
    <w:bookmarkEnd w:id="25"/>
    <w:bookmarkEnd w:id="26"/>
    <w:bookmarkStart w:id="28" w:name="eu-prevara"/>
    <w:p>
      <w:pPr>
        <w:pStyle w:val="Heading3"/>
      </w:pPr>
      <w:r>
        <w:t xml:space="preserve">EU PREVARA</w:t>
      </w:r>
    </w:p>
    <w:bookmarkStart w:id="27" w:name="lažno-izveštavanje-eu-institucijama"/>
    <w:p>
      <w:pPr>
        <w:pStyle w:val="Heading4"/>
      </w:pPr>
      <w:r>
        <w:t xml:space="preserve">Lažno izveštavanje EU institucijama:</w:t>
      </w:r>
    </w:p>
    <w:p>
      <w:pPr>
        <w:pStyle w:val="Compact"/>
        <w:numPr>
          <w:ilvl w:val="0"/>
          <w:numId w:val="1009"/>
        </w:numPr>
      </w:pPr>
      <w:r>
        <w:t xml:space="preserve">2023:</w:t>
      </w:r>
      <w:r>
        <w:t xml:space="preserve"> </w:t>
      </w:r>
      <w:r>
        <w:t xml:space="preserve">“65% digitalizacije završeno”</w:t>
      </w:r>
      <w:r>
        <w:t xml:space="preserve"> </w:t>
      </w:r>
      <w:r>
        <w:t xml:space="preserve">(realnost: 0%)</w:t>
      </w:r>
    </w:p>
    <w:p>
      <w:pPr>
        <w:pStyle w:val="Compact"/>
        <w:numPr>
          <w:ilvl w:val="0"/>
          <w:numId w:val="1009"/>
        </w:numPr>
      </w:pPr>
      <w:r>
        <w:t xml:space="preserve">2024:</w:t>
      </w:r>
      <w:r>
        <w:t xml:space="preserve"> </w:t>
      </w:r>
      <w:r>
        <w:t xml:space="preserve">“8 urgentnih centara operativno”</w:t>
      </w:r>
      <w:r>
        <w:t xml:space="preserve"> </w:t>
      </w:r>
      <w:r>
        <w:t xml:space="preserve">(realnost: 0-2)</w:t>
      </w:r>
    </w:p>
    <w:p>
      <w:pPr>
        <w:pStyle w:val="Compact"/>
        <w:numPr>
          <w:ilvl w:val="0"/>
          <w:numId w:val="1009"/>
        </w:numPr>
      </w:pPr>
      <w:r>
        <w:t xml:space="preserve">2025:</w:t>
      </w:r>
      <w:r>
        <w:t xml:space="preserve"> </w:t>
      </w:r>
      <w:r>
        <w:t xml:space="preserve">“85% ciljeva ostvareno”</w:t>
      </w:r>
      <w:r>
        <w:t xml:space="preserve"> </w:t>
      </w:r>
      <w:r>
        <w:t xml:space="preserve">(realnost: &lt;15%)</w:t>
      </w:r>
    </w:p>
    <w:p>
      <w:pPr>
        <w:pStyle w:val="FirstParagraph"/>
      </w:pPr>
      <w:r>
        <w:rPr>
          <w:b/>
          <w:bCs/>
        </w:rPr>
        <w:t xml:space="preserve">European Court of Auditors (2025):</w:t>
      </w:r>
      <w:r>
        <w:t xml:space="preserve"> </w:t>
      </w:r>
      <w:r>
        <w:t xml:space="preserve">&gt;</w:t>
      </w:r>
      <w:r>
        <w:t xml:space="preserve"> </w:t>
      </w:r>
      <w:r>
        <w:t xml:space="preserve">“High risk of fraud”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X34040aae4ee24ff80a55c9a2402bd428829b064"/>
    <w:p>
      <w:pPr>
        <w:pStyle w:val="Heading2"/>
      </w:pPr>
      <w:r>
        <w:t xml:space="preserve">III.A. PRIVATNI DOMOVI KAO DEO ORGANIZOVANE ŠEME - INSTITUCIONALNA PRIVATIZACIJA</w:t>
      </w:r>
    </w:p>
    <w:p>
      <w:pPr>
        <w:pStyle w:val="FirstParagraph"/>
      </w:pPr>
      <w:r>
        <w:t xml:space="preserve">Pored zdravstvenih fondova, ista organizovana grupa koristi privatizaciju institucionalnih domova kao mehanizam za kontinuirano vršenje kriminala. Trans-institucionalizacija (Engl. trans-institutionalization) - zamena javnih institucija privatnim dok segregacija ostaje - predstavlja strukturniju šemu od pojedinačnih fondovskih krađa.</w:t>
      </w:r>
    </w:p>
    <w:bookmarkStart w:id="30" w:name="X6ff84d460444901b48bbd4aa32956b0510e94e5"/>
    <w:p>
      <w:pPr>
        <w:pStyle w:val="Heading3"/>
      </w:pPr>
      <w:r>
        <w:t xml:space="preserve">1. SISTEMSKA ANALIZA INSTITUCIONALNE PRIVATIZACIJE</w:t>
      </w:r>
    </w:p>
    <w:p>
      <w:pPr>
        <w:pStyle w:val="FirstParagraph"/>
      </w:pPr>
      <w:r>
        <w:rPr>
          <w:b/>
          <w:bCs/>
        </w:rPr>
        <w:t xml:space="preserve">Dokumentovani podaci (Izvor: MDRI-S, Human Rights Watch, DRI izveštaji):</w:t>
      </w:r>
      <w:r>
        <w:t xml:space="preserve"> </w:t>
      </w:r>
      <w:r>
        <w:t xml:space="preserve">- Státne institucije: 14.512 osoba u institucionalnoj brizi</w:t>
      </w:r>
      <w:r>
        <w:t xml:space="preserve"> </w:t>
      </w:r>
      <w:r>
        <w:t xml:space="preserve">- Privatne institucije: 8.617 osoba u institucionalnoj brizi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Ukupno:</w:t>
      </w:r>
      <w:r>
        <w:t xml:space="preserve"> </w:t>
      </w:r>
      <w:r>
        <w:t xml:space="preserve">~23.000 osoba u institucijama (ista ili veća brojka kao 2011, pre ``deinstitucionalizacije’’)</w:t>
      </w:r>
      <w:r>
        <w:t xml:space="preserve"> </w:t>
      </w:r>
      <w:r>
        <w:t xml:space="preserve">- Vremenska linija: 2011-2025 = 15 godina bez napretka</w:t>
      </w:r>
      <w:r>
        <w:t xml:space="preserve"> </w:t>
      </w:r>
      <w:r>
        <w:t xml:space="preserve">- Međunarodni standard: Deinstitucionalizacija znači ZATVOREN institucija i razvoj zajedničkog stanovanja</w:t>
      </w:r>
      <w:r>
        <w:t xml:space="preserve"> </w:t>
      </w:r>
      <w:r>
        <w:t xml:space="preserve">- Srpska praksa: Deinstitucionalizacija znači TRANSFER SA JAVNIH NA PRIVATNE institucije</w:t>
      </w:r>
    </w:p>
    <w:bookmarkEnd w:id="30"/>
    <w:bookmarkStart w:id="31" w:name="X5fd3e5fe8dfb3c0e14ed5238cf4f2bdefdcaeab"/>
    <w:p>
      <w:pPr>
        <w:pStyle w:val="Heading3"/>
      </w:pPr>
      <w:r>
        <w:t xml:space="preserve">2. FINANSIJSKI TOKOVI - JAVNI NOVAC U PRIVATNE DŽEPOVE</w:t>
      </w:r>
    </w:p>
    <w:p>
      <w:pPr>
        <w:pStyle w:val="FirstParagraph"/>
      </w:pPr>
      <w:r>
        <w:rPr>
          <w:b/>
          <w:bCs/>
        </w:rPr>
        <w:t xml:space="preserve">Mehanizam kriminala:</w:t>
      </w:r>
    </w:p>
    <w:p>
      <w:pPr>
        <w:pStyle w:val="BodyText"/>
      </w:pPr>
      <w:r>
        <w:t xml:space="preserve">Umesto što se budžet koristi za zajedničko stanovanje sa podrškоm (kako zahtevaju međunarodni standardi), isti budžet se preusmerava ka privatnim domovima, čime se: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Javni sektor osiromašuje:</w:t>
      </w:r>
      <w:r>
        <w:t xml:space="preserve"> </w:t>
      </w:r>
      <w:r>
        <w:t xml:space="preserve">Budžet za institucionalnu briju ostaje približno ista, ali je depozaduženi (jer privatni provajderi zarađuju)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Privatni sektor bogati:</w:t>
      </w:r>
      <w:r>
        <w:t xml:space="preserve"> </w:t>
      </w:r>
      <w:r>
        <w:t xml:space="preserve">Privatni domovi finansirani publičkim sredstvima ali bez javne kontrole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Segregacija nastavlja:</w:t>
      </w:r>
      <w:r>
        <w:t xml:space="preserve"> </w:t>
      </w:r>
      <w:r>
        <w:t xml:space="preserve">Osobe ostaju u institucijama, samo sada u</w:t>
      </w:r>
      <w:r>
        <w:t xml:space="preserve"> </w:t>
      </w:r>
      <w:r>
        <w:t xml:space="preserve">“privatnim”</w:t>
      </w:r>
      <w:r>
        <w:t xml:space="preserve"> </w:t>
      </w:r>
      <w:r>
        <w:t xml:space="preserve">nego</w:t>
      </w:r>
      <w:r>
        <w:t xml:space="preserve"> </w:t>
      </w:r>
      <w:r>
        <w:t xml:space="preserve">“javnim”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Vladе može tvrditi</w:t>
      </w:r>
      <w:r>
        <w:rPr>
          <w:b/>
          <w:bCs/>
        </w:rPr>
        <w:t xml:space="preserve"> </w:t>
      </w:r>
      <w:r>
        <w:rPr>
          <w:b/>
          <w:bCs/>
        </w:rPr>
        <w:t xml:space="preserve">‘’reform’</w:t>
      </w:r>
      <w:r>
        <w:rPr>
          <w:b/>
          <w:bCs/>
        </w:rPr>
        <w:t xml:space="preserve">’:</w:t>
      </w:r>
      <w:r>
        <w:t xml:space="preserve"> </w:t>
      </w:r>
      <w:r>
        <w:t xml:space="preserve">Vlada može tvrditi "deinstitucionalizacija je u toku" dok struktura ostaje segregaciona</w:t>
      </w:r>
    </w:p>
    <w:p>
      <w:pPr>
        <w:pStyle w:val="FirstParagraph"/>
      </w:pPr>
      <w:r>
        <w:rPr>
          <w:b/>
          <w:bCs/>
        </w:rPr>
        <w:t xml:space="preserve">Dokazi organizovanosti:</w:t>
      </w:r>
      <w:r>
        <w:t xml:space="preserve"> </w:t>
      </w:r>
      <w:r>
        <w:t xml:space="preserve">- MDRI-S Policy brief: Privatizovani domovi nemaju većih standarda nego javni</w:t>
      </w:r>
      <w:r>
        <w:t xml:space="preserve"> </w:t>
      </w:r>
      <w:r>
        <w:t xml:space="preserve">- Balkan Insight, 25. augusta 2025: "40% osoba u institucijama bi moglo da živi nezavisno sa podrškоm, ali:</w:t>
      </w:r>
      <w:r>
        <w:t xml:space="preserve">- Zajedničko stanovanje nije finansirano (~27 osoba u 145 opština)</w:t>
      </w:r>
      <w:r>
        <w:t xml:space="preserve">- Privatni domovi se ekspanduju (jer su privatizovani fondovi pristupačniji)</w:t>
      </w:r>
      <w:r>
        <w:t xml:space="preserve">- Rezultat je</w:t>
      </w:r>
      <w:r>
        <w:t xml:space="preserve"> </w:t>
      </w:r>
      <w:r>
        <w:t xml:space="preserve">‘trans-institucionalizacija’</w:t>
      </w:r>
      <w:r>
        <w:t xml:space="preserve"> </w:t>
      </w:r>
      <w:r>
        <w:t xml:space="preserve">umesto</w:t>
      </w:r>
      <w:r>
        <w:t xml:space="preserve"> </w:t>
      </w:r>
      <w:r>
        <w:t xml:space="preserve">‘deinstitucionalizacije’</w:t>
      </w:r>
      <w:r>
        <w:t xml:space="preserve">"</w:t>
      </w:r>
      <w:r>
        <w:t xml:space="preserve"> </w:t>
      </w:r>
      <w:r>
        <w:t xml:space="preserve">- A11 Initiative: Pokazuje da alternativni (NGO) modeli kao "Zvuci Srca" cafeteria rade, ali su donor-zavisan jer nemaju sistematskog finansiranja</w:t>
      </w:r>
    </w:p>
    <w:bookmarkEnd w:id="31"/>
    <w:bookmarkStart w:id="32" w:name="X4334afc1d498eef6a28c044e7887e4bde3360f9"/>
    <w:p>
      <w:pPr>
        <w:pStyle w:val="Heading3"/>
      </w:pPr>
      <w:r>
        <w:t xml:space="preserve">3. POVEZANOST SA ZDRAVSTVENOM ORGANIZOVANOM ŠEMOM</w:t>
      </w:r>
    </w:p>
    <w:p>
      <w:pPr>
        <w:pStyle w:val="FirstParagraph"/>
      </w:pPr>
      <w:r>
        <w:t xml:space="preserve">Ista grupacija kreira</w:t>
      </w:r>
      <w:r>
        <w:t xml:space="preserve"> </w:t>
      </w:r>
      <w:r>
        <w:t xml:space="preserve">‘’privatne’</w:t>
      </w:r>
      <w:r>
        <w:t xml:space="preserve">’ zdravstvene institucije koje zatim koriste kao</w:t>
      </w:r>
      <w:r>
        <w:t xml:space="preserve"> </w:t>
      </w:r>
      <w:r>
        <w:t xml:space="preserve">‘’privatne klinike’</w:t>
      </w:r>
      <w:r>
        <w:t xml:space="preserve">’, čime: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Javni zdravstveni budžet se usmjerava ka "privatnom" sektoru</w:t>
      </w:r>
      <w:r>
        <w:t xml:space="preserve"> </w:t>
      </w:r>
      <w:r>
        <w:t xml:space="preserve">(vlasnicama je ista grupa, samo drugačije biznise)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Privatne klinike postaju</w:t>
      </w:r>
      <w:r>
        <w:rPr>
          <w:b/>
          <w:bCs/>
        </w:rPr>
        <w:t xml:space="preserve"> </w:t>
      </w:r>
      <w:r>
        <w:rPr>
          <w:b/>
          <w:bCs/>
        </w:rPr>
        <w:t xml:space="preserve">‘’preopterećene’</w:t>
      </w:r>
      <w:r>
        <w:rPr>
          <w:b/>
          <w:bCs/>
        </w:rPr>
        <w:t xml:space="preserve">’ jer su jedine dostupne</w:t>
      </w:r>
      <w:r>
        <w:t xml:space="preserve"> </w:t>
      </w:r>
      <w:r>
        <w:t xml:space="preserve">(jer javni sistem preusmeren)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Pacijenti se prinuđavaju na privatne procedure</w:t>
      </w:r>
      <w:r>
        <w:t xml:space="preserve"> </w:t>
      </w:r>
      <w:r>
        <w:t xml:space="preserve">(jer javni sistem ne može da obezbedi)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Rezultat:</w:t>
      </w:r>
      <w:r>
        <w:t xml:space="preserve"> </w:t>
      </w:r>
      <w:r>
        <w:t xml:space="preserve">Dva strujanja novca u iste džepove:</w:t>
      </w:r>
    </w:p>
    <w:p>
      <w:pPr>
        <w:pStyle w:val="Compact"/>
        <w:numPr>
          <w:ilvl w:val="1"/>
          <w:numId w:val="1012"/>
        </w:numPr>
      </w:pPr>
      <w:r>
        <w:t xml:space="preserve">Javni fondovi → privatnim domovima (za institucionalnu briju)</w:t>
      </w:r>
    </w:p>
    <w:p>
      <w:pPr>
        <w:pStyle w:val="Compact"/>
        <w:numPr>
          <w:ilvl w:val="1"/>
          <w:numId w:val="1012"/>
        </w:numPr>
      </w:pPr>
      <w:r>
        <w:t xml:space="preserve">Javni fondovi → privatnim klinikama (za privatne operacije)</w:t>
      </w:r>
    </w:p>
    <w:p>
      <w:pPr>
        <w:pStyle w:val="FirstParagraph"/>
      </w:pPr>
      <w:r>
        <w:rPr>
          <w:b/>
          <w:bCs/>
        </w:rPr>
        <w:t xml:space="preserve">Primer:</w:t>
      </w:r>
      <w:r>
        <w:t xml:space="preserve"> </w:t>
      </w:r>
      <w:r>
        <w:t xml:space="preserve">Privatni domovi mogu biti</w:t>
      </w:r>
      <w:r>
        <w:t xml:space="preserve"> </w:t>
      </w:r>
      <w:r>
        <w:t xml:space="preserve">‘’osnovima’</w:t>
      </w:r>
      <w:r>
        <w:t xml:space="preserve">’ kao javne institucije ali se financiraju kao privatni, dok osobe u njima ostaju segregirane (ista segregacija, samo privatizovana).</w:t>
      </w:r>
    </w:p>
    <w:bookmarkEnd w:id="32"/>
    <w:bookmarkStart w:id="33" w:name="mehanizam-organizovane-šeme"/>
    <w:p>
      <w:pPr>
        <w:pStyle w:val="Heading3"/>
      </w:pPr>
      <w:r>
        <w:t xml:space="preserve">4. MEHANIZAM ORGANIZOVANE ŠEME</w:t>
      </w:r>
    </w:p>
    <w:p>
      <w:pPr>
        <w:pStyle w:val="FirstParagraph"/>
      </w:pPr>
      <w:r>
        <w:rPr>
          <w:b/>
          <w:bCs/>
        </w:rPr>
        <w:t xml:space="preserve">Faze:</w:t>
      </w:r>
    </w:p>
    <w:p>
      <w:pPr>
        <w:pStyle w:val="BodyText"/>
      </w:pPr>
      <w:r>
        <w:rPr>
          <w:b/>
          <w:bCs/>
        </w:rPr>
        <w:t xml:space="preserve">Faza 1 - Osnivanje (2011-2015):</w:t>
      </w:r>
      <w:r>
        <w:t xml:space="preserve"> </w:t>
      </w:r>
      <w:r>
        <w:t xml:space="preserve">- Prave se</w:t>
      </w:r>
      <w:r>
        <w:t xml:space="preserve"> </w:t>
      </w:r>
      <w:r>
        <w:t xml:space="preserve">‘’privatne’</w:t>
      </w:r>
      <w:r>
        <w:t xml:space="preserve">’ firme za upravljanje domovima</w:t>
      </w:r>
      <w:r>
        <w:t xml:space="preserve"> </w:t>
      </w:r>
      <w:r>
        <w:t xml:space="preserve">- Vlasnici su poslovni partneri ministara/direktora RFZO</w:t>
      </w:r>
      <w:r>
        <w:t xml:space="preserve"> </w:t>
      </w:r>
      <w:r>
        <w:t xml:space="preserve">- Lažno se predstavlja kao</w:t>
      </w:r>
      <w:r>
        <w:t xml:space="preserve"> </w:t>
      </w:r>
      <w:r>
        <w:t xml:space="preserve">‘’reforma’</w:t>
      </w:r>
      <w:r>
        <w:t xml:space="preserve">’ i</w:t>
      </w:r>
      <w:r>
        <w:t xml:space="preserve"> </w:t>
      </w:r>
      <w:r>
        <w:t xml:space="preserve">‘’deinstitucionalizacija’</w:t>
      </w:r>
      <w:r>
        <w:t xml:space="preserve">’</w:t>
      </w:r>
    </w:p>
    <w:p>
      <w:pPr>
        <w:pStyle w:val="BodyText"/>
      </w:pPr>
      <w:r>
        <w:rPr>
          <w:b/>
          <w:bCs/>
        </w:rPr>
        <w:t xml:space="preserve">Faza 2 - Finansiranje (2015-2020):</w:t>
      </w:r>
      <w:r>
        <w:t xml:space="preserve"> </w:t>
      </w:r>
      <w:r>
        <w:t xml:space="preserve">- Javni budžet za institucionalnu briju se</w:t>
      </w:r>
      <w:r>
        <w:t xml:space="preserve"> </w:t>
      </w:r>
      <w:r>
        <w:t xml:space="preserve">‘’deli’</w:t>
      </w:r>
      <w:r>
        <w:t xml:space="preserve">’ između javnih i privatnih</w:t>
      </w:r>
      <w:r>
        <w:t xml:space="preserve"> </w:t>
      </w:r>
      <w:r>
        <w:t xml:space="preserve">- Javni domovi postaju nedofinansijrani</w:t>
      </w:r>
      <w:r>
        <w:t xml:space="preserve"> </w:t>
      </w:r>
      <w:r>
        <w:t xml:space="preserve">- Privatni domovi ostaju financirani ali bez javne kontrole</w:t>
      </w:r>
    </w:p>
    <w:p>
      <w:pPr>
        <w:pStyle w:val="BodyText"/>
      </w:pPr>
      <w:r>
        <w:rPr>
          <w:b/>
          <w:bCs/>
        </w:rPr>
        <w:t xml:space="preserve">Faza 3 - Ekspanzija (2020-2025):</w:t>
      </w:r>
      <w:r>
        <w:t xml:space="preserve"> </w:t>
      </w:r>
      <w:r>
        <w:t xml:space="preserve">- Privatni domovi se razvijaju dok javni propadaju</w:t>
      </w:r>
      <w:r>
        <w:t xml:space="preserve"> </w:t>
      </w:r>
      <w:r>
        <w:t xml:space="preserve">- Vlada tvdi</w:t>
      </w:r>
      <w:r>
        <w:t xml:space="preserve"> </w:t>
      </w:r>
      <w:r>
        <w:t xml:space="preserve">‘’deinstitucionalizacija je u toku’</w:t>
      </w:r>
      <w:r>
        <w:t xml:space="preserve">’</w:t>
      </w:r>
      <w:r>
        <w:t xml:space="preserve"> </w:t>
      </w:r>
      <w:r>
        <w:t xml:space="preserve">- Realnost: segregacija je samo privatizovana</w:t>
      </w:r>
    </w:p>
    <w:bookmarkEnd w:id="33"/>
    <w:bookmarkStart w:id="34" w:name="Xfd6ecdc4795efc6e7f45df6b365247b66e0bd6a"/>
    <w:p>
      <w:pPr>
        <w:pStyle w:val="Heading3"/>
      </w:pPr>
      <w:r>
        <w:t xml:space="preserve">5. SVEUČNA ŠEMA - ISTA GRUPA UPRAVLJA VISE SEKTORA</w:t>
      </w:r>
    </w:p>
    <w:p>
      <w:pPr>
        <w:pStyle w:val="FirstParagraph"/>
      </w:pPr>
      <w:r>
        <w:t xml:space="preserve">Isti oficijali koji kradu iz zdravstva kradu i iz institucija: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Sektor</w:t>
            </w:r>
          </w:p>
        </w:tc>
        <w:tc>
          <w:tcPr/>
          <w:p>
            <w:pPr>
              <w:pStyle w:val="Compact"/>
            </w:pPr>
            <w:r>
              <w:t xml:space="preserve">Šema</w:t>
            </w:r>
          </w:p>
        </w:tc>
        <w:tc>
          <w:tcPr/>
          <w:p>
            <w:pPr>
              <w:pStyle w:val="Compact"/>
            </w:pPr>
            <w:r>
              <w:t xml:space="preserve">Rezultat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Zdravstvo</w:t>
            </w:r>
          </w:p>
        </w:tc>
        <w:tc>
          <w:tcPr/>
          <w:p>
            <w:pPr>
              <w:pStyle w:val="Compact"/>
            </w:pPr>
            <w:r>
              <w:t xml:space="preserve">Fantomske zdravstvene firme za</w:t>
            </w:r>
            <w:r>
              <w:t xml:space="preserve"> </w:t>
            </w:r>
            <w:r>
              <w:t xml:space="preserve">‘’digitalizaciju’</w:t>
            </w:r>
            <w:r>
              <w:t xml:space="preserve">’</w:t>
            </w:r>
          </w:p>
        </w:tc>
        <w:tc>
          <w:tcPr/>
          <w:p>
            <w:pPr>
              <w:pStyle w:val="Compact"/>
            </w:pPr>
            <w:r>
              <w:t xml:space="preserve">€30M ukrađeno, 0% rezultata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Institucije</w:t>
            </w:r>
          </w:p>
        </w:tc>
        <w:tc>
          <w:tcPr/>
          <w:p>
            <w:pPr>
              <w:pStyle w:val="Compact"/>
            </w:pPr>
            <w:r>
              <w:t xml:space="preserve">Privatni domovi financirani javno</w:t>
            </w:r>
          </w:p>
        </w:tc>
        <w:tc>
          <w:tcPr/>
          <w:p>
            <w:pPr>
              <w:pStyle w:val="Compact"/>
            </w:pPr>
            <w:r>
              <w:t xml:space="preserve">8.617 osoba bez standarda, segregirane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Socijalna pomoć</w:t>
            </w:r>
          </w:p>
        </w:tc>
        <w:tc>
          <w:tcPr/>
          <w:p>
            <w:pPr>
              <w:pStyle w:val="Compact"/>
            </w:pPr>
            <w:r>
              <w:t xml:space="preserve">‘’Socijalna karta’</w:t>
            </w:r>
            <w:r>
              <w:t xml:space="preserve">’ algoritam koji isključuje 60.000</w:t>
            </w:r>
          </w:p>
        </w:tc>
        <w:tc>
          <w:tcPr/>
          <w:p>
            <w:pPr>
              <w:pStyle w:val="Compact"/>
            </w:pPr>
            <w:r>
              <w:t xml:space="preserve">Budžet smanjen bez transparentnosti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Stanovanje</w:t>
            </w:r>
          </w:p>
        </w:tc>
        <w:tc>
          <w:tcPr/>
          <w:p>
            <w:pPr>
              <w:pStyle w:val="Compact"/>
            </w:pPr>
            <w:r>
              <w:t xml:space="preserve">‘’Socijalno stanovanje’</w:t>
            </w:r>
            <w:r>
              <w:t xml:space="preserve">’ postaje dužnička zamka</w:t>
            </w:r>
          </w:p>
        </w:tc>
        <w:tc>
          <w:tcPr/>
          <w:p>
            <w:pPr>
              <w:pStyle w:val="Compact"/>
            </w:pPr>
            <w:r>
              <w:t xml:space="preserve">3.5M RSD duga po domaćinstvu</w:t>
            </w:r>
          </w:p>
        </w:tc>
      </w:tr>
    </w:tbl>
    <w:p>
      <w:pPr>
        <w:pStyle w:val="BodyText"/>
      </w:pPr>
      <w:r>
        <w:rPr>
          <w:b/>
          <w:bCs/>
        </w:rPr>
        <w:t xml:space="preserve">Povezanost:</w:t>
      </w:r>
      <w:r>
        <w:t xml:space="preserve"> </w:t>
      </w:r>
      <w:r>
        <w:t xml:space="preserve">Svi ovi sektori deluju preko istih ministara (Mali, Lončar, Brnabić, Grujičić) sa istom šemom - privatizacija sredstava preko</w:t>
      </w:r>
      <w:r>
        <w:t xml:space="preserve"> </w:t>
      </w:r>
      <w:r>
        <w:t xml:space="preserve">‘’reformi’</w:t>
      </w:r>
      <w:r>
        <w:t xml:space="preserve">’ koje izgleda dobro za javnost ali su zapravo mehanizmi za transfer javnog novca u privatne džepove.</w:t>
      </w:r>
    </w:p>
    <w:bookmarkEnd w:id="34"/>
    <w:bookmarkStart w:id="35" w:name="međunarodne-posledice"/>
    <w:p>
      <w:pPr>
        <w:pStyle w:val="Heading3"/>
      </w:pPr>
      <w:r>
        <w:t xml:space="preserve">6. MEĐUNARODNE POSLEDICE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EU fondovi za deinstitucionalicaziju</w:t>
      </w:r>
      <w:r>
        <w:t xml:space="preserve"> </w:t>
      </w:r>
      <w:r>
        <w:t xml:space="preserve">se koriste za financiranje privatne ekspanzije umesto alternativa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Odgovornost:</w:t>
      </w:r>
      <w:r>
        <w:t xml:space="preserve"> </w:t>
      </w:r>
      <w:r>
        <w:t xml:space="preserve">Srbija obavezana da implementira EU/CRPD standarde (konvencija o pravima osoba sa invaliditetom)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Šema je posebna jer:</w:t>
      </w:r>
      <w:r>
        <w:t xml:space="preserve"> </w:t>
      </w:r>
      <w:r>
        <w:t xml:space="preserve">IZGLEDA KAKO REFORMI (privatizacija = modernizacija,</w:t>
      </w:r>
      <w:r>
        <w:t xml:space="preserve"> </w:t>
      </w:r>
      <w:r>
        <w:t xml:space="preserve">‘’decentralizacija’</w:t>
      </w:r>
      <w:r>
        <w:t xml:space="preserve">’) dok je zapravo preusmeravanje budžeta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Važno:</w:t>
      </w:r>
      <w:r>
        <w:t xml:space="preserve"> </w:t>
      </w:r>
      <w:r>
        <w:t xml:space="preserve">Razlika između</w:t>
      </w:r>
      <w:r>
        <w:t xml:space="preserve"> </w:t>
      </w:r>
      <w:r>
        <w:t xml:space="preserve">‘’privatizacije kao reforme’</w:t>
      </w:r>
      <w:r>
        <w:t xml:space="preserve">’ i</w:t>
      </w:r>
      <w:r>
        <w:t xml:space="preserve"> </w:t>
      </w:r>
      <w:r>
        <w:t xml:space="preserve">‘’privatizacije kao šeme’</w:t>
      </w:r>
      <w:r>
        <w:t xml:space="preserve">’: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Reforma:</w:t>
      </w:r>
      <w:r>
        <w:t xml:space="preserve"> </w:t>
      </w:r>
      <w:r>
        <w:t xml:space="preserve">Privatni sektor bi trebao da bude bolji/jeftiniji/transparentniji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Šema:</w:t>
      </w:r>
      <w:r>
        <w:t xml:space="preserve"> </w:t>
      </w:r>
      <w:r>
        <w:t xml:space="preserve">Privatni sektor je samo transferzna tačka za isti novac do istih ljudi sa manje kontrole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iv.-dokazi-organizovanosti"/>
    <w:p>
      <w:pPr>
        <w:pStyle w:val="Heading2"/>
      </w:pPr>
      <w:r>
        <w:t xml:space="preserve">IV. DOKAZI ORGANIZOVANOSTI</w:t>
      </w:r>
    </w:p>
    <w:bookmarkStart w:id="37" w:name="isti-obrazac-kroz-vreme"/>
    <w:p>
      <w:pPr>
        <w:pStyle w:val="Heading3"/>
      </w:pPr>
      <w:r>
        <w:t xml:space="preserve">1. ISTI OBRAZAC KROZ VREME</w:t>
      </w:r>
    </w:p>
    <w:p>
      <w:pPr>
        <w:pStyle w:val="Compact"/>
        <w:numPr>
          <w:ilvl w:val="0"/>
          <w:numId w:val="1015"/>
        </w:numPr>
      </w:pPr>
      <w:r>
        <w:t xml:space="preserve">Sve fantomske firme osnovane 1-2 meseca pre tendera</w:t>
      </w:r>
    </w:p>
    <w:p>
      <w:pPr>
        <w:pStyle w:val="Compact"/>
        <w:numPr>
          <w:ilvl w:val="0"/>
          <w:numId w:val="1015"/>
        </w:numPr>
      </w:pPr>
      <w:r>
        <w:t xml:space="preserve">Isti vlasnici/direktori u različitim firmama</w:t>
      </w:r>
    </w:p>
    <w:p>
      <w:pPr>
        <w:pStyle w:val="Compact"/>
        <w:numPr>
          <w:ilvl w:val="0"/>
          <w:numId w:val="1015"/>
        </w:numPr>
      </w:pPr>
      <w:r>
        <w:t xml:space="preserve">Iste offshore destinacije</w:t>
      </w:r>
    </w:p>
    <w:bookmarkEnd w:id="37"/>
    <w:bookmarkStart w:id="38" w:name="koordinisano-delovanje"/>
    <w:p>
      <w:pPr>
        <w:pStyle w:val="Heading3"/>
      </w:pPr>
      <w:r>
        <w:t xml:space="preserve">2. KOORDINISANO DELOVANJE</w:t>
      </w:r>
    </w:p>
    <w:p>
      <w:pPr>
        <w:pStyle w:val="Compact"/>
        <w:numPr>
          <w:ilvl w:val="0"/>
          <w:numId w:val="1016"/>
        </w:numPr>
      </w:pPr>
      <w:r>
        <w:t xml:space="preserve">Ministri potpisuju lažne izveštaje</w:t>
      </w:r>
    </w:p>
    <w:p>
      <w:pPr>
        <w:pStyle w:val="Compact"/>
        <w:numPr>
          <w:ilvl w:val="0"/>
          <w:numId w:val="1016"/>
        </w:numPr>
      </w:pPr>
      <w:r>
        <w:t xml:space="preserve">RFZO odobrava fantomska plaćanja</w:t>
      </w:r>
    </w:p>
    <w:p>
      <w:pPr>
        <w:pStyle w:val="Compact"/>
        <w:numPr>
          <w:ilvl w:val="0"/>
          <w:numId w:val="1016"/>
        </w:numPr>
      </w:pPr>
      <w:r>
        <w:t xml:space="preserve">Mediji istovremeno objavljuju</w:t>
      </w:r>
      <w:r>
        <w:t xml:space="preserve"> </w:t>
      </w:r>
      <w:r>
        <w:t xml:space="preserve">“uspehe”</w:t>
      </w:r>
    </w:p>
    <w:bookmarkEnd w:id="38"/>
    <w:bookmarkStart w:id="39" w:name="hijerarhija-i-disciplina"/>
    <w:p>
      <w:pPr>
        <w:pStyle w:val="Heading3"/>
      </w:pPr>
      <w:r>
        <w:t xml:space="preserve">3. HIJERARHIJA I DISCIPLINA</w:t>
      </w:r>
    </w:p>
    <w:p>
      <w:pPr>
        <w:pStyle w:val="Compact"/>
        <w:numPr>
          <w:ilvl w:val="0"/>
          <w:numId w:val="1017"/>
        </w:numPr>
      </w:pPr>
      <w:r>
        <w:t xml:space="preserve">Jasna komandna linija</w:t>
      </w:r>
    </w:p>
    <w:p>
      <w:pPr>
        <w:pStyle w:val="Compact"/>
        <w:numPr>
          <w:ilvl w:val="0"/>
          <w:numId w:val="1017"/>
        </w:numPr>
      </w:pPr>
      <w:r>
        <w:t xml:space="preserve">Niko ne odstupa od plana</w:t>
      </w:r>
    </w:p>
    <w:p>
      <w:pPr>
        <w:pStyle w:val="Compact"/>
        <w:numPr>
          <w:ilvl w:val="0"/>
          <w:numId w:val="1017"/>
        </w:numPr>
      </w:pPr>
      <w:r>
        <w:t xml:space="preserve">Uzbunjivači kažnjavani/ucenjeni</w:t>
      </w:r>
    </w:p>
    <w:bookmarkEnd w:id="39"/>
    <w:bookmarkStart w:id="40" w:name="kontinuitet-2021-2025"/>
    <w:p>
      <w:pPr>
        <w:pStyle w:val="Heading3"/>
      </w:pPr>
      <w:r>
        <w:t xml:space="preserve">4. KONTINUITET (2021-2025)</w:t>
      </w:r>
    </w:p>
    <w:p>
      <w:pPr>
        <w:pStyle w:val="Compact"/>
        <w:numPr>
          <w:ilvl w:val="0"/>
          <w:numId w:val="1018"/>
        </w:numPr>
      </w:pPr>
      <w:r>
        <w:t xml:space="preserve">Isti modus operandi 5 godina</w:t>
      </w:r>
    </w:p>
    <w:p>
      <w:pPr>
        <w:pStyle w:val="Compact"/>
        <w:numPr>
          <w:ilvl w:val="0"/>
          <w:numId w:val="1018"/>
        </w:numPr>
      </w:pPr>
      <w:r>
        <w:t xml:space="preserve">Promene ministara ne menjaju šemu</w:t>
      </w:r>
    </w:p>
    <w:p>
      <w:pPr>
        <w:pStyle w:val="Compact"/>
        <w:numPr>
          <w:ilvl w:val="0"/>
          <w:numId w:val="1018"/>
        </w:numPr>
      </w:pPr>
      <w:r>
        <w:t xml:space="preserve">Povećanje obima krađe svake godine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v.-žrtve-organizovanog-kriminala"/>
    <w:p>
      <w:pPr>
        <w:pStyle w:val="Heading2"/>
      </w:pPr>
      <w:r>
        <w:t xml:space="preserve">V. ŽRTVE ORGANIZOVANOG KRIMINALA</w:t>
      </w:r>
    </w:p>
    <w:bookmarkStart w:id="42" w:name="direktne-žrtve-smrti---glavni-fokus"/>
    <w:p>
      <w:pPr>
        <w:pStyle w:val="Heading3"/>
      </w:pPr>
      <w:r>
        <w:t xml:space="preserve">DIREKTNE ŽRTVE (smrti) - GLAVNI FOKUS: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13 IZGORELIH U POŽARIMA</w:t>
      </w:r>
      <w:r>
        <w:t xml:space="preserve"> </w:t>
      </w:r>
      <w:r>
        <w:t xml:space="preserve">(januar 2025) - najteža posledica sistemske korupcije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Stotine drugih</w:t>
      </w:r>
      <w:r>
        <w:t xml:space="preserve"> </w:t>
      </w:r>
      <w:r>
        <w:t xml:space="preserve">dokumentovanih smrti zbog sistemskog kolapsa</w:t>
      </w:r>
    </w:p>
    <w:bookmarkEnd w:id="42"/>
    <w:bookmarkStart w:id="43" w:name="ilustracije-sistemskog-uništavanja"/>
    <w:p>
      <w:pPr>
        <w:pStyle w:val="Heading3"/>
      </w:pPr>
      <w:r>
        <w:t xml:space="preserve">ILUSTRACIJE SISTEMSKOG UNIŠTAVANJA:</w:t>
      </w:r>
    </w:p>
    <w:p>
      <w:pPr>
        <w:pStyle w:val="FirstParagraph"/>
      </w:pPr>
      <w:r>
        <w:rPr>
          <w:i/>
          <w:iCs/>
        </w:rPr>
        <w:t xml:space="preserve">Primeri kako organizovani kriminal ubija kroz birokratiju: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Boja Janjatović</w:t>
      </w:r>
      <w:r>
        <w:t xml:space="preserve"> </w:t>
      </w:r>
      <w:r>
        <w:t xml:space="preserve">(jul 2023) - čekala 3-4 nedelje na analize, IOV</w:t>
      </w:r>
      <w:r>
        <w:t xml:space="preserve"> </w:t>
      </w:r>
      <w:r>
        <w:t xml:space="preserve">“štedeo reagense”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Milja Janjatović</w:t>
      </w:r>
      <w:r>
        <w:t xml:space="preserve"> </w:t>
      </w:r>
      <w:r>
        <w:t xml:space="preserve">(januar 2023) - lek uskraćen zbog procedura</w:t>
      </w:r>
      <w:r>
        <w:t xml:space="preserve"> </w:t>
      </w:r>
      <w:r>
        <w:t xml:space="preserve">- Nepotrebna putovanja 240km za prepisivanje, odbijanje zbog</w:t>
      </w:r>
      <w:r>
        <w:t xml:space="preserve"> </w:t>
      </w:r>
      <w:r>
        <w:t xml:space="preserve">“nepravilnog uputa”</w:t>
      </w:r>
    </w:p>
    <w:bookmarkEnd w:id="43"/>
    <w:bookmarkStart w:id="44" w:name="masovne-indirektne-žrtve"/>
    <w:p>
      <w:pPr>
        <w:pStyle w:val="Heading3"/>
      </w:pPr>
      <w:r>
        <w:t xml:space="preserve">MASOVNE INDIREKTNE ŽRTVE: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60.000 NA LISTAMA ČEKANJA</w:t>
      </w:r>
      <w:r>
        <w:t xml:space="preserve"> </w:t>
      </w:r>
      <w:r>
        <w:t xml:space="preserve">- postaju invalidi dok čekaju operacije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Hiljades plaćaju privatno</w:t>
      </w:r>
      <w:r>
        <w:t xml:space="preserve"> </w:t>
      </w:r>
      <w:r>
        <w:t xml:space="preserve">- finansijski uništeni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Milioni bez osnovne nege</w:t>
      </w:r>
      <w:r>
        <w:t xml:space="preserve"> </w:t>
      </w:r>
      <w:r>
        <w:t xml:space="preserve">- svakodnevne patnje</w:t>
      </w:r>
    </w:p>
    <w:bookmarkEnd w:id="44"/>
    <w:bookmarkStart w:id="45" w:name="sistemske-žrtve"/>
    <w:p>
      <w:pPr>
        <w:pStyle w:val="Heading3"/>
      </w:pPr>
      <w:r>
        <w:t xml:space="preserve">SISTEMSKE ŽRTVE: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Zdravstveni sistem</w:t>
      </w:r>
      <w:r>
        <w:t xml:space="preserve"> </w:t>
      </w:r>
      <w:r>
        <w:t xml:space="preserve">- kolabiran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Poverenje građana</w:t>
      </w:r>
      <w:r>
        <w:t xml:space="preserve"> </w:t>
      </w:r>
      <w:r>
        <w:t xml:space="preserve">- uništeno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EU integracije</w:t>
      </w:r>
      <w:r>
        <w:t xml:space="preserve"> </w:t>
      </w:r>
      <w:r>
        <w:t xml:space="preserve">- sabotirane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vi.-krivična-dela"/>
    <w:p>
      <w:pPr>
        <w:pStyle w:val="Heading2"/>
      </w:pPr>
      <w:r>
        <w:t xml:space="preserve">VI. KRIVIČNA DELA</w:t>
      </w:r>
    </w:p>
    <w:bookmarkStart w:id="47" w:name="X37ed9d9c4c1320c2955afb0ba330973b448128c"/>
    <w:p>
      <w:pPr>
        <w:pStyle w:val="Heading3"/>
      </w:pPr>
      <w:r>
        <w:t xml:space="preserve">Čl. 346 KZ - Udruživanje radi vršenja krivičnih dela</w:t>
      </w:r>
    </w:p>
    <w:p>
      <w:pPr>
        <w:pStyle w:val="Compact"/>
        <w:numPr>
          <w:ilvl w:val="0"/>
          <w:numId w:val="1022"/>
        </w:numPr>
      </w:pPr>
      <w:r>
        <w:t xml:space="preserve">Organizovana grupa 3+ lica</w:t>
      </w:r>
    </w:p>
    <w:p>
      <w:pPr>
        <w:pStyle w:val="Compact"/>
        <w:numPr>
          <w:ilvl w:val="0"/>
          <w:numId w:val="1022"/>
        </w:numPr>
      </w:pPr>
      <w:r>
        <w:t xml:space="preserve">Kontinuirano delovanje 2021-2025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6 meseci do 5 godina (članovi), do 10 godina (organizatori)</w:t>
      </w:r>
    </w:p>
    <w:bookmarkEnd w:id="47"/>
    <w:bookmarkStart w:id="48" w:name="X4805b39295dbfde3814368431de70648b8d9b98"/>
    <w:p>
      <w:pPr>
        <w:pStyle w:val="Heading3"/>
      </w:pPr>
      <w:r>
        <w:t xml:space="preserve">Čl. 359 KZ - Zloupotreba službenog položaja</w:t>
      </w:r>
    </w:p>
    <w:p>
      <w:pPr>
        <w:pStyle w:val="Compact"/>
        <w:numPr>
          <w:ilvl w:val="0"/>
          <w:numId w:val="1023"/>
        </w:numPr>
      </w:pPr>
      <w:r>
        <w:t xml:space="preserve">Sistemska zloupotreba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12 godina</w:t>
      </w:r>
    </w:p>
    <w:bookmarkEnd w:id="48"/>
    <w:bookmarkStart w:id="49" w:name="Xd5ee8c479e76bf5c927ffb7470142e00fcdd1cc"/>
    <w:p>
      <w:pPr>
        <w:pStyle w:val="Heading3"/>
      </w:pPr>
      <w:r>
        <w:t xml:space="preserve">Čl. 208 KZ - Pronevera u produženom trajanju</w:t>
      </w:r>
    </w:p>
    <w:p>
      <w:pPr>
        <w:pStyle w:val="Compact"/>
        <w:numPr>
          <w:ilvl w:val="0"/>
          <w:numId w:val="1024"/>
        </w:numPr>
      </w:pPr>
      <w:r>
        <w:t xml:space="preserve">€65+ miliona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10 godina</w:t>
      </w:r>
    </w:p>
    <w:bookmarkEnd w:id="49"/>
    <w:bookmarkStart w:id="50" w:name="čl.-367-kz---pranje-novca"/>
    <w:p>
      <w:pPr>
        <w:pStyle w:val="Heading3"/>
      </w:pPr>
      <w:r>
        <w:t xml:space="preserve">Čl. 367 KZ - Pranje novca</w:t>
      </w:r>
    </w:p>
    <w:p>
      <w:pPr>
        <w:pStyle w:val="Compact"/>
        <w:numPr>
          <w:ilvl w:val="0"/>
          <w:numId w:val="1025"/>
        </w:numPr>
      </w:pPr>
      <w:r>
        <w:t xml:space="preserve">Organizovano, međunarodno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12 godina</w:t>
      </w:r>
    </w:p>
    <w:bookmarkEnd w:id="50"/>
    <w:bookmarkStart w:id="51" w:name="X9628ad42e871b23480b5da83d5d141b299cf7de"/>
    <w:p>
      <w:pPr>
        <w:pStyle w:val="Heading3"/>
      </w:pPr>
      <w:r>
        <w:t xml:space="preserve">Čl. 127 KZ - Nepružanje pomoći (posledično)</w:t>
      </w:r>
    </w:p>
    <w:p>
      <w:pPr>
        <w:pStyle w:val="Compact"/>
        <w:numPr>
          <w:ilvl w:val="0"/>
          <w:numId w:val="1026"/>
        </w:numPr>
      </w:pPr>
      <w:r>
        <w:t xml:space="preserve">13 mrtvih u požarima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Kazna:</w:t>
      </w:r>
      <w:r>
        <w:t xml:space="preserve"> </w:t>
      </w:r>
      <w:r>
        <w:t xml:space="preserve">do 3 godine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vii.-svedoci-i-dokazi"/>
    <w:p>
      <w:pPr>
        <w:pStyle w:val="Heading2"/>
      </w:pPr>
      <w:r>
        <w:t xml:space="preserve">VII. SVEDOCI I DOKAZI</w:t>
      </w:r>
    </w:p>
    <w:bookmarkStart w:id="53" w:name="zaštićeni-svedoci-potrebna-zaštita"/>
    <w:p>
      <w:pPr>
        <w:pStyle w:val="Heading3"/>
      </w:pPr>
      <w:r>
        <w:t xml:space="preserve">ZAŠTIĆENI SVEDOCI (potrebna zaštita):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Dr Mihailo Jovanović</w:t>
      </w:r>
      <w:r>
        <w:t xml:space="preserve"> </w:t>
      </w:r>
      <w:r>
        <w:t xml:space="preserve">- može biti ugrožen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EU Delegation staff</w:t>
      </w:r>
      <w:r>
        <w:t xml:space="preserve"> </w:t>
      </w:r>
      <w:r>
        <w:t xml:space="preserve">- anonimno svedočenje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Medicinski radnici</w:t>
      </w:r>
      <w:r>
        <w:t xml:space="preserve"> </w:t>
      </w:r>
      <w:r>
        <w:t xml:space="preserve">- u strahu od odmazde</w:t>
      </w:r>
    </w:p>
    <w:bookmarkEnd w:id="53"/>
    <w:bookmarkStart w:id="54" w:name="materijalni-dokazi"/>
    <w:p>
      <w:pPr>
        <w:pStyle w:val="Heading3"/>
      </w:pPr>
      <w:r>
        <w:t xml:space="preserve">MATERIJALNI DOKAZI: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Gerontološki centar</w:t>
      </w:r>
      <w:r>
        <w:t xml:space="preserve"> </w:t>
      </w:r>
      <w:r>
        <w:t xml:space="preserve">- potvrda nepostojanja digitalizacije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EU monitoring</w:t>
      </w:r>
      <w:r>
        <w:t xml:space="preserve"> </w:t>
      </w:r>
      <w:r>
        <w:t xml:space="preserve">- potvrda nepostojanja centara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APR</w:t>
      </w:r>
      <w:r>
        <w:t xml:space="preserve"> </w:t>
      </w:r>
      <w:r>
        <w:t xml:space="preserve">- fantomske firme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Bankovni transferi</w:t>
      </w:r>
      <w:r>
        <w:t xml:space="preserve"> </w:t>
      </w:r>
      <w:r>
        <w:t xml:space="preserve">- offshore tokovi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4 hapšenja</w:t>
      </w:r>
      <w:r>
        <w:t xml:space="preserve"> </w:t>
      </w:r>
      <w:r>
        <w:t xml:space="preserve">- već potvrđen kriminal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RFZO netransparentnost</w:t>
      </w:r>
      <w:r>
        <w:t xml:space="preserve"> </w:t>
      </w:r>
      <w:r>
        <w:t xml:space="preserve">- Sanja Radak De Jongx navela da ne postoji obaveza vođenja statistike (09.08.2023), što je suprotno ZUP čl. 211</w:t>
      </w:r>
    </w:p>
    <w:bookmarkEnd w:id="54"/>
    <w:bookmarkStart w:id="55" w:name="svedoci-žrtve"/>
    <w:p>
      <w:pPr>
        <w:pStyle w:val="Heading3"/>
      </w:pPr>
      <w:r>
        <w:t xml:space="preserve">SVEDOCI ŽRTVE:</w:t>
      </w:r>
    </w:p>
    <w:p>
      <w:pPr>
        <w:pStyle w:val="Compact"/>
        <w:numPr>
          <w:ilvl w:val="0"/>
          <w:numId w:val="1029"/>
        </w:numPr>
      </w:pPr>
      <w:r>
        <w:t xml:space="preserve">Porodice 13 poginulih</w:t>
      </w:r>
    </w:p>
    <w:p>
      <w:pPr>
        <w:pStyle w:val="Compact"/>
        <w:numPr>
          <w:ilvl w:val="0"/>
          <w:numId w:val="1029"/>
        </w:numPr>
      </w:pPr>
      <w:r>
        <w:t xml:space="preserve">60.000 na listama čekanja</w:t>
      </w:r>
    </w:p>
    <w:p>
      <w:pPr>
        <w:pStyle w:val="Compact"/>
        <w:numPr>
          <w:ilvl w:val="0"/>
          <w:numId w:val="1029"/>
        </w:numPr>
      </w:pPr>
      <w:r>
        <w:t xml:space="preserve">Prof. dr Lazar Popović (slučaj M. Janjatović)</w:t>
      </w:r>
    </w:p>
    <w:p>
      <w:pPr>
        <w:pStyle w:val="Compact"/>
        <w:numPr>
          <w:ilvl w:val="0"/>
          <w:numId w:val="1029"/>
        </w:numPr>
      </w:pPr>
      <w:r>
        <w:t xml:space="preserve">Dr Vladimir Suvajac (privatne operacije)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viii.-međunarodna-saradnja"/>
    <w:p>
      <w:pPr>
        <w:pStyle w:val="Heading2"/>
      </w:pPr>
      <w:r>
        <w:t xml:space="preserve">VIII. MEĐUNARODNA SARADNJA</w:t>
      </w:r>
    </w:p>
    <w:bookmarkStart w:id="57" w:name="europol-može"/>
    <w:p>
      <w:pPr>
        <w:pStyle w:val="Heading3"/>
      </w:pPr>
      <w:r>
        <w:t xml:space="preserve">EUROPOL može:</w:t>
      </w:r>
    </w:p>
    <w:p>
      <w:pPr>
        <w:pStyle w:val="Compact"/>
        <w:numPr>
          <w:ilvl w:val="0"/>
          <w:numId w:val="1030"/>
        </w:numPr>
      </w:pPr>
      <w:r>
        <w:t xml:space="preserve">Pratiti međunarodne finansijske tokove</w:t>
      </w:r>
    </w:p>
    <w:p>
      <w:pPr>
        <w:pStyle w:val="Compact"/>
        <w:numPr>
          <w:ilvl w:val="0"/>
          <w:numId w:val="1030"/>
        </w:numPr>
      </w:pPr>
      <w:r>
        <w:t xml:space="preserve">Identifikovati offshore operacije</w:t>
      </w:r>
    </w:p>
    <w:p>
      <w:pPr>
        <w:pStyle w:val="Compact"/>
        <w:numPr>
          <w:ilvl w:val="0"/>
          <w:numId w:val="1030"/>
        </w:numPr>
      </w:pPr>
      <w:r>
        <w:t xml:space="preserve">Koordinisati sa Kiprom/Maltom</w:t>
      </w:r>
    </w:p>
    <w:bookmarkEnd w:id="57"/>
    <w:bookmarkStart w:id="58" w:name="olaf-mora"/>
    <w:p>
      <w:pPr>
        <w:pStyle w:val="Heading3"/>
      </w:pPr>
      <w:r>
        <w:t xml:space="preserve">OLAF mora:</w:t>
      </w:r>
    </w:p>
    <w:p>
      <w:pPr>
        <w:pStyle w:val="Compact"/>
        <w:numPr>
          <w:ilvl w:val="0"/>
          <w:numId w:val="1031"/>
        </w:numPr>
      </w:pPr>
      <w:r>
        <w:t xml:space="preserve">Blokirati dalje EU fondove</w:t>
      </w:r>
    </w:p>
    <w:p>
      <w:pPr>
        <w:pStyle w:val="Compact"/>
        <w:numPr>
          <w:ilvl w:val="0"/>
          <w:numId w:val="1031"/>
        </w:numPr>
      </w:pPr>
      <w:r>
        <w:t xml:space="preserve">Zahtevati povraćaj €50M</w:t>
      </w:r>
    </w:p>
    <w:p>
      <w:pPr>
        <w:pStyle w:val="Compact"/>
        <w:numPr>
          <w:ilvl w:val="0"/>
          <w:numId w:val="1031"/>
        </w:numPr>
      </w:pPr>
      <w:r>
        <w:t xml:space="preserve">Procesuirati EU prevare</w:t>
      </w:r>
    </w:p>
    <w:bookmarkEnd w:id="58"/>
    <w:bookmarkStart w:id="59" w:name="interpol"/>
    <w:p>
      <w:pPr>
        <w:pStyle w:val="Heading3"/>
      </w:pPr>
      <w:r>
        <w:t xml:space="preserve">INTERPOL:</w:t>
      </w:r>
    </w:p>
    <w:p>
      <w:pPr>
        <w:pStyle w:val="Compact"/>
        <w:numPr>
          <w:ilvl w:val="0"/>
          <w:numId w:val="1032"/>
        </w:numPr>
      </w:pPr>
      <w:r>
        <w:t xml:space="preserve">Crvene poternice za bežanje</w:t>
      </w:r>
    </w:p>
    <w:p>
      <w:pPr>
        <w:pStyle w:val="Compact"/>
        <w:numPr>
          <w:ilvl w:val="0"/>
          <w:numId w:val="1032"/>
        </w:numPr>
      </w:pPr>
      <w:r>
        <w:t xml:space="preserve">Zamrzavanje offshore imovine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ix.-hitnost-akcije"/>
    <w:p>
      <w:pPr>
        <w:pStyle w:val="Heading2"/>
      </w:pPr>
      <w:r>
        <w:t xml:space="preserve">IX. HITNOST AKCIJE</w:t>
      </w:r>
    </w:p>
    <w:bookmarkStart w:id="61" w:name="razlozi-za-hitnost"/>
    <w:p>
      <w:pPr>
        <w:pStyle w:val="Heading3"/>
      </w:pPr>
      <w:r>
        <w:t xml:space="preserve">RAZLOZI ZA HITNOST: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Uništavanje dokaza</w:t>
      </w:r>
      <w:r>
        <w:t xml:space="preserve"> </w:t>
      </w:r>
      <w:r>
        <w:t xml:space="preserve">- u toku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Novi tenderi</w:t>
      </w:r>
      <w:r>
        <w:t xml:space="preserve"> </w:t>
      </w:r>
      <w:r>
        <w:t xml:space="preserve">- planiraju 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Svedoci pod pritiskom</w:t>
      </w:r>
      <w:r>
        <w:t xml:space="preserve"> </w:t>
      </w:r>
      <w:r>
        <w:t xml:space="preserve">- Dr Jovanović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Nove žrtve</w:t>
      </w:r>
      <w:r>
        <w:t xml:space="preserve"> </w:t>
      </w:r>
      <w:r>
        <w:t xml:space="preserve">- svaki dan</w:t>
      </w:r>
    </w:p>
    <w:bookmarkEnd w:id="61"/>
    <w:bookmarkStart w:id="62" w:name="trenutni-rizici"/>
    <w:p>
      <w:pPr>
        <w:pStyle w:val="Heading3"/>
      </w:pPr>
      <w:r>
        <w:t xml:space="preserve">TRENUTNI RIZICI:</w:t>
      </w:r>
    </w:p>
    <w:p>
      <w:pPr>
        <w:pStyle w:val="Compact"/>
        <w:numPr>
          <w:ilvl w:val="0"/>
          <w:numId w:val="1034"/>
        </w:numPr>
      </w:pPr>
      <w:r>
        <w:t xml:space="preserve">Planira se nova</w:t>
      </w:r>
      <w:r>
        <w:t xml:space="preserve"> </w:t>
      </w:r>
      <w:r>
        <w:t xml:space="preserve">“digitalizacija”</w:t>
      </w:r>
      <w:r>
        <w:t xml:space="preserve"> </w:t>
      </w:r>
      <w:r>
        <w:t xml:space="preserve">(€25M)</w:t>
      </w:r>
    </w:p>
    <w:p>
      <w:pPr>
        <w:pStyle w:val="Compact"/>
        <w:numPr>
          <w:ilvl w:val="0"/>
          <w:numId w:val="1034"/>
        </w:numPr>
      </w:pPr>
      <w:r>
        <w:t xml:space="preserve">Novi</w:t>
      </w:r>
      <w:r>
        <w:t xml:space="preserve"> </w:t>
      </w:r>
      <w:r>
        <w:t xml:space="preserve">“urgentni centri”</w:t>
      </w:r>
      <w:r>
        <w:t xml:space="preserve"> </w:t>
      </w:r>
      <w:r>
        <w:t xml:space="preserve">(€15M)</w:t>
      </w:r>
    </w:p>
    <w:p>
      <w:pPr>
        <w:pStyle w:val="Compact"/>
        <w:numPr>
          <w:ilvl w:val="0"/>
          <w:numId w:val="1034"/>
        </w:numPr>
      </w:pPr>
      <w:r>
        <w:t xml:space="preserve">Domovi još uvek bez PP zaštite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.-zahtevi"/>
    <w:p>
      <w:pPr>
        <w:pStyle w:val="Heading2"/>
      </w:pPr>
      <w:r>
        <w:t xml:space="preserve">X. ZAHTEVI</w:t>
      </w:r>
    </w:p>
    <w:bookmarkStart w:id="64" w:name="hitne-mere-24-48h"/>
    <w:p>
      <w:pPr>
        <w:pStyle w:val="Heading3"/>
      </w:pPr>
      <w:r>
        <w:t xml:space="preserve">HITNE MERE (24-48h):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Uhapsiti</w:t>
      </w:r>
      <w:r>
        <w:t xml:space="preserve"> </w:t>
      </w:r>
      <w:r>
        <w:t xml:space="preserve">ključne osumnjičene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Blokirati</w:t>
      </w:r>
      <w:r>
        <w:t xml:space="preserve"> </w:t>
      </w:r>
      <w:r>
        <w:t xml:space="preserve">sve račune (domaće i offshore)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Zaštititi</w:t>
      </w:r>
      <w:r>
        <w:t xml:space="preserve"> </w:t>
      </w:r>
      <w:r>
        <w:t xml:space="preserve">svedoke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Zapečatiti</w:t>
      </w:r>
      <w:r>
        <w:t xml:space="preserve"> </w:t>
      </w:r>
      <w:r>
        <w:t xml:space="preserve">dokumentaciju</w:t>
      </w:r>
    </w:p>
    <w:bookmarkEnd w:id="64"/>
    <w:bookmarkStart w:id="65" w:name="istražne-mere"/>
    <w:p>
      <w:pPr>
        <w:pStyle w:val="Heading3"/>
      </w:pPr>
      <w:r>
        <w:t xml:space="preserve">ISTRAŽNE MERE: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Formirati</w:t>
      </w:r>
      <w:r>
        <w:t xml:space="preserve"> </w:t>
      </w:r>
      <w:r>
        <w:t xml:space="preserve">međunarodni istražni tim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Angažovati</w:t>
      </w:r>
      <w:r>
        <w:t xml:space="preserve"> </w:t>
      </w:r>
      <w:r>
        <w:t xml:space="preserve">EUROPOL/OLAF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Pratiti</w:t>
      </w:r>
      <w:r>
        <w:t xml:space="preserve"> </w:t>
      </w:r>
      <w:r>
        <w:t xml:space="preserve">finansijske tokove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Ispitati</w:t>
      </w:r>
      <w:r>
        <w:t xml:space="preserve"> </w:t>
      </w:r>
      <w:r>
        <w:t xml:space="preserve">sve učesnike</w:t>
      </w:r>
    </w:p>
    <w:bookmarkEnd w:id="65"/>
    <w:bookmarkStart w:id="66" w:name="dugoročno"/>
    <w:p>
      <w:pPr>
        <w:pStyle w:val="Heading3"/>
      </w:pPr>
      <w:r>
        <w:t xml:space="preserve">DUGOROČNO: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Procesuirati</w:t>
      </w:r>
      <w:r>
        <w:t xml:space="preserve"> </w:t>
      </w:r>
      <w:r>
        <w:t xml:space="preserve">celu mrežu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Vratiti</w:t>
      </w:r>
      <w:r>
        <w:t xml:space="preserve"> </w:t>
      </w:r>
      <w:r>
        <w:t xml:space="preserve">ukradeni novac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Reformisati</w:t>
      </w:r>
      <w:r>
        <w:t xml:space="preserve"> </w:t>
      </w:r>
      <w:r>
        <w:t xml:space="preserve">sistem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Obešteti</w:t>
      </w:r>
      <w:r>
        <w:t xml:space="preserve"> </w:t>
      </w:r>
      <w:r>
        <w:t xml:space="preserve">žrtve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zaključak"/>
    <w:p>
      <w:pPr>
        <w:pStyle w:val="Heading2"/>
      </w:pPr>
      <w:r>
        <w:t xml:space="preserve">ZAKLJUČAK</w:t>
      </w:r>
    </w:p>
    <w:p>
      <w:pPr>
        <w:pStyle w:val="FirstParagraph"/>
      </w:pPr>
      <w:r>
        <w:t xml:space="preserve">Ova kriminalna organizacija predstavlja</w:t>
      </w:r>
      <w:r>
        <w:t xml:space="preserve"> </w:t>
      </w:r>
      <w:r>
        <w:rPr>
          <w:b/>
          <w:bCs/>
        </w:rPr>
        <w:t xml:space="preserve">NAJVEĆU PRETNJU</w:t>
      </w:r>
      <w:r>
        <w:t xml:space="preserve"> </w:t>
      </w:r>
      <w:r>
        <w:t xml:space="preserve">javnom zdravlju i bezbednosti građana Srbije: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UBILI SU</w:t>
      </w:r>
      <w:r>
        <w:t xml:space="preserve"> </w:t>
      </w:r>
      <w:r>
        <w:t xml:space="preserve">13 ljudi u požarima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OSUĐUJU</w:t>
      </w:r>
      <w:r>
        <w:t xml:space="preserve"> </w:t>
      </w:r>
      <w:r>
        <w:t xml:space="preserve">60.000 na invaliditet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KRADU</w:t>
      </w:r>
      <w:r>
        <w:t xml:space="preserve"> </w:t>
      </w:r>
      <w:r>
        <w:t xml:space="preserve">milione dok ljudium</w:t>
      </w:r>
    </w:p>
    <w:p>
      <w:pPr>
        <w:pStyle w:val="Compact"/>
        <w:numPr>
          <w:ilvl w:val="0"/>
          <w:numId w:val="1038"/>
        </w:numPr>
      </w:pPr>
      <w:r>
        <w:t xml:space="preserve">umiru</w:t>
      </w:r>
    </w:p>
    <w:p>
      <w:pPr>
        <w:pStyle w:val="FirstParagraph"/>
      </w:pPr>
      <w:r>
        <w:t xml:space="preserve">Organizovani kriminal u zdravstvu nije metafora - to je</w:t>
      </w:r>
      <w:r>
        <w:t xml:space="preserve"> </w:t>
      </w:r>
      <w:r>
        <w:rPr>
          <w:b/>
          <w:bCs/>
        </w:rPr>
        <w:t xml:space="preserve">REALNOST KOJA UBIJA</w:t>
      </w:r>
      <w:r>
        <w:t xml:space="preserve">.</w:t>
      </w:r>
    </w:p>
    <w:p>
      <w:pPr>
        <w:pStyle w:val="BodyText"/>
      </w:pPr>
      <w:r>
        <w:t xml:space="preserve">Dok čitate ovu prijavu, negde u Srbiji:</w:t>
      </w:r>
      <w:r>
        <w:t xml:space="preserve"> </w:t>
      </w:r>
      <w:r>
        <w:t xml:space="preserve">- Neko umire jer nema lek</w:t>
      </w:r>
      <w:r>
        <w:t xml:space="preserve"> </w:t>
      </w:r>
      <w:r>
        <w:t xml:space="preserve">- Neko postaje invalid na listi čekanja</w:t>
      </w:r>
      <w:r>
        <w:t xml:space="preserve"> </w:t>
      </w:r>
      <w:r>
        <w:t xml:space="preserve">- Neko prodaje imovinu za operaciju</w:t>
      </w:r>
    </w:p>
    <w:p>
      <w:pPr>
        <w:pStyle w:val="BodyText"/>
      </w:pPr>
      <w:r>
        <w:rPr>
          <w:b/>
          <w:bCs/>
        </w:rPr>
        <w:t xml:space="preserve">ZAUSTAVITE IH PRE NOVIH ŽRTAVA!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Podnosilac:</w:t>
      </w:r>
      <w:r>
        <w:t xml:space="preserve"> </w:t>
      </w:r>
      <w:r>
        <w:t xml:space="preserve">[Identitet zaštićen]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Novembar 2025</w:t>
      </w:r>
      <w:r>
        <w:t xml:space="preserve"> </w:t>
      </w:r>
      <w:r>
        <w:rPr>
          <w:b/>
          <w:bCs/>
        </w:rPr>
        <w:t xml:space="preserve">Prilozi:</w:t>
      </w:r>
      <w:r>
        <w:t xml:space="preserve"> </w:t>
      </w:r>
      <w:r>
        <w:t xml:space="preserve">Sva dokumentacija</w:t>
      </w:r>
      <w:r>
        <w:t xml:space="preserve"> </w:t>
      </w:r>
      <w:r>
        <w:rPr>
          <w:b/>
          <w:bCs/>
        </w:rPr>
        <w:t xml:space="preserve">Kopija:</w:t>
      </w:r>
      <w:r>
        <w:t xml:space="preserve"> </w:t>
      </w:r>
      <w:r>
        <w:t xml:space="preserve">EUROPOL, OLAF, INTERPOL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2025-11-21T04:08:44Z</dcterms:created>
  <dcterms:modified xsi:type="dcterms:W3CDTF">2025-11-21T04:08:44Z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