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1c925e8f8eb7b82dfe967bc60a0e43f6a8c1a09"/>
    <w:p>
      <w:pPr>
        <w:pStyle w:val="Heading1"/>
      </w:pPr>
      <w:r>
        <w:t xml:space="preserve">KRIVIČNA PRIJAVA - KORUPCIJA U ZDRAVSTVU SRBIJE</w:t>
      </w:r>
    </w:p>
    <w:bookmarkStart w:id="9" w:name="X8aaec9e9638c762924827273e03108a6235b5d6"/>
    <w:p>
      <w:pPr>
        <w:pStyle w:val="Heading2"/>
      </w:pPr>
      <w:r>
        <w:t xml:space="preserve">Unapređena verzija sa međunarodnom dimenzijom</w:t>
      </w:r>
    </w:p>
    <w:p>
      <w:pPr>
        <w:pStyle w:val="FirstParagraph"/>
      </w:pPr>
      <w:r>
        <w:rPr>
          <w:b/>
          <w:bCs/>
        </w:rPr>
        <w:t xml:space="preserve">ZA:</w:t>
      </w:r>
      <w:r>
        <w:t xml:space="preserve"> </w:t>
      </w:r>
      <w:r>
        <w:t xml:space="preserve">- Republičko javno tužilaštvo</w:t>
      </w:r>
      <w:r>
        <w:t xml:space="preserve"> </w:t>
      </w:r>
      <w:r>
        <w:t xml:space="preserve">- Tužilaštvo za organizovani kriminal</w:t>
      </w:r>
      <w:r>
        <w:t xml:space="preserve"> </w:t>
      </w:r>
      <w:r>
        <w:t xml:space="preserve">- Posebno odeljenje za borbu protiv korupcije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OLAF (Evropska kancelarija za borbu protiv prevara)</w:t>
      </w:r>
    </w:p>
    <w:p>
      <w:pPr>
        <w:pStyle w:val="BodyText"/>
      </w:pPr>
      <w:r>
        <w:rPr>
          <w:b/>
          <w:bCs/>
        </w:rPr>
        <w:t xml:space="preserve">Datum:</w:t>
      </w:r>
      <w:r>
        <w:t xml:space="preserve"> </w:t>
      </w:r>
      <w:r>
        <w:t xml:space="preserve">Novembar 2025</w:t>
      </w:r>
    </w:p>
    <w:p>
      <w:r>
        <w:pict>
          <v:rect style="width:0;height:1.5pt" o:hralign="center" o:hrstd="t" o:hr="t"/>
        </w:pict>
      </w:r>
    </w:p>
    <w:bookmarkEnd w:id="9"/>
    <w:bookmarkStart w:id="10" w:name="Xde745502bd200573ded80fb6082abdb38ca61f1"/>
    <w:p>
      <w:pPr>
        <w:pStyle w:val="Heading2"/>
      </w:pPr>
      <w:r>
        <w:t xml:space="preserve">PREDMET: Sistemska korupcija koja je dovela do 13 smrti i 60.000 ljudi na listama čekanja</w:t>
      </w:r>
    </w:p>
    <w:p>
      <w:pPr>
        <w:pStyle w:val="FirstParagraph"/>
      </w:pPr>
      <w:r>
        <w:t xml:space="preserve">Podnosim krivičnu prijavu protiv N.N. lica na najvišim državnim funkcijama Republike Srbije za period 2021-2025, zbog osnovane sumnje da su izvršili krivična dela korupcije koja su direktno dovela 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13 MRTVIH</w:t>
      </w:r>
      <w:r>
        <w:t xml:space="preserve"> </w:t>
      </w:r>
      <w:r>
        <w:t xml:space="preserve">u požarima domova (januar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60.000 građana</w:t>
      </w:r>
      <w:r>
        <w:t xml:space="preserve"> </w:t>
      </w:r>
      <w:r>
        <w:t xml:space="preserve">koji čekaju ortopedske operacije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Sistemskog kolapsa</w:t>
      </w:r>
      <w:r>
        <w:t xml:space="preserve"> </w:t>
      </w:r>
      <w:r>
        <w:t xml:space="preserve">zdravstvenog sistema</w:t>
      </w:r>
    </w:p>
    <w:p>
      <w:r>
        <w:pict>
          <v:rect style="width:0;height:1.5pt" o:hralign="center" o:hrstd="t" o:hr="t"/>
        </w:pict>
      </w:r>
    </w:p>
    <w:bookmarkEnd w:id="10"/>
    <w:bookmarkStart w:id="16" w:name="i.-masovne-žrtve---prioritet-istrage"/>
    <w:p>
      <w:pPr>
        <w:pStyle w:val="Heading2"/>
      </w:pPr>
      <w:r>
        <w:t xml:space="preserve">I. MASOVNE ŽRTVE - PRIORITET ISTRAGE</w:t>
      </w:r>
    </w:p>
    <w:bookmarkStart w:id="13" w:name="požari-sa-smrtnim-ishodima-januar-2025"/>
    <w:p>
      <w:pPr>
        <w:pStyle w:val="Heading3"/>
      </w:pPr>
      <w:r>
        <w:t xml:space="preserve">1. POŽARI SA SMRTNIM ISHODIMA (Januar 2025)</w:t>
      </w:r>
    </w:p>
    <w:bookmarkStart w:id="11" w:name="dom-ivanović-barajevo---11-mrtvih"/>
    <w:p>
      <w:pPr>
        <w:pStyle w:val="Heading4"/>
      </w:pPr>
      <w:r>
        <w:t xml:space="preserve">Dom</w:t>
      </w:r>
      <w:r>
        <w:t xml:space="preserve"> </w:t>
      </w:r>
      <w:r>
        <w:t xml:space="preserve">“Ivanović”</w:t>
      </w:r>
      <w:r>
        <w:t xml:space="preserve"> </w:t>
      </w:r>
      <w:r>
        <w:t xml:space="preserve">Barajevo - 11 MRTVIH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Datum:</w:t>
      </w:r>
      <w:r>
        <w:t xml:space="preserve"> </w:t>
      </w:r>
      <w:r>
        <w:t xml:space="preserve">20. januar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Već uhapšeno:</w:t>
      </w:r>
      <w:r>
        <w:t xml:space="preserve"> </w:t>
      </w:r>
      <w:r>
        <w:t xml:space="preserve">4 službenika Ministarstva za rad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Razlog:</w:t>
      </w:r>
      <w:r>
        <w:t xml:space="preserve"> </w:t>
      </w:r>
      <w:r>
        <w:t xml:space="preserve">Nezakonito izdavanje licence bez PP zaštite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Korupcija:</w:t>
      </w:r>
      <w:r>
        <w:t xml:space="preserve"> </w:t>
      </w:r>
      <w:r>
        <w:t xml:space="preserve">Novac za protivpožarnu opremu preusmeren</w:t>
      </w:r>
    </w:p>
    <w:bookmarkEnd w:id="11"/>
    <w:bookmarkStart w:id="12" w:name="dom-vojka---2-mrtva"/>
    <w:p>
      <w:pPr>
        <w:pStyle w:val="Heading4"/>
      </w:pPr>
      <w:r>
        <w:t xml:space="preserve">Dom Vojka - 2 MRTVA</w:t>
      </w:r>
    </w:p>
    <w:p>
      <w:pPr>
        <w:pStyle w:val="Compact"/>
        <w:numPr>
          <w:ilvl w:val="0"/>
          <w:numId w:val="1002"/>
        </w:numPr>
      </w:pPr>
      <w:r>
        <w:t xml:space="preserve">Slični propusti, ista šema</w:t>
      </w:r>
    </w:p>
    <w:p>
      <w:pPr>
        <w:pStyle w:val="FirstParagraph"/>
      </w:pPr>
      <w:r>
        <w:rPr>
          <w:b/>
          <w:bCs/>
        </w:rPr>
        <w:t xml:space="preserve">NAPOMENA:</w:t>
      </w:r>
      <w:r>
        <w:t xml:space="preserve"> </w:t>
      </w:r>
      <w:r>
        <w:t xml:space="preserve">EU je kroz IPA fondove izdvojila €5 miliona za unapređenje PP zaštite domova. Novac je nestao, ljudi su izgoreli.</w:t>
      </w:r>
    </w:p>
    <w:bookmarkEnd w:id="12"/>
    <w:bookmarkEnd w:id="13"/>
    <w:bookmarkStart w:id="15" w:name="liste-čekanja---60.000-žrtava"/>
    <w:p>
      <w:pPr>
        <w:pStyle w:val="Heading3"/>
      </w:pPr>
      <w:r>
        <w:t xml:space="preserve">2. LISTE ČEKANJA - 60.000 ŽRTAVA</w:t>
      </w:r>
    </w:p>
    <w:bookmarkStart w:id="14" w:name="ortopedske-operacije"/>
    <w:p>
      <w:pPr>
        <w:pStyle w:val="Heading4"/>
      </w:pPr>
      <w:r>
        <w:t xml:space="preserve">Ortopedske operacije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Prosečno čekanje:</w:t>
      </w:r>
      <w:r>
        <w:t xml:space="preserve"> </w:t>
      </w:r>
      <w:r>
        <w:t xml:space="preserve">2-5 godina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Posledice:</w:t>
      </w:r>
      <w:r>
        <w:t xml:space="preserve"> </w:t>
      </w:r>
      <w:r>
        <w:t xml:space="preserve">Trajni invaliditet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Prinuđeni na privatno:</w:t>
      </w:r>
      <w:r>
        <w:t xml:space="preserve"> </w:t>
      </w:r>
      <w:r>
        <w:t xml:space="preserve">€2.000-7.000 po operaciji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Godišnja šteta građanima:</w:t>
      </w:r>
      <w:r>
        <w:t xml:space="preserve"> </w:t>
      </w:r>
      <w:r>
        <w:t xml:space="preserve">€120 miliona</w:t>
      </w:r>
    </w:p>
    <w:p>
      <w:pPr>
        <w:pStyle w:val="FirstParagraph"/>
      </w:pPr>
      <w:r>
        <w:rPr>
          <w:b/>
          <w:bCs/>
        </w:rPr>
        <w:t xml:space="preserve">Dr Vladimir Suvajac</w:t>
      </w:r>
      <w:r>
        <w:t xml:space="preserve"> </w:t>
      </w:r>
      <w:r>
        <w:t xml:space="preserve">može posvedočiti o cenama privatnih operacija.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3" w:name="ii.-finansijski-tokovi-korupcije"/>
    <w:p>
      <w:pPr>
        <w:pStyle w:val="Heading2"/>
      </w:pPr>
      <w:r>
        <w:t xml:space="preserve">II. FINANSIJSKI TOKOVI KORUPCIJE</w:t>
      </w:r>
    </w:p>
    <w:bookmarkStart w:id="17" w:name="X56ec051564631623d3fe22d8097b841505078fa"/>
    <w:p>
      <w:pPr>
        <w:pStyle w:val="Heading3"/>
      </w:pPr>
      <w:r>
        <w:t xml:space="preserve">A. DOMAĆI BUDŽET - Preusmeravanje sredstava</w:t>
      </w:r>
    </w:p>
    <w:p>
      <w:pPr>
        <w:pStyle w:val="FirstParagraph"/>
      </w:pPr>
      <w:r>
        <w:rPr>
          <w:b/>
          <w:bCs/>
        </w:rPr>
        <w:t xml:space="preserve">OD ZDRAVSTVA:</w:t>
      </w:r>
      <w:r>
        <w:t xml:space="preserve"> </w:t>
      </w:r>
      <w:r>
        <w:t xml:space="preserve">- 2021: 350 milijardi RSD</w:t>
      </w:r>
      <w:r>
        <w:t xml:space="preserve"> </w:t>
      </w:r>
      <w:r>
        <w:t xml:space="preserve">- 2025: 280 milijardi RSD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Ukradeno/preusmereno:</w:t>
      </w:r>
      <w:r>
        <w:t xml:space="preserve"> </w:t>
      </w:r>
      <w:r>
        <w:t xml:space="preserve">70 milijardi RSD</w:t>
      </w:r>
    </w:p>
    <w:p>
      <w:pPr>
        <w:pStyle w:val="BodyText"/>
      </w:pPr>
      <w:r>
        <w:rPr>
          <w:b/>
          <w:bCs/>
        </w:rPr>
        <w:t xml:space="preserve">KA PRESTIŽ PROJEKTIMA:</w:t>
      </w:r>
      <w:r>
        <w:t xml:space="preserve"> </w:t>
      </w:r>
      <w:r>
        <w:t xml:space="preserve">- Stadion: 180 miliona EUR</w:t>
      </w:r>
      <w:r>
        <w:t xml:space="preserve"> </w:t>
      </w:r>
      <w:r>
        <w:t xml:space="preserve">- Fontane: 20 miliona EUR</w:t>
      </w:r>
      <w:r>
        <w:t xml:space="preserve"> </w:t>
      </w:r>
      <w:r>
        <w:t xml:space="preserve">- Metro: milijarde EUR</w:t>
      </w:r>
    </w:p>
    <w:bookmarkEnd w:id="17"/>
    <w:bookmarkStart w:id="18" w:name="b.-eu-fondovi---dodatni-izvor-krađe"/>
    <w:p>
      <w:pPr>
        <w:pStyle w:val="Heading3"/>
      </w:pPr>
      <w:r>
        <w:t xml:space="preserve">B. EU FONDOVI - Dodatni izvor krađe</w:t>
      </w:r>
    </w:p>
    <w:p>
      <w:pPr>
        <w:pStyle w:val="FirstParagraph"/>
      </w:pPr>
      <w:r>
        <w:rPr>
          <w:b/>
          <w:bCs/>
        </w:rPr>
        <w:t xml:space="preserve">IPA Projekti (2021-2025):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Digitalizacija zdravstva:</w:t>
      </w:r>
      <w:r>
        <w:t xml:space="preserve"> </w:t>
      </w:r>
      <w:r>
        <w:t xml:space="preserve">€30 miliona → 0% realizovano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Urgentni centri:</w:t>
      </w:r>
      <w:r>
        <w:t xml:space="preserve"> </w:t>
      </w:r>
      <w:r>
        <w:t xml:space="preserve">€20 miliona → 0-2 funkcionalna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Cross-border projekti:</w:t>
      </w:r>
      <w:r>
        <w:t xml:space="preserve"> </w:t>
      </w:r>
      <w:r>
        <w:t xml:space="preserve">€15 miliona → nepostojeći</w:t>
      </w:r>
    </w:p>
    <w:p>
      <w:pPr>
        <w:pStyle w:val="BodyText"/>
      </w:pPr>
      <w:r>
        <w:rPr>
          <w:b/>
          <w:bCs/>
        </w:rPr>
        <w:t xml:space="preserve">Gerontološki centar Kikinda potvrđuje:</w:t>
      </w:r>
      <w:r>
        <w:t xml:space="preserve"> </w:t>
      </w:r>
      <w:r>
        <w:t xml:space="preserve">&gt;</w:t>
      </w:r>
      <w:r>
        <w:t xml:space="preserve"> </w:t>
      </w:r>
      <w:r>
        <w:t xml:space="preserve">“Digitalizacija nije započeta i ne predviđa se”</w:t>
      </w:r>
    </w:p>
    <w:p>
      <w:pPr>
        <w:pStyle w:val="BodyText"/>
      </w:pPr>
      <w:r>
        <w:t xml:space="preserve">Uprkos €30 miliona navodno uloženih!</w:t>
      </w:r>
    </w:p>
    <w:bookmarkEnd w:id="18"/>
    <w:bookmarkStart w:id="22" w:name="c.-mehanizmi-krađe"/>
    <w:p>
      <w:pPr>
        <w:pStyle w:val="Heading3"/>
      </w:pPr>
      <w:r>
        <w:t xml:space="preserve">C. MEHANIZMI KRAĐE</w:t>
      </w:r>
    </w:p>
    <w:bookmarkStart w:id="19" w:name="X0c4a6a869e0200eb434a76536e97cdb462dcf82"/>
    <w:p>
      <w:pPr>
        <w:pStyle w:val="Heading4"/>
      </w:pPr>
      <w:r>
        <w:t xml:space="preserve">Fantomske firme (registrovane pred tendere):</w:t>
      </w:r>
    </w:p>
    <w:p>
      <w:pPr>
        <w:pStyle w:val="Compact"/>
        <w:numPr>
          <w:ilvl w:val="0"/>
          <w:numId w:val="1004"/>
        </w:numPr>
      </w:pPr>
      <w:r>
        <w:t xml:space="preserve">Health Tech Solutions d.o.o. (€8M)</w:t>
      </w:r>
    </w:p>
    <w:p>
      <w:pPr>
        <w:pStyle w:val="Compact"/>
        <w:numPr>
          <w:ilvl w:val="0"/>
          <w:numId w:val="1004"/>
        </w:numPr>
      </w:pPr>
      <w:r>
        <w:t xml:space="preserve">Digital Transformation Experts (€6M)</w:t>
      </w:r>
    </w:p>
    <w:p>
      <w:pPr>
        <w:pStyle w:val="Compact"/>
        <w:numPr>
          <w:ilvl w:val="0"/>
          <w:numId w:val="1004"/>
        </w:numPr>
      </w:pPr>
      <w:r>
        <w:t xml:space="preserve">Medical Systems Integration (€4M)</w:t>
      </w:r>
    </w:p>
    <w:bookmarkEnd w:id="19"/>
    <w:bookmarkStart w:id="20" w:name="precenjene-nabavke"/>
    <w:p>
      <w:pPr>
        <w:pStyle w:val="Heading4"/>
      </w:pPr>
      <w:r>
        <w:t xml:space="preserve">Precenjene nabavke:</w:t>
      </w:r>
    </w:p>
    <w:p>
      <w:pPr>
        <w:pStyle w:val="Compact"/>
        <w:numPr>
          <w:ilvl w:val="0"/>
          <w:numId w:val="1005"/>
        </w:numPr>
      </w:pPr>
      <w:r>
        <w:t xml:space="preserve">Respirator: tržišna cena €20.000 → plaćeno €100.000</w:t>
      </w:r>
    </w:p>
    <w:p>
      <w:pPr>
        <w:pStyle w:val="Compact"/>
        <w:numPr>
          <w:ilvl w:val="0"/>
          <w:numId w:val="1005"/>
        </w:numPr>
      </w:pPr>
      <w:r>
        <w:t xml:space="preserve">Vozilo: polovnjak €15.000 → plaćeno €45.000</w:t>
      </w:r>
    </w:p>
    <w:bookmarkEnd w:id="20"/>
    <w:bookmarkStart w:id="21" w:name="lažno-izveštavanje"/>
    <w:p>
      <w:pPr>
        <w:pStyle w:val="Heading4"/>
      </w:pPr>
      <w:r>
        <w:t xml:space="preserve">Lažno izveštavanje:</w:t>
      </w:r>
    </w:p>
    <w:p>
      <w:pPr>
        <w:pStyle w:val="Compact"/>
        <w:numPr>
          <w:ilvl w:val="0"/>
          <w:numId w:val="1006"/>
        </w:numPr>
      </w:pPr>
      <w:r>
        <w:t xml:space="preserve">EU:</w:t>
      </w:r>
      <w:r>
        <w:t xml:space="preserve"> </w:t>
      </w:r>
      <w:r>
        <w:t xml:space="preserve">“85% digitalizacije završeno”</w:t>
      </w:r>
    </w:p>
    <w:p>
      <w:pPr>
        <w:pStyle w:val="Compact"/>
        <w:numPr>
          <w:ilvl w:val="0"/>
          <w:numId w:val="1006"/>
        </w:numPr>
      </w:pPr>
      <w:r>
        <w:t xml:space="preserve">Realnost: 0% digitalizacije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2" w:name="iii.-krivična-odgovornost"/>
    <w:p>
      <w:pPr>
        <w:pStyle w:val="Heading2"/>
      </w:pPr>
      <w:r>
        <w:t xml:space="preserve">III. KRIVIČNA ODGOVORNOST</w:t>
      </w:r>
    </w:p>
    <w:bookmarkStart w:id="26" w:name="osumnjičeni-n.n.-lica-za-identifikaciju"/>
    <w:p>
      <w:pPr>
        <w:pStyle w:val="Heading3"/>
      </w:pPr>
      <w:r>
        <w:t xml:space="preserve">OSUMNJIČENI (N.N. lica za identifikaciju)</w:t>
      </w:r>
    </w:p>
    <w:bookmarkStart w:id="24" w:name="politički-nivo-2021-2025"/>
    <w:p>
      <w:pPr>
        <w:pStyle w:val="Heading4"/>
      </w:pPr>
      <w:r>
        <w:t xml:space="preserve">Politički nivo (2021-2025):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Premijerke/premijeri:</w:t>
      </w:r>
      <w:r>
        <w:t xml:space="preserve"> </w:t>
      </w:r>
      <w:r>
        <w:t xml:space="preserve">Ana Brnabić, Miloš Vučević, Đuro Macut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Ministri zdravlja:</w:t>
      </w:r>
      <w:r>
        <w:t xml:space="preserve"> </w:t>
      </w:r>
      <w:r>
        <w:t xml:space="preserve">Zlatibor Lončar, Danica Grujičić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Ministar finansija:</w:t>
      </w:r>
      <w:r>
        <w:t xml:space="preserve"> </w:t>
      </w:r>
      <w:r>
        <w:t xml:space="preserve">Siniša Mali (45 sumnjivih računa - ASK)</w:t>
      </w:r>
    </w:p>
    <w:bookmarkEnd w:id="24"/>
    <w:bookmarkStart w:id="25" w:name="operativni-nivo"/>
    <w:p>
      <w:pPr>
        <w:pStyle w:val="Heading4"/>
      </w:pPr>
      <w:r>
        <w:t xml:space="preserve">Operativni nivo:</w:t>
      </w:r>
    </w:p>
    <w:p>
      <w:pPr>
        <w:pStyle w:val="Compact"/>
        <w:numPr>
          <w:ilvl w:val="0"/>
          <w:numId w:val="1008"/>
        </w:numPr>
      </w:pPr>
      <w:r>
        <w:t xml:space="preserve">Direktori RFZO</w:t>
      </w:r>
    </w:p>
    <w:p>
      <w:pPr>
        <w:pStyle w:val="Compact"/>
        <w:numPr>
          <w:ilvl w:val="0"/>
          <w:numId w:val="1008"/>
        </w:numPr>
      </w:pPr>
      <w:r>
        <w:t xml:space="preserve">Direktori zdravstvenih ustanova</w:t>
      </w:r>
    </w:p>
    <w:p>
      <w:pPr>
        <w:pStyle w:val="Compact"/>
        <w:numPr>
          <w:ilvl w:val="0"/>
          <w:numId w:val="1008"/>
        </w:numPr>
      </w:pPr>
      <w:r>
        <w:t xml:space="preserve">Rukovodioci</w:t>
      </w:r>
      <w:r>
        <w:t xml:space="preserve"> </w:t>
      </w:r>
      <w:r>
        <w:t xml:space="preserve">“jedinica za upravljanje projektima”</w:t>
      </w:r>
    </w:p>
    <w:bookmarkEnd w:id="25"/>
    <w:bookmarkEnd w:id="26"/>
    <w:bookmarkStart w:id="31" w:name="krivična-dela"/>
    <w:p>
      <w:pPr>
        <w:pStyle w:val="Heading3"/>
      </w:pPr>
      <w:r>
        <w:t xml:space="preserve">KRIVIČNA DELA</w:t>
      </w:r>
    </w:p>
    <w:bookmarkStart w:id="27" w:name="X4805b39295dbfde3814368431de70648b8d9b98"/>
    <w:p>
      <w:pPr>
        <w:pStyle w:val="Heading4"/>
      </w:pPr>
      <w:r>
        <w:t xml:space="preserve">Čl. 359 KZ - Zloupotreba službenog položaja</w:t>
      </w:r>
    </w:p>
    <w:p>
      <w:pPr>
        <w:pStyle w:val="Compact"/>
        <w:numPr>
          <w:ilvl w:val="0"/>
          <w:numId w:val="1009"/>
        </w:numPr>
      </w:pPr>
      <w:r>
        <w:t xml:space="preserve">Preusmeravanje budžetskih sredstava</w:t>
      </w:r>
    </w:p>
    <w:p>
      <w:pPr>
        <w:pStyle w:val="Compact"/>
        <w:numPr>
          <w:ilvl w:val="0"/>
          <w:numId w:val="1009"/>
        </w:numPr>
      </w:pPr>
      <w:r>
        <w:t xml:space="preserve">Korišćenje EU fondova protivno nameni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Kazna:</w:t>
      </w:r>
      <w:r>
        <w:t xml:space="preserve"> </w:t>
      </w:r>
      <w:r>
        <w:t xml:space="preserve">do 12 godina (teški oblik)</w:t>
      </w:r>
    </w:p>
    <w:bookmarkEnd w:id="27"/>
    <w:bookmarkStart w:id="28" w:name="čl.-208-kz---pronevera"/>
    <w:p>
      <w:pPr>
        <w:pStyle w:val="Heading4"/>
      </w:pPr>
      <w:r>
        <w:t xml:space="preserve">Čl. 208 KZ - Pronevera</w:t>
      </w:r>
    </w:p>
    <w:p>
      <w:pPr>
        <w:pStyle w:val="Compact"/>
        <w:numPr>
          <w:ilvl w:val="0"/>
          <w:numId w:val="1010"/>
        </w:numPr>
      </w:pPr>
      <w:r>
        <w:t xml:space="preserve">€65 miliona (EU + nacionalno)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Kazna:</w:t>
      </w:r>
      <w:r>
        <w:t xml:space="preserve"> </w:t>
      </w:r>
      <w:r>
        <w:t xml:space="preserve">do 10 godina</w:t>
      </w:r>
    </w:p>
    <w:bookmarkEnd w:id="28"/>
    <w:bookmarkStart w:id="29" w:name="čl.-367-kz---pranje-novca"/>
    <w:p>
      <w:pPr>
        <w:pStyle w:val="Heading4"/>
      </w:pPr>
      <w:r>
        <w:t xml:space="preserve">Čl. 367 KZ - Pranje novca</w:t>
      </w:r>
    </w:p>
    <w:p>
      <w:pPr>
        <w:pStyle w:val="Compact"/>
        <w:numPr>
          <w:ilvl w:val="0"/>
          <w:numId w:val="1011"/>
        </w:numPr>
      </w:pPr>
      <w:r>
        <w:t xml:space="preserve">Preko offshore firmi (Kipar, Malta)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Kazna:</w:t>
      </w:r>
      <w:r>
        <w:t xml:space="preserve"> </w:t>
      </w:r>
      <w:r>
        <w:t xml:space="preserve">do 12 godina</w:t>
      </w:r>
    </w:p>
    <w:bookmarkEnd w:id="29"/>
    <w:bookmarkStart w:id="30" w:name="pif-direktiva-eu"/>
    <w:p>
      <w:pPr>
        <w:pStyle w:val="Heading4"/>
      </w:pPr>
      <w:r>
        <w:t xml:space="preserve">PIF Direktiva EU</w:t>
      </w:r>
    </w:p>
    <w:p>
      <w:pPr>
        <w:pStyle w:val="Compact"/>
        <w:numPr>
          <w:ilvl w:val="0"/>
          <w:numId w:val="1012"/>
        </w:numPr>
      </w:pPr>
      <w:r>
        <w:t xml:space="preserve">Zaštita finansijskih interesa EU</w:t>
      </w:r>
    </w:p>
    <w:p>
      <w:pPr>
        <w:pStyle w:val="Compact"/>
        <w:numPr>
          <w:ilvl w:val="0"/>
          <w:numId w:val="1012"/>
        </w:numPr>
      </w:pPr>
      <w:r>
        <w:t xml:space="preserve">Obavezuje Srbiju kroz SSP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X84498a34a709fa4fc606c824d5242748ffb5afb"/>
    <w:p>
      <w:pPr>
        <w:pStyle w:val="Heading2"/>
      </w:pPr>
      <w:r>
        <w:t xml:space="preserve">IV. LIČNI SLUČAJEVI (dodatna ilustracija sistemskih problema)</w:t>
      </w:r>
    </w:p>
    <w:p>
      <w:pPr>
        <w:pStyle w:val="FirstParagraph"/>
      </w:pPr>
      <w:r>
        <w:rPr>
          <w:i/>
          <w:iCs/>
        </w:rPr>
        <w:t xml:space="preserve">Napomena: Ovi slučajevi služe kao ilustracija kako korupcija utiče na pojedince. Glavni fokus ostaje na 13 mrtvih u požarima i 60.000 na listama čekanja.</w:t>
      </w:r>
    </w:p>
    <w:bookmarkStart w:id="33" w:name="Xd9478c9774f4e88f903de024fe5444108d9bb9f"/>
    <w:p>
      <w:pPr>
        <w:pStyle w:val="Heading3"/>
      </w:pPr>
      <w:r>
        <w:t xml:space="preserve">1. Boja Janjatović (majka podnosioca, 1957-2023)</w:t>
      </w:r>
    </w:p>
    <w:p>
      <w:pPr>
        <w:pStyle w:val="FirstParagraph"/>
      </w:pPr>
      <w:r>
        <w:rPr>
          <w:b/>
          <w:bCs/>
        </w:rPr>
        <w:t xml:space="preserve">Ilustracija ekonomisanja na račun života:</w:t>
      </w:r>
      <w:r>
        <w:t xml:space="preserve"> </w:t>
      </w:r>
      <w:r>
        <w:t xml:space="preserve">- Čekala</w:t>
      </w:r>
      <w:r>
        <w:t xml:space="preserve"> </w:t>
      </w:r>
      <w:r>
        <w:rPr>
          <w:b/>
          <w:bCs/>
        </w:rPr>
        <w:t xml:space="preserve">3-4 nedelje</w:t>
      </w:r>
      <w:r>
        <w:t xml:space="preserve"> </w:t>
      </w:r>
      <w:r>
        <w:t xml:space="preserve">na analize za bioterapiju jer IOV skuplja uzorke da</w:t>
      </w:r>
      <w:r>
        <w:t xml:space="preserve"> </w:t>
      </w:r>
      <w:r>
        <w:t xml:space="preserve">“uštedi reagense”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240km putovanja</w:t>
      </w:r>
      <w:r>
        <w:t xml:space="preserve"> </w:t>
      </w:r>
      <w:r>
        <w:t xml:space="preserve">Kikinda-Kamenica za rutinsko prepisivanje terapije</w:t>
      </w:r>
      <w:r>
        <w:t xml:space="preserve"> </w:t>
      </w:r>
      <w:r>
        <w:t xml:space="preserve">- Operacija</w:t>
      </w:r>
      <w:r>
        <w:t xml:space="preserve"> </w:t>
      </w:r>
      <w:r>
        <w:rPr>
          <w:b/>
          <w:bCs/>
        </w:rPr>
        <w:t xml:space="preserve">odložena</w:t>
      </w:r>
      <w:r>
        <w:t xml:space="preserve"> </w:t>
      </w:r>
      <w:r>
        <w:t xml:space="preserve">zbog</w:t>
      </w:r>
      <w:r>
        <w:t xml:space="preserve"> </w:t>
      </w:r>
      <w:r>
        <w:t xml:space="preserve">“zastarelih”</w:t>
      </w:r>
      <w:r>
        <w:t xml:space="preserve"> </w:t>
      </w:r>
      <w:r>
        <w:t xml:space="preserve">nalaza, IOV tražilo ponavljanje</w:t>
      </w:r>
      <w:r>
        <w:t xml:space="preserve"> </w:t>
      </w:r>
      <w:r>
        <w:t xml:space="preserve">- Sin morao</w:t>
      </w:r>
      <w:r>
        <w:t xml:space="preserve"> </w:t>
      </w:r>
      <w:r>
        <w:rPr>
          <w:b/>
          <w:bCs/>
        </w:rPr>
        <w:t xml:space="preserve">lično nositi papire</w:t>
      </w:r>
      <w:r>
        <w:t xml:space="preserve"> </w:t>
      </w:r>
      <w:r>
        <w:t xml:space="preserve">između ustanova</w:t>
      </w:r>
      <w:r>
        <w:t xml:space="preserve"> </w:t>
      </w:r>
      <w:r>
        <w:t xml:space="preserve">- Jednom</w:t>
      </w:r>
      <w:r>
        <w:t xml:space="preserve"> </w:t>
      </w:r>
      <w:r>
        <w:rPr>
          <w:b/>
          <w:bCs/>
        </w:rPr>
        <w:t xml:space="preserve">odbijen pregled</w:t>
      </w:r>
      <w:r>
        <w:t xml:space="preserve"> </w:t>
      </w:r>
      <w:r>
        <w:t xml:space="preserve">zbog</w:t>
      </w:r>
      <w:r>
        <w:t xml:space="preserve"> </w:t>
      </w:r>
      <w:r>
        <w:t xml:space="preserve">“nepravilno popunjenog uputa”</w:t>
      </w:r>
      <w:r>
        <w:t xml:space="preserve"> </w:t>
      </w:r>
      <w:r>
        <w:t xml:space="preserve">- Preminula jul 2023</w:t>
      </w:r>
    </w:p>
    <w:bookmarkEnd w:id="33"/>
    <w:bookmarkStart w:id="34" w:name="Xc485b35f515a274f9b792992222085aa52fa634"/>
    <w:p>
      <w:pPr>
        <w:pStyle w:val="Heading3"/>
      </w:pPr>
      <w:r>
        <w:t xml:space="preserve">2. Milja Janjatović (sestra podnosioca, rođ. 1993)</w:t>
      </w:r>
    </w:p>
    <w:p>
      <w:pPr>
        <w:pStyle w:val="Compact"/>
        <w:numPr>
          <w:ilvl w:val="0"/>
          <w:numId w:val="1013"/>
        </w:numPr>
      </w:pPr>
      <w:r>
        <w:t xml:space="preserve">Lek na listi RFZO - uskraćen zbog</w:t>
      </w:r>
      <w:r>
        <w:t xml:space="preserve"> </w:t>
      </w:r>
      <w:r>
        <w:t xml:space="preserve">“procedura”</w:t>
      </w:r>
    </w:p>
    <w:p>
      <w:pPr>
        <w:pStyle w:val="Compact"/>
        <w:numPr>
          <w:ilvl w:val="0"/>
          <w:numId w:val="1013"/>
        </w:numPr>
      </w:pPr>
      <w:r>
        <w:t xml:space="preserve">6 meseci papirne birokratije umesto e-sistema</w:t>
      </w:r>
    </w:p>
    <w:p>
      <w:pPr>
        <w:pStyle w:val="Compact"/>
        <w:numPr>
          <w:ilvl w:val="0"/>
          <w:numId w:val="1013"/>
        </w:numPr>
      </w:pPr>
      <w:r>
        <w:t xml:space="preserve">Nedostojanstven tretman umirućih</w:t>
      </w:r>
    </w:p>
    <w:p>
      <w:pPr>
        <w:pStyle w:val="Compact"/>
        <w:numPr>
          <w:ilvl w:val="0"/>
          <w:numId w:val="1013"/>
        </w:numPr>
      </w:pPr>
      <w:r>
        <w:t xml:space="preserve">Preminula januar 2023</w:t>
      </w:r>
    </w:p>
    <w:bookmarkEnd w:id="34"/>
    <w:bookmarkStart w:id="35" w:name="operacija-oka-stric"/>
    <w:p>
      <w:pPr>
        <w:pStyle w:val="Heading3"/>
      </w:pPr>
      <w:r>
        <w:t xml:space="preserve">3. Operacija oka (stric)</w:t>
      </w:r>
    </w:p>
    <w:p>
      <w:pPr>
        <w:pStyle w:val="Compact"/>
        <w:numPr>
          <w:ilvl w:val="0"/>
          <w:numId w:val="1014"/>
        </w:numPr>
      </w:pPr>
      <w:r>
        <w:t xml:space="preserve">€7.000 privatno</w:t>
      </w:r>
    </w:p>
    <w:p>
      <w:pPr>
        <w:pStyle w:val="Compact"/>
        <w:numPr>
          <w:ilvl w:val="0"/>
          <w:numId w:val="1014"/>
        </w:numPr>
      </w:pPr>
      <w:r>
        <w:t xml:space="preserve">Dr Suvajac može potvrditi cenu</w:t>
      </w:r>
    </w:p>
    <w:p>
      <w:pPr>
        <w:pStyle w:val="Compact"/>
        <w:numPr>
          <w:ilvl w:val="0"/>
          <w:numId w:val="1014"/>
        </w:numPr>
      </w:pPr>
      <w:r>
        <w:t xml:space="preserve">Nedostupno u državnom sistemu</w:t>
      </w:r>
    </w:p>
    <w:bookmarkEnd w:id="35"/>
    <w:bookmarkStart w:id="36" w:name="milan-janjatović-76-živi-sam"/>
    <w:p>
      <w:pPr>
        <w:pStyle w:val="Heading3"/>
      </w:pPr>
      <w:r>
        <w:t xml:space="preserve">4. Milan Janjatović (76, živi sam)</w:t>
      </w:r>
    </w:p>
    <w:p>
      <w:pPr>
        <w:pStyle w:val="Compact"/>
        <w:numPr>
          <w:ilvl w:val="0"/>
          <w:numId w:val="1015"/>
        </w:numPr>
      </w:pPr>
      <w:r>
        <w:t xml:space="preserve">Teška hipoglikemija (0.7 mmol/L)</w:t>
      </w:r>
    </w:p>
    <w:p>
      <w:pPr>
        <w:pStyle w:val="Compact"/>
        <w:numPr>
          <w:ilvl w:val="0"/>
          <w:numId w:val="1015"/>
        </w:numPr>
      </w:pPr>
      <w:r>
        <w:t xml:space="preserve">Odbijen od</w:t>
      </w:r>
      <w:r>
        <w:t xml:space="preserve"> </w:t>
      </w:r>
      <w:r>
        <w:t xml:space="preserve">“modernizovanog”</w:t>
      </w:r>
      <w:r>
        <w:t xml:space="preserve"> </w:t>
      </w:r>
      <w:r>
        <w:t xml:space="preserve">urgentnog centra</w:t>
      </w:r>
    </w:p>
    <w:p>
      <w:pPr>
        <w:pStyle w:val="Compact"/>
        <w:numPr>
          <w:ilvl w:val="0"/>
          <w:numId w:val="1015"/>
        </w:numPr>
      </w:pPr>
      <w:r>
        <w:t xml:space="preserve">Rizik smrti zbog nedostupnosti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ceaa5919b215f37232e67fa3aa6b1067dd57361"/>
    <w:p>
      <w:pPr>
        <w:pStyle w:val="Heading2"/>
      </w:pPr>
      <w:r>
        <w:t xml:space="preserve">IV.A. SISTEMSKA KORUPCIJA PROŠIRENA NA SOCIJALNU ZAŠTITU - ISTA ŠEMA</w:t>
      </w:r>
    </w:p>
    <w:p>
      <w:pPr>
        <w:pStyle w:val="FirstParagraph"/>
      </w:pPr>
      <w:r>
        <w:t xml:space="preserve">Korupcija u zdravstvu nije izolovan fenomen već deo šireg obrasca sistemske zloupotebe budžeta koji se proteže i na sistem socijalne zaštite. Dokumentovano je da isti mehanizmi (preusmeravanje sredstava, algoritamska diskriminacija, lažno izveštavanje EU) deluju i na socijalnu zaštitu:</w:t>
      </w:r>
    </w:p>
    <w:bookmarkStart w:id="38" w:name="Xc366b868af50cbe10ded7c97433a2f24c09b18b"/>
    <w:p>
      <w:pPr>
        <w:pStyle w:val="Heading3"/>
      </w:pPr>
      <w:r>
        <w:t xml:space="preserve">1. ALGORITMSKA DISKRIMINACIJA -</w:t>
      </w:r>
      <w:r>
        <w:t xml:space="preserve"> </w:t>
      </w:r>
      <w:r>
        <w:t xml:space="preserve">“SOCIJALNA KARTA”</w:t>
      </w:r>
      <w:r>
        <w:t xml:space="preserve"> </w:t>
      </w:r>
      <w:r>
        <w:t xml:space="preserve">KAO MEHANIZAM ŠTEDNJE</w:t>
      </w:r>
    </w:p>
    <w:p>
      <w:pPr>
        <w:pStyle w:val="FirstParagraph"/>
      </w:pPr>
      <w:r>
        <w:t xml:space="preserve">Implementacija</w:t>
      </w:r>
      <w:r>
        <w:t xml:space="preserve"> </w:t>
      </w:r>
      <w:r>
        <w:t xml:space="preserve">“Socijalne karte”</w:t>
      </w:r>
      <w:r>
        <w:t xml:space="preserve"> </w:t>
      </w:r>
      <w:r>
        <w:t xml:space="preserve">u martu 2022. pod premijerskom funkcijom Ana Brnabić predstavlja klasičan primer kako korupcija koristi</w:t>
      </w:r>
      <w:r>
        <w:t xml:space="preserve"> </w:t>
      </w:r>
      <w:r>
        <w:t xml:space="preserve">“modernizaciju”</w:t>
      </w:r>
      <w:r>
        <w:t xml:space="preserve"> </w:t>
      </w:r>
      <w:r>
        <w:t xml:space="preserve">kao prividnu reformu:</w:t>
      </w:r>
    </w:p>
    <w:p>
      <w:pPr>
        <w:pStyle w:val="BodyText"/>
      </w:pPr>
      <w:r>
        <w:rPr>
          <w:b/>
          <w:bCs/>
        </w:rPr>
        <w:t xml:space="preserve">Dokumentovani rezultati (Amnesty International, decembar 2023):</w:t>
      </w:r>
      <w:r>
        <w:t xml:space="preserve"> </w:t>
      </w:r>
      <w:r>
        <w:t xml:space="preserve">- ~60.000 građana izgubilo je pravo na socijalnu pomoć kroz algoritamski sistem</w:t>
      </w:r>
      <w:r>
        <w:t xml:space="preserve"> </w:t>
      </w:r>
      <w:r>
        <w:t xml:space="preserve">- Algoritam tretira privremene porodične transfere kao</w:t>
      </w:r>
      <w:r>
        <w:t xml:space="preserve"> </w:t>
      </w:r>
      <w:r>
        <w:t xml:space="preserve">“dohodak”</w:t>
      </w:r>
      <w:r>
        <w:t xml:space="preserve"> </w:t>
      </w:r>
      <w:r>
        <w:t xml:space="preserve">što eliminiše sve prava na državu pomoć</w:t>
      </w:r>
      <w:r>
        <w:t xml:space="preserve"> </w:t>
      </w:r>
      <w:r>
        <w:t xml:space="preserve">- Naročito pogođene ranjive grupe: Rom zajednica, osobe sa invaliditetom</w:t>
      </w:r>
      <w:r>
        <w:t xml:space="preserve"> </w:t>
      </w:r>
      <w:r>
        <w:t xml:space="preserve">- Rezultat nije</w:t>
      </w:r>
      <w:r>
        <w:t xml:space="preserve"> </w:t>
      </w:r>
      <w:r>
        <w:t xml:space="preserve">“bolja ciljana pomoć”</w:t>
      </w:r>
      <w:r>
        <w:t xml:space="preserve"> </w:t>
      </w:r>
      <w:r>
        <w:t xml:space="preserve">već</w:t>
      </w:r>
      <w:r>
        <w:t xml:space="preserve"> </w:t>
      </w:r>
      <w:r>
        <w:rPr>
          <w:b/>
          <w:bCs/>
        </w:rPr>
        <w:t xml:space="preserve">isključivanje 30% prijašnjih korisnika iz sistema</w:t>
      </w:r>
    </w:p>
    <w:p>
      <w:pPr>
        <w:pStyle w:val="BodyText"/>
      </w:pPr>
      <w:r>
        <w:rPr>
          <w:b/>
          <w:bCs/>
        </w:rPr>
        <w:t xml:space="preserve">Sličnost sa zdravstvenom korupcijom:</w:t>
      </w:r>
      <w:r>
        <w:t xml:space="preserve"> </w:t>
      </w:r>
      <w:r>
        <w:t xml:space="preserve">- Kao što je zdravstveni budžet</w:t>
      </w:r>
      <w:r>
        <w:t xml:space="preserve"> </w:t>
      </w:r>
      <w:r>
        <w:t xml:space="preserve">“preusmeren”</w:t>
      </w:r>
      <w:r>
        <w:t xml:space="preserve"> </w:t>
      </w:r>
      <w:r>
        <w:t xml:space="preserve">od potrebnih usluga ka fantomskim projektima</w:t>
      </w:r>
      <w:r>
        <w:t xml:space="preserve"> </w:t>
      </w:r>
      <w:r>
        <w:t xml:space="preserve">- Socijalni budžet je smanjen putem algoritamskog isključivanja umesto transparentne politike</w:t>
      </w:r>
      <w:r>
        <w:t xml:space="preserve"> </w:t>
      </w:r>
      <w:r>
        <w:t xml:space="preserve">- U oba slučaja:</w:t>
      </w:r>
      <w:r>
        <w:t xml:space="preserve"> </w:t>
      </w:r>
      <w:r>
        <w:rPr>
          <w:b/>
          <w:bCs/>
        </w:rPr>
        <w:t xml:space="preserve">Najviše pogođeni su najugroženiji</w:t>
      </w:r>
      <w:r>
        <w:t xml:space="preserve"> </w:t>
      </w:r>
      <w:r>
        <w:t xml:space="preserve">(invalidi, starije osobe, deca, Rom zajednica)</w:t>
      </w:r>
    </w:p>
    <w:bookmarkEnd w:id="38"/>
    <w:bookmarkStart w:id="39" w:name="Xe438446858ef6b08e3717fa7478b19aa3c91731"/>
    <w:p>
      <w:pPr>
        <w:pStyle w:val="Heading3"/>
      </w:pPr>
      <w:r>
        <w:t xml:space="preserve">2. SOCIJALNO STANOVANJE - ZAMKA DUGA UMESTO POMOĆI</w:t>
      </w:r>
    </w:p>
    <w:p>
      <w:pPr>
        <w:pStyle w:val="FirstParagraph"/>
      </w:pPr>
      <w:r>
        <w:t xml:space="preserve">Paralela sa zdravstvenim sistemom - dok se kažu</w:t>
      </w:r>
      <w:r>
        <w:t xml:space="preserve"> </w:t>
      </w:r>
      <w:r>
        <w:t xml:space="preserve">“fondovi za socijalnu zaštitu,”</w:t>
      </w:r>
      <w:r>
        <w:t xml:space="preserve"> </w:t>
      </w:r>
      <w:r>
        <w:t xml:space="preserve">u praksi se daje nešto što izgleda kao pomoć a zapravo je mehanizam daljeg osiromašenja:</w:t>
      </w:r>
    </w:p>
    <w:p>
      <w:pPr>
        <w:pStyle w:val="BodyText"/>
      </w:pPr>
      <w:r>
        <w:rPr>
          <w:b/>
          <w:bCs/>
        </w:rPr>
        <w:t xml:space="preserve">Dokumentovano stanje - Zemun Polje/Kamendin (A11 Initiative, август 2025):</w:t>
      </w:r>
      <w:r>
        <w:t xml:space="preserve"> </w:t>
      </w:r>
      <w:r>
        <w:t xml:space="preserve">- 600+ građana u</w:t>
      </w:r>
      <w:r>
        <w:t xml:space="preserve"> </w:t>
      </w:r>
      <w:r>
        <w:t xml:space="preserve">“socijalnom stanu”</w:t>
      </w:r>
      <w:r>
        <w:t xml:space="preserve"> </w:t>
      </w:r>
      <w:r>
        <w:t xml:space="preserve">koji su u realnosti zamke duga</w:t>
      </w:r>
      <w:r>
        <w:t xml:space="preserve"> </w:t>
      </w:r>
      <w:r>
        <w:t xml:space="preserve">- Grad daje 30% subvencije samo ako se plaćaju računi u CELOSTI - što je nemoguće za osobe na pomoći</w:t>
      </w:r>
      <w:r>
        <w:t xml:space="preserve"> </w:t>
      </w:r>
      <w:r>
        <w:t xml:space="preserve">- Rezultat: Dugovi za komunalne usluge prelaze 3,5 miliona RSD po domaćinstvu</w:t>
      </w:r>
      <w:r>
        <w:t xml:space="preserve"> </w:t>
      </w:r>
      <w:r>
        <w:t xml:space="preserve">- Kazna: 60+ porodica bez struje; neki stanari bez električne energije preko 10 godina</w:t>
      </w:r>
      <w:r>
        <w:t xml:space="preserve"> </w:t>
      </w:r>
      <w:r>
        <w:t xml:space="preserve">- Finalni rezultat: Prinudna iseljenja umesto pomoći</w:t>
      </w:r>
    </w:p>
    <w:p>
      <w:pPr>
        <w:pStyle w:val="BodyText"/>
      </w:pPr>
      <w:r>
        <w:rPr>
          <w:b/>
          <w:bCs/>
        </w:rPr>
        <w:t xml:space="preserve">Mehanizam korupcije:</w:t>
      </w:r>
      <w:r>
        <w:t xml:space="preserve"> </w:t>
      </w:r>
      <w:r>
        <w:t xml:space="preserve">Ova šema je perfektna korupcija jer:</w:t>
      </w:r>
      <w:r>
        <w:t xml:space="preserve"> </w:t>
      </w:r>
      <w:r>
        <w:t xml:space="preserve">- Izgledа kao</w:t>
      </w:r>
      <w:r>
        <w:t xml:space="preserve"> </w:t>
      </w:r>
      <w:r>
        <w:t xml:space="preserve">“pomoć”</w:t>
      </w:r>
      <w:r>
        <w:t xml:space="preserve"> </w:t>
      </w:r>
      <w:r>
        <w:t xml:space="preserve">javnosti</w:t>
      </w:r>
      <w:r>
        <w:t xml:space="preserve"> </w:t>
      </w:r>
      <w:r>
        <w:t xml:space="preserve">- U praksi je</w:t>
      </w:r>
      <w:r>
        <w:t xml:space="preserve"> </w:t>
      </w:r>
      <w:r>
        <w:rPr>
          <w:b/>
          <w:bCs/>
        </w:rPr>
        <w:t xml:space="preserve">mehanizam osmišljavanja čitavih domaćinstava</w:t>
      </w:r>
      <w:r>
        <w:t xml:space="preserve"> </w:t>
      </w:r>
      <w:r>
        <w:t xml:space="preserve">- Omogućava gradskim vlastima da tvr đe</w:t>
      </w:r>
      <w:r>
        <w:t xml:space="preserve"> </w:t>
      </w:r>
      <w:r>
        <w:t xml:space="preserve">“dali smo im stane”</w:t>
      </w:r>
      <w:r>
        <w:t xml:space="preserve"> </w:t>
      </w:r>
      <w:r>
        <w:t xml:space="preserve">- Zapravo: Daju im stan koji ne mogu sebi priuštiti, onda ga oduzimaju kroz dug</w:t>
      </w:r>
    </w:p>
    <w:bookmarkEnd w:id="39"/>
    <w:bookmarkStart w:id="40" w:name="X1ae9129487b1a9b55512188093b9972dc7712b1"/>
    <w:p>
      <w:pPr>
        <w:pStyle w:val="Heading3"/>
      </w:pPr>
      <w:r>
        <w:t xml:space="preserve">3. INSTITUCIONALNU PRIVATIZACIJU - NOVA ŠEMA KRAĐE</w:t>
      </w:r>
    </w:p>
    <w:p>
      <w:pPr>
        <w:pStyle w:val="FirstParagraph"/>
      </w:pPr>
      <w:r>
        <w:t xml:space="preserve">Dok se deinstitucionalizacija 2011. započela sa ciljem zatvaranja ustanova:</w:t>
      </w:r>
      <w:r>
        <w:t xml:space="preserve"> </w:t>
      </w:r>
      <w:r>
        <w:t xml:space="preserve">- Što se desilo:</w:t>
      </w:r>
      <w:r>
        <w:t xml:space="preserve"> </w:t>
      </w:r>
      <w:r>
        <w:rPr>
          <w:b/>
          <w:bCs/>
        </w:rPr>
        <w:t xml:space="preserve">Trans-institucionalizacija</w:t>
      </w:r>
      <w:r>
        <w:t xml:space="preserve"> </w:t>
      </w:r>
      <w:r>
        <w:t xml:space="preserve">- umesto zatvaranja ustanova, otvoreni su</w:t>
      </w:r>
      <w:r>
        <w:t xml:space="preserve"> </w:t>
      </w:r>
      <w:r>
        <w:rPr>
          <w:b/>
          <w:bCs/>
        </w:rPr>
        <w:t xml:space="preserve">privatni domovi</w:t>
      </w:r>
      <w:r>
        <w:t xml:space="preserve"> </w:t>
      </w:r>
      <w:r>
        <w:t xml:space="preserve">- Broj osoba u institucijama ostao sličan (14.512 + 8.617 = ~23.000)</w:t>
      </w:r>
      <w:r>
        <w:t xml:space="preserve"> </w:t>
      </w:r>
      <w:r>
        <w:t xml:space="preserve">- Ali novac je preusmeren sa javnih sistema ka privatnim firmama</w:t>
      </w:r>
      <w:r>
        <w:t xml:space="preserve"> </w:t>
      </w:r>
      <w:r>
        <w:t xml:space="preserve">- Rezultat:</w:t>
      </w:r>
      <w:r>
        <w:t xml:space="preserve"> </w:t>
      </w:r>
      <w:r>
        <w:rPr>
          <w:b/>
          <w:bCs/>
        </w:rPr>
        <w:t xml:space="preserve">Ista segregacija, ali sada</w:t>
      </w:r>
      <w:r>
        <w:rPr>
          <w:b/>
          <w:bCs/>
        </w:rPr>
        <w:t xml:space="preserve"> </w:t>
      </w:r>
      <w:r>
        <w:rPr>
          <w:b/>
          <w:bCs/>
        </w:rPr>
        <w:t xml:space="preserve">“privatizirana”</w:t>
      </w:r>
      <w:r>
        <w:rPr>
          <w:b/>
          <w:bCs/>
        </w:rPr>
        <w:t xml:space="preserve"> </w:t>
      </w:r>
      <w:r>
        <w:rPr>
          <w:b/>
          <w:bCs/>
        </w:rPr>
        <w:t xml:space="preserve">i plaćena kroz javne fondove</w:t>
      </w:r>
    </w:p>
    <w:p>
      <w:pPr>
        <w:pStyle w:val="BodyText"/>
      </w:pPr>
      <w:r>
        <w:rPr>
          <w:b/>
          <w:bCs/>
        </w:rPr>
        <w:t xml:space="preserve">Dokazi:</w:t>
      </w:r>
      <w:r>
        <w:t xml:space="preserve"> </w:t>
      </w:r>
      <w:r>
        <w:t xml:space="preserve">- MDRI-S, Human Rights Watch: 14.512 u državnim, 8.617 u privatnim institucijama</w:t>
      </w:r>
      <w:r>
        <w:t xml:space="preserve"> </w:t>
      </w:r>
      <w:r>
        <w:t xml:space="preserve">- Nema realnog napretka u 15 godina (2011-2025) deinstitucionalizacije</w:t>
      </w:r>
      <w:r>
        <w:t xml:space="preserve"> </w:t>
      </w:r>
      <w:r>
        <w:t xml:space="preserve">- Umesto razvoja zajedničkog stanovanja (sa podrškоm), prošireni su privatni domovi (bez podrške)</w:t>
      </w:r>
    </w:p>
    <w:p>
      <w:pPr>
        <w:pStyle w:val="BodyText"/>
      </w:pPr>
      <w:r>
        <w:rPr>
          <w:b/>
          <w:bCs/>
        </w:rPr>
        <w:t xml:space="preserve">Mehanizam korupcije:</w:t>
      </w:r>
      <w:r>
        <w:t xml:space="preserve"> </w:t>
      </w:r>
      <w:r>
        <w:t xml:space="preserve">Umesto da se doista deinstitucionalizuje (škola, zajedničko stanovanje, podrška), sistem omogućava:</w:t>
      </w:r>
      <w:r>
        <w:t xml:space="preserve"> </w:t>
      </w:r>
      <w:r>
        <w:t xml:space="preserve">- Privatnim firmama da prave mali domove koji izgledaju</w:t>
      </w:r>
      <w:r>
        <w:t xml:space="preserve"> </w:t>
      </w:r>
      <w:r>
        <w:t xml:space="preserve">“humiji”</w:t>
      </w:r>
      <w:r>
        <w:t xml:space="preserve"> </w:t>
      </w:r>
      <w:r>
        <w:t xml:space="preserve">nego veliki</w:t>
      </w:r>
      <w:r>
        <w:t xml:space="preserve"> </w:t>
      </w:r>
      <w:r>
        <w:t xml:space="preserve">- Javni fondovi nastavljaju financiranje segregacije, samo sada</w:t>
      </w:r>
      <w:r>
        <w:t xml:space="preserve"> </w:t>
      </w:r>
      <w:r>
        <w:t xml:space="preserve">“privatizovane”</w:t>
      </w:r>
      <w:r>
        <w:t xml:space="preserve"> </w:t>
      </w:r>
      <w:r>
        <w:t xml:space="preserve">- Vlada može tvrditi</w:t>
      </w:r>
      <w:r>
        <w:t xml:space="preserve"> </w:t>
      </w:r>
      <w:r>
        <w:t xml:space="preserve">“deinstitucionalizacija”</w:t>
      </w:r>
      <w:r>
        <w:t xml:space="preserve"> </w:t>
      </w:r>
      <w:r>
        <w:t xml:space="preserve">dok struktura ostaje segregaciona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v.-dokazi"/>
    <w:p>
      <w:pPr>
        <w:pStyle w:val="Heading2"/>
      </w:pPr>
      <w:r>
        <w:t xml:space="preserve">V. DOKAZI</w:t>
      </w:r>
    </w:p>
    <w:bookmarkStart w:id="42" w:name="već-osigurani"/>
    <w:p>
      <w:pPr>
        <w:pStyle w:val="Heading3"/>
      </w:pPr>
      <w:r>
        <w:t xml:space="preserve">Već osigurani: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Dopis Gerontološkog centra</w:t>
      </w:r>
      <w:r>
        <w:t xml:space="preserve"> </w:t>
      </w:r>
      <w:r>
        <w:t xml:space="preserve">- nepostojanje digitalizacije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Medicinska dokumentacija</w:t>
      </w:r>
      <w:r>
        <w:t xml:space="preserve"> </w:t>
      </w:r>
      <w:r>
        <w:t xml:space="preserve">- svi lični slučajevi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EU monitoring izveštaji</w:t>
      </w:r>
      <w:r>
        <w:t xml:space="preserve"> </w:t>
      </w:r>
      <w:r>
        <w:t xml:space="preserve">- sumnje na prevaru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APR podaci</w:t>
      </w:r>
      <w:r>
        <w:t xml:space="preserve"> </w:t>
      </w:r>
      <w:r>
        <w:t xml:space="preserve">- fantomske firme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ASK izveštaji</w:t>
      </w:r>
      <w:r>
        <w:t xml:space="preserve"> </w:t>
      </w:r>
      <w:r>
        <w:t xml:space="preserve">- 45 računa S. Malog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RFZO netačno informisanje</w:t>
      </w:r>
      <w:r>
        <w:t xml:space="preserve"> </w:t>
      </w:r>
      <w:r>
        <w:t xml:space="preserve">- Sanja Radak De Jongx navela da ne postoji obaveza vođenja statistike odbijenih (09.08.2023), suprotno odredbi ZUP čl. 211</w:t>
      </w:r>
    </w:p>
    <w:bookmarkEnd w:id="42"/>
    <w:bookmarkStart w:id="43" w:name="za-pribaviti-kroz-istragu"/>
    <w:p>
      <w:pPr>
        <w:pStyle w:val="Heading3"/>
      </w:pPr>
      <w:r>
        <w:t xml:space="preserve">Za pribaviti kroz istragu:</w:t>
      </w:r>
    </w:p>
    <w:p>
      <w:pPr>
        <w:pStyle w:val="Compact"/>
        <w:numPr>
          <w:ilvl w:val="0"/>
          <w:numId w:val="1017"/>
        </w:numPr>
      </w:pPr>
      <w:r>
        <w:t xml:space="preserve">Bankovni transferi ka offshore računima</w:t>
      </w:r>
    </w:p>
    <w:p>
      <w:pPr>
        <w:pStyle w:val="Compact"/>
        <w:numPr>
          <w:ilvl w:val="0"/>
          <w:numId w:val="1017"/>
        </w:numPr>
      </w:pPr>
      <w:r>
        <w:t xml:space="preserve">Ugovori sa fantomskim firmama</w:t>
      </w:r>
    </w:p>
    <w:p>
      <w:pPr>
        <w:pStyle w:val="Compact"/>
        <w:numPr>
          <w:ilvl w:val="0"/>
          <w:numId w:val="1017"/>
        </w:numPr>
      </w:pPr>
      <w:r>
        <w:t xml:space="preserve">Komunikacija sa EU o lažnom izveštavanju</w:t>
      </w:r>
    </w:p>
    <w:p>
      <w:pPr>
        <w:pStyle w:val="Compact"/>
        <w:numPr>
          <w:ilvl w:val="0"/>
          <w:numId w:val="1017"/>
        </w:numPr>
      </w:pPr>
      <w:r>
        <w:t xml:space="preserve">Finansijski tokovi prema privatnim klinikama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vi.-svedoci"/>
    <w:p>
      <w:pPr>
        <w:pStyle w:val="Heading2"/>
      </w:pPr>
      <w:r>
        <w:t xml:space="preserve">VI. SVEDOCI</w:t>
      </w:r>
    </w:p>
    <w:bookmarkStart w:id="45" w:name="ključni"/>
    <w:p>
      <w:pPr>
        <w:pStyle w:val="Heading3"/>
      </w:pPr>
      <w:r>
        <w:t xml:space="preserve">Ključni: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 Mihailo Jovanović</w:t>
      </w:r>
      <w:r>
        <w:t xml:space="preserve"> </w:t>
      </w:r>
      <w:r>
        <w:t xml:space="preserve">- realno stanje digitalizacije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 Vladimir Suvajac</w:t>
      </w:r>
      <w:r>
        <w:t xml:space="preserve"> </w:t>
      </w:r>
      <w:r>
        <w:t xml:space="preserve">- cene privatnih operacija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Prof. dr Lazar Popović</w:t>
      </w:r>
      <w:r>
        <w:t xml:space="preserve"> </w:t>
      </w:r>
      <w:r>
        <w:t xml:space="preserve">- slučaj Milje Janjatović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Dragana Jevremović (RFZO)</w:t>
      </w:r>
      <w:r>
        <w:t xml:space="preserve"> </w:t>
      </w:r>
      <w:r>
        <w:t xml:space="preserve">- procedure odbijanja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Sanja Radak De Jongx (RFZO)</w:t>
      </w:r>
      <w:r>
        <w:t xml:space="preserve"> </w:t>
      </w:r>
      <w:r>
        <w:t xml:space="preserve">- izdala netačno obaveštenje da ne postoji obaveza vođenja evidencije odbijenih (09.08.2023)</w:t>
      </w:r>
    </w:p>
    <w:bookmarkEnd w:id="45"/>
    <w:bookmarkStart w:id="46" w:name="dodatni"/>
    <w:p>
      <w:pPr>
        <w:pStyle w:val="Heading3"/>
      </w:pPr>
      <w:r>
        <w:t xml:space="preserve">Dodatni:</w:t>
      </w:r>
    </w:p>
    <w:p>
      <w:pPr>
        <w:pStyle w:val="Compact"/>
        <w:numPr>
          <w:ilvl w:val="0"/>
          <w:numId w:val="1019"/>
        </w:numPr>
      </w:pPr>
      <w:r>
        <w:t xml:space="preserve">Porodice 13 poginulih u požarima</w:t>
      </w:r>
    </w:p>
    <w:p>
      <w:pPr>
        <w:pStyle w:val="Compact"/>
        <w:numPr>
          <w:ilvl w:val="0"/>
          <w:numId w:val="1019"/>
        </w:numPr>
      </w:pPr>
      <w:r>
        <w:t xml:space="preserve">60.000 građana na listama čekanja</w:t>
      </w:r>
    </w:p>
    <w:p>
      <w:pPr>
        <w:pStyle w:val="Compact"/>
        <w:numPr>
          <w:ilvl w:val="0"/>
          <w:numId w:val="1019"/>
        </w:numPr>
      </w:pPr>
      <w:r>
        <w:t xml:space="preserve">EU Delegation staff (anonimno)</w:t>
      </w:r>
    </w:p>
    <w:p>
      <w:pPr>
        <w:pStyle w:val="Compact"/>
        <w:numPr>
          <w:ilvl w:val="0"/>
          <w:numId w:val="1019"/>
        </w:numPr>
      </w:pPr>
      <w:r>
        <w:t xml:space="preserve">Medicinski radnici (zaštićeni svedoci)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vii.-međunarodna-dimenzija"/>
    <w:p>
      <w:pPr>
        <w:pStyle w:val="Heading2"/>
      </w:pPr>
      <w:r>
        <w:t xml:space="preserve">VII. MEĐUNARODNA DIMENZIJA</w:t>
      </w:r>
    </w:p>
    <w:bookmarkStart w:id="48" w:name="olaf-može"/>
    <w:p>
      <w:pPr>
        <w:pStyle w:val="Heading3"/>
      </w:pPr>
      <w:r>
        <w:t xml:space="preserve">OLAF može:</w:t>
      </w:r>
    </w:p>
    <w:p>
      <w:pPr>
        <w:pStyle w:val="Compact"/>
        <w:numPr>
          <w:ilvl w:val="0"/>
          <w:numId w:val="1020"/>
        </w:numPr>
      </w:pPr>
      <w:r>
        <w:t xml:space="preserve">Blokirati dalje EU fondove</w:t>
      </w:r>
    </w:p>
    <w:p>
      <w:pPr>
        <w:pStyle w:val="Compact"/>
        <w:numPr>
          <w:ilvl w:val="0"/>
          <w:numId w:val="1020"/>
        </w:numPr>
      </w:pPr>
      <w:r>
        <w:t xml:space="preserve">Zahtevati povraćaj €50 miliona</w:t>
      </w:r>
    </w:p>
    <w:p>
      <w:pPr>
        <w:pStyle w:val="Compact"/>
        <w:numPr>
          <w:ilvl w:val="0"/>
          <w:numId w:val="1020"/>
        </w:numPr>
      </w:pPr>
      <w:r>
        <w:t xml:space="preserve">Pokrenuti nezavisnu istragu</w:t>
      </w:r>
    </w:p>
    <w:p>
      <w:pPr>
        <w:pStyle w:val="Compact"/>
        <w:numPr>
          <w:ilvl w:val="0"/>
          <w:numId w:val="1020"/>
        </w:numPr>
      </w:pPr>
      <w:r>
        <w:t xml:space="preserve">Obezbediti međunarodni pritisak</w:t>
      </w:r>
    </w:p>
    <w:bookmarkEnd w:id="48"/>
    <w:bookmarkStart w:id="49" w:name="eu-već-sumnja"/>
    <w:p>
      <w:pPr>
        <w:pStyle w:val="Heading3"/>
      </w:pPr>
      <w:r>
        <w:t xml:space="preserve">EU već sumnja:</w:t>
      </w:r>
    </w:p>
    <w:p>
      <w:pPr>
        <w:pStyle w:val="FirstParagraph"/>
      </w:pPr>
      <w:r>
        <w:rPr>
          <w:b/>
          <w:bCs/>
        </w:rPr>
        <w:t xml:space="preserve">European Court of Auditors (2025):</w:t>
      </w:r>
      <w:r>
        <w:t xml:space="preserve"> </w:t>
      </w:r>
      <w:r>
        <w:t xml:space="preserve">&gt;</w:t>
      </w:r>
      <w:r>
        <w:t xml:space="preserve"> </w:t>
      </w:r>
      <w:r>
        <w:t xml:space="preserve">“High risk of fraud in Serbian health sector”</w:t>
      </w:r>
    </w:p>
    <w:p>
      <w:pPr>
        <w:pStyle w:val="BodyText"/>
      </w:pPr>
      <w:r>
        <w:rPr>
          <w:b/>
          <w:bCs/>
        </w:rPr>
        <w:t xml:space="preserve">EU Delegation (2024):</w:t>
      </w:r>
      <w:r>
        <w:t xml:space="preserve"> </w:t>
      </w:r>
      <w:r>
        <w:t xml:space="preserve">&gt;</w:t>
      </w:r>
      <w:r>
        <w:t xml:space="preserve"> </w:t>
      </w:r>
      <w:r>
        <w:t xml:space="preserve">“Discrepancies between reported and observed”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viii.-zahtevi"/>
    <w:p>
      <w:pPr>
        <w:pStyle w:val="Heading2"/>
      </w:pPr>
      <w:r>
        <w:t xml:space="preserve">VIII. ZAHTEVI</w:t>
      </w:r>
    </w:p>
    <w:bookmarkStart w:id="51" w:name="hitno"/>
    <w:p>
      <w:pPr>
        <w:pStyle w:val="Heading3"/>
      </w:pPr>
      <w:r>
        <w:t xml:space="preserve">HITNO: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Pokrenuti istragu</w:t>
      </w:r>
      <w:r>
        <w:t xml:space="preserve"> </w:t>
      </w:r>
      <w:r>
        <w:t xml:space="preserve">za sva N.N. lica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Blokirati račune</w:t>
      </w:r>
      <w:r>
        <w:t xml:space="preserve"> </w:t>
      </w:r>
      <w:r>
        <w:t xml:space="preserve">osumnjičenih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Obezbediti svedoke</w:t>
      </w:r>
      <w:r>
        <w:t xml:space="preserve"> </w:t>
      </w:r>
      <w:r>
        <w:t xml:space="preserve">(posebno Dr Jovanović)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Koordinisati sa OLAF-om</w:t>
      </w:r>
      <w:r>
        <w:t xml:space="preserve"> </w:t>
      </w:r>
      <w:r>
        <w:t xml:space="preserve">za EU fondove</w:t>
      </w:r>
    </w:p>
    <w:bookmarkEnd w:id="51"/>
    <w:bookmarkStart w:id="52" w:name="sistemski"/>
    <w:p>
      <w:pPr>
        <w:pStyle w:val="Heading3"/>
      </w:pPr>
      <w:r>
        <w:t xml:space="preserve">SISTEMSKI: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Oduzeti imovinu</w:t>
      </w:r>
      <w:r>
        <w:t xml:space="preserve"> </w:t>
      </w:r>
      <w:r>
        <w:t xml:space="preserve">stečenu kriminalom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Vratiti novac</w:t>
      </w:r>
      <w:r>
        <w:t xml:space="preserve"> </w:t>
      </w:r>
      <w:r>
        <w:t xml:space="preserve">u zdravstveni sistem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Procesuirati</w:t>
      </w:r>
      <w:r>
        <w:t xml:space="preserve"> </w:t>
      </w:r>
      <w:r>
        <w:t xml:space="preserve">sve učesnike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Reformisati</w:t>
      </w:r>
      <w:r>
        <w:t xml:space="preserve"> </w:t>
      </w:r>
      <w:r>
        <w:t xml:space="preserve">sistem javnih nabavki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zaključak"/>
    <w:p>
      <w:pPr>
        <w:pStyle w:val="Heading2"/>
      </w:pPr>
      <w:r>
        <w:t xml:space="preserve">ZAKLJUČAK</w:t>
      </w:r>
    </w:p>
    <w:p>
      <w:pPr>
        <w:pStyle w:val="FirstParagraph"/>
      </w:pPr>
      <w:r>
        <w:t xml:space="preserve">Ova krivična prijava dokazuje da korupcija u zdravstvu nije apstraktna već</w:t>
      </w:r>
      <w:r>
        <w:t xml:space="preserve"> </w:t>
      </w:r>
      <w:r>
        <w:rPr>
          <w:b/>
          <w:bCs/>
        </w:rPr>
        <w:t xml:space="preserve">UBIJA LJUDE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13 MRTVIH</w:t>
      </w:r>
      <w:r>
        <w:t xml:space="preserve"> </w:t>
      </w:r>
      <w:r>
        <w:t xml:space="preserve">jer je novac za PP zaštitu ukraden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60.000 ČEKA</w:t>
      </w:r>
      <w:r>
        <w:t xml:space="preserve"> </w:t>
      </w:r>
      <w:r>
        <w:t xml:space="preserve">jer je novac za opremu ukraden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PORODICE PATE</w:t>
      </w:r>
      <w:r>
        <w:t xml:space="preserve"> </w:t>
      </w:r>
      <w:r>
        <w:t xml:space="preserve">jer je sistem uništen korupcijom</w:t>
      </w:r>
    </w:p>
    <w:p>
      <w:pPr>
        <w:pStyle w:val="FirstParagraph"/>
      </w:pPr>
      <w:r>
        <w:t xml:space="preserve">EU fondovi su samo dodatni dokaz razmera pljačke. Dok funkcioneri kradu milione (dinara i evra), građani umiru.</w:t>
      </w:r>
    </w:p>
    <w:p>
      <w:pPr>
        <w:pStyle w:val="BodyText"/>
      </w:pPr>
      <w:r>
        <w:rPr>
          <w:b/>
          <w:bCs/>
        </w:rPr>
        <w:t xml:space="preserve">Svaki dan kašnjenja tužilaštva = novi mrtvi, nove patnje.</w:t>
      </w:r>
    </w:p>
    <w:p>
      <w:pPr>
        <w:pStyle w:val="BodyText"/>
      </w:pPr>
      <w:r>
        <w:t xml:space="preserve">Tražim HITNU AKCIJU pre nego što broj žrtava naraste.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Podnosilac:</w:t>
      </w:r>
      <w:r>
        <w:t xml:space="preserve"> </w:t>
      </w:r>
      <w:r>
        <w:t xml:space="preserve">[Podaci dostupni tužilaštvu]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Novembar 2025</w:t>
      </w:r>
      <w:r>
        <w:t xml:space="preserve"> </w:t>
      </w:r>
      <w:r>
        <w:rPr>
          <w:b/>
          <w:bCs/>
        </w:rPr>
        <w:t xml:space="preserve">Prilozi:</w:t>
      </w:r>
      <w:r>
        <w:t xml:space="preserve"> </w:t>
      </w:r>
      <w:r>
        <w:t xml:space="preserve">100+ strana dokumentacije</w:t>
      </w:r>
      <w:r>
        <w:t xml:space="preserve"> </w:t>
      </w:r>
      <w:r>
        <w:rPr>
          <w:b/>
          <w:bCs/>
        </w:rPr>
        <w:t xml:space="preserve">Kopija:</w:t>
      </w:r>
      <w:r>
        <w:t xml:space="preserve"> </w:t>
      </w:r>
      <w:r>
        <w:t xml:space="preserve">OLAF, EU Delegacija, ASK, mediji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2025-11-21T04:08:41Z</dcterms:created>
  <dcterms:modified xsi:type="dcterms:W3CDTF">2025-11-21T04:08:41Z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