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839123">
      <w:pPr>
        <w:jc w:val="center"/>
        <w:rPr>
          <w:rFonts w:ascii="Verdana" w:hAnsi="Verdana" w:cs="宋体"/>
          <w:kern w:val="0"/>
          <w:sz w:val="24"/>
        </w:rPr>
      </w:pPr>
      <w:r>
        <w:drawing>
          <wp:inline distT="0" distB="0" distL="0" distR="0">
            <wp:extent cx="2945765" cy="2751455"/>
            <wp:effectExtent l="0" t="0" r="6985" b="0"/>
            <wp:docPr id="185119579" name="图片 1" descr="https://gss1.bdstatic.com/-vo3dSag_xI4khGkpoWK1HF6hhy/baike/c0%3Dbaike220%2C5%2C5%2C220%2C73/sign=e4e7a52e85025aafc73f76999a84c001/4bed2e738bd4b31cb2f5775580d6277f9f2ff81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19579" name="图片 1" descr="https://gss1.bdstatic.com/-vo3dSag_xI4khGkpoWK1HF6hhy/baike/c0%3Dbaike220%2C5%2C5%2C220%2C73/sign=e4e7a52e85025aafc73f76999a84c001/4bed2e738bd4b31cb2f5775580d6277f9f2ff817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45765" cy="2751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4563A3B0">
      <w:pPr>
        <w:jc w:val="center"/>
        <w:rPr>
          <w:rFonts w:ascii="Verdana" w:hAnsi="Verdana" w:cs="宋体"/>
          <w:kern w:val="0"/>
          <w:sz w:val="24"/>
        </w:rPr>
      </w:pPr>
    </w:p>
    <w:p w14:paraId="1A8B64B7">
      <w:pPr>
        <w:widowControl/>
        <w:jc w:val="center"/>
        <w:rPr>
          <w:rFonts w:hint="eastAsia" w:ascii="楷体" w:hAnsi="楷体" w:eastAsia="楷体" w:cs="宋体"/>
          <w:b/>
          <w:kern w:val="0"/>
          <w:sz w:val="44"/>
          <w:szCs w:val="44"/>
        </w:rPr>
      </w:pPr>
      <w:r>
        <w:rPr>
          <w:rFonts w:hint="eastAsia" w:ascii="楷体" w:hAnsi="楷体" w:eastAsia="楷体" w:cs="宋体"/>
          <w:b/>
          <w:kern w:val="0"/>
          <w:sz w:val="72"/>
          <w:szCs w:val="72"/>
        </w:rPr>
        <w:t xml:space="preserve"> </w:t>
      </w:r>
      <w:r>
        <w:rPr>
          <w:rFonts w:hint="eastAsia" w:ascii="楷体" w:hAnsi="楷体" w:eastAsia="楷体" w:cs="宋体"/>
          <w:b/>
          <w:kern w:val="0"/>
          <w:sz w:val="44"/>
          <w:szCs w:val="44"/>
        </w:rPr>
        <w:t>武汉晴川学院</w:t>
      </w:r>
    </w:p>
    <w:p w14:paraId="70A388C9">
      <w:pPr>
        <w:widowControl/>
        <w:jc w:val="center"/>
        <w:rPr>
          <w:rFonts w:hint="eastAsia" w:ascii="楷体" w:hAnsi="楷体" w:eastAsia="楷体" w:cs="宋体"/>
          <w:b/>
          <w:kern w:val="0"/>
          <w:sz w:val="44"/>
          <w:szCs w:val="44"/>
        </w:rPr>
      </w:pPr>
      <w:r>
        <w:rPr>
          <w:rFonts w:hint="eastAsia" w:ascii="楷体" w:hAnsi="楷体" w:eastAsia="楷体" w:cs="宋体"/>
          <w:b/>
          <w:kern w:val="0"/>
          <w:sz w:val="44"/>
          <w:szCs w:val="44"/>
        </w:rPr>
        <w:t>2</w:t>
      </w:r>
      <w:r>
        <w:rPr>
          <w:rFonts w:ascii="楷体" w:hAnsi="楷体" w:eastAsia="楷体" w:cs="宋体"/>
          <w:b/>
          <w:kern w:val="0"/>
          <w:sz w:val="44"/>
          <w:szCs w:val="44"/>
        </w:rPr>
        <w:t>0</w:t>
      </w:r>
      <w:r>
        <w:rPr>
          <w:rFonts w:hint="eastAsia" w:ascii="楷体" w:hAnsi="楷体" w:eastAsia="楷体" w:cs="宋体"/>
          <w:b/>
          <w:kern w:val="0"/>
          <w:sz w:val="44"/>
          <w:szCs w:val="44"/>
        </w:rPr>
        <w:t>25</w:t>
      </w:r>
      <w:r>
        <w:rPr>
          <w:rFonts w:ascii="楷体" w:hAnsi="楷体" w:eastAsia="楷体" w:cs="宋体"/>
          <w:b/>
          <w:kern w:val="0"/>
          <w:sz w:val="44"/>
          <w:szCs w:val="44"/>
        </w:rPr>
        <w:t>-202</w:t>
      </w:r>
      <w:r>
        <w:rPr>
          <w:rFonts w:hint="eastAsia" w:ascii="楷体" w:hAnsi="楷体" w:eastAsia="楷体" w:cs="宋体"/>
          <w:b/>
          <w:kern w:val="0"/>
          <w:sz w:val="44"/>
          <w:szCs w:val="44"/>
        </w:rPr>
        <w:t>6</w:t>
      </w:r>
      <w:r>
        <w:rPr>
          <w:rFonts w:ascii="楷体" w:hAnsi="楷体" w:eastAsia="楷体" w:cs="宋体"/>
          <w:b/>
          <w:kern w:val="0"/>
          <w:sz w:val="44"/>
          <w:szCs w:val="44"/>
        </w:rPr>
        <w:t>-</w:t>
      </w:r>
      <w:r>
        <w:rPr>
          <w:rFonts w:hint="eastAsia" w:ascii="楷体" w:hAnsi="楷体" w:eastAsia="楷体" w:cs="宋体"/>
          <w:b/>
          <w:kern w:val="0"/>
          <w:sz w:val="44"/>
          <w:szCs w:val="44"/>
        </w:rPr>
        <w:t>2</w:t>
      </w:r>
    </w:p>
    <w:p w14:paraId="4CC36BB9">
      <w:pPr>
        <w:spacing w:before="156" w:beforeLines="50" w:after="62" w:afterLines="20"/>
        <w:jc w:val="center"/>
        <w:rPr>
          <w:rFonts w:hint="eastAsia" w:ascii="宋体" w:hAnsi="宋体"/>
          <w:b/>
          <w:sz w:val="44"/>
          <w:szCs w:val="44"/>
        </w:rPr>
      </w:pPr>
      <w:r>
        <w:rPr>
          <w:rFonts w:hint="eastAsia" w:ascii="宋体" w:hAnsi="宋体"/>
          <w:b/>
          <w:sz w:val="44"/>
          <w:szCs w:val="44"/>
        </w:rPr>
        <w:t>《Python程序设计》</w:t>
      </w:r>
      <w:r>
        <w:rPr>
          <w:rFonts w:ascii="宋体" w:hAnsi="宋体"/>
          <w:b/>
          <w:sz w:val="44"/>
          <w:szCs w:val="44"/>
        </w:rPr>
        <w:t>课程设计</w:t>
      </w:r>
      <w:r>
        <w:rPr>
          <w:rFonts w:hint="eastAsia" w:ascii="宋体" w:hAnsi="宋体"/>
          <w:b/>
          <w:sz w:val="44"/>
          <w:szCs w:val="44"/>
        </w:rPr>
        <w:t>报告</w:t>
      </w:r>
    </w:p>
    <w:p w14:paraId="000876D8">
      <w:pPr>
        <w:spacing w:before="156" w:beforeLines="50" w:after="62" w:afterLines="20" w:line="360" w:lineRule="auto"/>
        <w:jc w:val="center"/>
        <w:rPr>
          <w:rFonts w:hint="eastAsia" w:ascii="宋体" w:hAnsi="宋体"/>
          <w:b/>
          <w:sz w:val="44"/>
          <w:szCs w:val="44"/>
        </w:rPr>
      </w:pPr>
    </w:p>
    <w:tbl>
      <w:tblPr>
        <w:tblStyle w:val="4"/>
        <w:tblpPr w:leftFromText="180" w:rightFromText="180" w:vertAnchor="text" w:horzAnchor="page" w:tblpX="1185" w:tblpY="668"/>
        <w:tblOverlap w:val="never"/>
        <w:tblW w:w="916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1"/>
        <w:gridCol w:w="5009"/>
        <w:gridCol w:w="2788"/>
      </w:tblGrid>
      <w:tr w14:paraId="61B427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1371" w:type="dxa"/>
            <w:vAlign w:val="center"/>
          </w:tcPr>
          <w:p w14:paraId="7FAE980D">
            <w:pPr>
              <w:widowControl/>
              <w:adjustRightInd w:val="0"/>
              <w:snapToGrid w:val="0"/>
              <w:spacing w:line="300" w:lineRule="auto"/>
              <w:jc w:val="center"/>
              <w:rPr>
                <w:rFonts w:hint="eastAsia" w:ascii="宋体" w:hAnsi="宋体" w:cs="黑体"/>
                <w:bCs/>
                <w:kern w:val="0"/>
                <w:sz w:val="30"/>
                <w:szCs w:val="30"/>
              </w:rPr>
            </w:pPr>
            <w:r>
              <w:rPr>
                <w:rFonts w:hint="eastAsia" w:ascii="宋体" w:hAnsi="宋体" w:cs="黑体"/>
                <w:bCs/>
                <w:kern w:val="0"/>
                <w:sz w:val="30"/>
                <w:szCs w:val="30"/>
              </w:rPr>
              <w:t>专业</w:t>
            </w:r>
          </w:p>
        </w:tc>
        <w:tc>
          <w:tcPr>
            <w:tcW w:w="7797" w:type="dxa"/>
            <w:gridSpan w:val="2"/>
            <w:vAlign w:val="center"/>
          </w:tcPr>
          <w:p w14:paraId="30E8DBDB">
            <w:pPr>
              <w:widowControl/>
              <w:adjustRightInd w:val="0"/>
              <w:snapToGrid w:val="0"/>
              <w:spacing w:line="300" w:lineRule="auto"/>
              <w:jc w:val="center"/>
              <w:rPr>
                <w:rFonts w:hint="eastAsia" w:ascii="宋体" w:hAnsi="宋体" w:cs="黑体"/>
                <w:bCs/>
                <w:kern w:val="0"/>
                <w:sz w:val="30"/>
                <w:szCs w:val="30"/>
              </w:rPr>
            </w:pPr>
            <w:r>
              <w:rPr>
                <w:rFonts w:hint="eastAsia" w:ascii="宋体" w:hAnsi="宋体" w:cs="黑体"/>
                <w:bCs/>
                <w:kern w:val="0"/>
                <w:sz w:val="30"/>
                <w:szCs w:val="30"/>
              </w:rPr>
              <w:t>计算机科学与技术/人工智能</w:t>
            </w:r>
          </w:p>
        </w:tc>
      </w:tr>
      <w:tr w14:paraId="30F3F0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1371" w:type="dxa"/>
            <w:vAlign w:val="center"/>
          </w:tcPr>
          <w:p w14:paraId="70E31422">
            <w:pPr>
              <w:widowControl/>
              <w:adjustRightInd w:val="0"/>
              <w:snapToGrid w:val="0"/>
              <w:spacing w:line="300" w:lineRule="auto"/>
              <w:jc w:val="center"/>
              <w:rPr>
                <w:rFonts w:hint="eastAsia" w:ascii="宋体" w:hAnsi="宋体" w:cs="黑体"/>
                <w:bCs/>
                <w:kern w:val="0"/>
                <w:sz w:val="30"/>
                <w:szCs w:val="30"/>
              </w:rPr>
            </w:pPr>
            <w:r>
              <w:rPr>
                <w:rFonts w:hint="eastAsia" w:ascii="宋体" w:hAnsi="宋体" w:cs="黑体"/>
                <w:bCs/>
                <w:kern w:val="0"/>
                <w:sz w:val="30"/>
                <w:szCs w:val="30"/>
              </w:rPr>
              <w:t>班级</w:t>
            </w:r>
          </w:p>
        </w:tc>
        <w:tc>
          <w:tcPr>
            <w:tcW w:w="7797" w:type="dxa"/>
            <w:gridSpan w:val="2"/>
            <w:vAlign w:val="center"/>
          </w:tcPr>
          <w:p w14:paraId="17A59D03">
            <w:pPr>
              <w:widowControl/>
              <w:adjustRightInd w:val="0"/>
              <w:snapToGrid w:val="0"/>
              <w:spacing w:line="300" w:lineRule="auto"/>
              <w:jc w:val="center"/>
              <w:rPr>
                <w:rFonts w:hint="eastAsia" w:ascii="宋体" w:hAnsi="宋体" w:cs="黑体"/>
                <w:bCs/>
                <w:kern w:val="0"/>
                <w:sz w:val="30"/>
                <w:szCs w:val="30"/>
              </w:rPr>
            </w:pPr>
            <w:r>
              <w:rPr>
                <w:rFonts w:hint="eastAsia" w:ascii="宋体" w:hAnsi="宋体" w:cs="黑体"/>
                <w:bCs/>
                <w:kern w:val="0"/>
                <w:sz w:val="30"/>
                <w:szCs w:val="30"/>
              </w:rPr>
              <w:t>202301班</w:t>
            </w:r>
          </w:p>
        </w:tc>
      </w:tr>
      <w:tr w14:paraId="2892D1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1371" w:type="dxa"/>
            <w:vAlign w:val="center"/>
          </w:tcPr>
          <w:p w14:paraId="6AA1E1AA">
            <w:pPr>
              <w:widowControl/>
              <w:adjustRightInd w:val="0"/>
              <w:snapToGrid w:val="0"/>
              <w:spacing w:line="300" w:lineRule="auto"/>
              <w:jc w:val="center"/>
              <w:rPr>
                <w:rFonts w:hint="eastAsia" w:ascii="宋体" w:hAnsi="宋体" w:cs="黑体"/>
                <w:bCs/>
                <w:kern w:val="0"/>
                <w:sz w:val="30"/>
                <w:szCs w:val="30"/>
              </w:rPr>
            </w:pPr>
            <w:r>
              <w:rPr>
                <w:rFonts w:hint="eastAsia" w:ascii="宋体" w:hAnsi="宋体" w:cs="黑体"/>
                <w:bCs/>
                <w:kern w:val="0"/>
                <w:sz w:val="30"/>
                <w:szCs w:val="30"/>
              </w:rPr>
              <w:t>成员1</w:t>
            </w:r>
          </w:p>
        </w:tc>
        <w:tc>
          <w:tcPr>
            <w:tcW w:w="5009" w:type="dxa"/>
            <w:vAlign w:val="center"/>
          </w:tcPr>
          <w:p w14:paraId="6958486B">
            <w:pPr>
              <w:widowControl/>
              <w:adjustRightInd w:val="0"/>
              <w:snapToGrid w:val="0"/>
              <w:spacing w:line="300" w:lineRule="auto"/>
              <w:jc w:val="center"/>
              <w:rPr>
                <w:rFonts w:hint="eastAsia" w:ascii="宋体" w:hAnsi="宋体" w:cs="黑体"/>
                <w:bCs/>
                <w:kern w:val="0"/>
                <w:sz w:val="30"/>
                <w:szCs w:val="30"/>
              </w:rPr>
            </w:pPr>
            <w:r>
              <w:rPr>
                <w:rFonts w:hint="eastAsia" w:ascii="宋体" w:hAnsi="宋体" w:cs="黑体"/>
                <w:bCs/>
                <w:kern w:val="0"/>
                <w:sz w:val="30"/>
                <w:szCs w:val="30"/>
              </w:rPr>
              <w:t xml:space="preserve">20230401001 张三   </w:t>
            </w:r>
          </w:p>
        </w:tc>
        <w:tc>
          <w:tcPr>
            <w:tcW w:w="2788" w:type="dxa"/>
            <w:vAlign w:val="center"/>
          </w:tcPr>
          <w:p w14:paraId="32DFE228">
            <w:pPr>
              <w:widowControl/>
              <w:adjustRightInd w:val="0"/>
              <w:snapToGrid w:val="0"/>
              <w:spacing w:line="300" w:lineRule="auto"/>
              <w:jc w:val="center"/>
              <w:rPr>
                <w:rFonts w:hint="eastAsia" w:ascii="宋体" w:hAnsi="宋体" w:cs="黑体"/>
                <w:bCs/>
                <w:kern w:val="0"/>
                <w:sz w:val="30"/>
                <w:szCs w:val="30"/>
              </w:rPr>
            </w:pPr>
          </w:p>
        </w:tc>
      </w:tr>
      <w:tr w14:paraId="450A5F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1371" w:type="dxa"/>
            <w:vAlign w:val="center"/>
          </w:tcPr>
          <w:p w14:paraId="30A87450">
            <w:pPr>
              <w:widowControl/>
              <w:adjustRightInd w:val="0"/>
              <w:snapToGrid w:val="0"/>
              <w:spacing w:line="300" w:lineRule="auto"/>
              <w:jc w:val="center"/>
              <w:rPr>
                <w:rFonts w:hint="eastAsia" w:ascii="宋体" w:hAnsi="宋体" w:cs="黑体"/>
                <w:bCs/>
                <w:kern w:val="0"/>
                <w:sz w:val="30"/>
                <w:szCs w:val="30"/>
              </w:rPr>
            </w:pPr>
            <w:r>
              <w:rPr>
                <w:rFonts w:hint="eastAsia" w:ascii="宋体" w:hAnsi="宋体" w:cs="黑体"/>
                <w:bCs/>
                <w:kern w:val="0"/>
                <w:sz w:val="30"/>
                <w:szCs w:val="30"/>
              </w:rPr>
              <w:t>成员2</w:t>
            </w:r>
          </w:p>
        </w:tc>
        <w:tc>
          <w:tcPr>
            <w:tcW w:w="5009" w:type="dxa"/>
            <w:vAlign w:val="center"/>
          </w:tcPr>
          <w:p w14:paraId="03FDB32A">
            <w:pPr>
              <w:widowControl/>
              <w:adjustRightInd w:val="0"/>
              <w:snapToGrid w:val="0"/>
              <w:spacing w:line="300" w:lineRule="auto"/>
              <w:jc w:val="center"/>
              <w:rPr>
                <w:rFonts w:hint="eastAsia" w:ascii="宋体" w:hAnsi="宋体" w:cs="黑体"/>
                <w:bCs/>
                <w:kern w:val="0"/>
                <w:sz w:val="30"/>
                <w:szCs w:val="30"/>
              </w:rPr>
            </w:pPr>
            <w:r>
              <w:rPr>
                <w:rFonts w:hint="eastAsia" w:ascii="宋体" w:hAnsi="宋体" w:cs="黑体"/>
                <w:bCs/>
                <w:kern w:val="0"/>
                <w:sz w:val="30"/>
                <w:szCs w:val="30"/>
              </w:rPr>
              <w:t xml:space="preserve">20230401002 李四   </w:t>
            </w:r>
          </w:p>
        </w:tc>
        <w:tc>
          <w:tcPr>
            <w:tcW w:w="2788" w:type="dxa"/>
            <w:vAlign w:val="center"/>
          </w:tcPr>
          <w:p w14:paraId="72D4514A">
            <w:pPr>
              <w:widowControl/>
              <w:adjustRightInd w:val="0"/>
              <w:snapToGrid w:val="0"/>
              <w:spacing w:line="300" w:lineRule="auto"/>
              <w:jc w:val="center"/>
              <w:rPr>
                <w:rFonts w:hint="eastAsia" w:ascii="宋体" w:hAnsi="宋体" w:cs="黑体"/>
                <w:bCs/>
                <w:kern w:val="0"/>
                <w:sz w:val="30"/>
                <w:szCs w:val="30"/>
              </w:rPr>
            </w:pPr>
          </w:p>
        </w:tc>
      </w:tr>
      <w:tr w14:paraId="4E47E9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1371" w:type="dxa"/>
            <w:vAlign w:val="center"/>
          </w:tcPr>
          <w:p w14:paraId="487E6898">
            <w:pPr>
              <w:widowControl/>
              <w:adjustRightInd w:val="0"/>
              <w:snapToGrid w:val="0"/>
              <w:spacing w:line="300" w:lineRule="auto"/>
              <w:jc w:val="center"/>
              <w:rPr>
                <w:rFonts w:hint="eastAsia" w:ascii="宋体" w:hAnsi="宋体" w:cs="黑体"/>
                <w:bCs/>
                <w:kern w:val="0"/>
                <w:sz w:val="30"/>
                <w:szCs w:val="30"/>
              </w:rPr>
            </w:pPr>
            <w:r>
              <w:rPr>
                <w:rFonts w:hint="eastAsia" w:ascii="宋体" w:hAnsi="宋体" w:cs="黑体"/>
                <w:bCs/>
                <w:kern w:val="0"/>
                <w:sz w:val="30"/>
                <w:szCs w:val="30"/>
              </w:rPr>
              <w:t>成员3</w:t>
            </w:r>
          </w:p>
        </w:tc>
        <w:tc>
          <w:tcPr>
            <w:tcW w:w="5009" w:type="dxa"/>
            <w:vAlign w:val="center"/>
          </w:tcPr>
          <w:p w14:paraId="14847246">
            <w:pPr>
              <w:widowControl/>
              <w:adjustRightInd w:val="0"/>
              <w:snapToGrid w:val="0"/>
              <w:spacing w:line="300" w:lineRule="auto"/>
              <w:jc w:val="center"/>
              <w:rPr>
                <w:rFonts w:hint="eastAsia" w:ascii="宋体" w:hAnsi="宋体" w:cs="黑体"/>
                <w:bCs/>
                <w:kern w:val="0"/>
                <w:sz w:val="30"/>
                <w:szCs w:val="30"/>
              </w:rPr>
            </w:pPr>
            <w:r>
              <w:rPr>
                <w:rFonts w:hint="eastAsia" w:ascii="宋体" w:hAnsi="宋体" w:cs="黑体"/>
                <w:bCs/>
                <w:kern w:val="0"/>
                <w:sz w:val="30"/>
                <w:szCs w:val="30"/>
              </w:rPr>
              <w:t xml:space="preserve">20230401001 王五   </w:t>
            </w:r>
          </w:p>
        </w:tc>
        <w:tc>
          <w:tcPr>
            <w:tcW w:w="2788" w:type="dxa"/>
            <w:vAlign w:val="center"/>
          </w:tcPr>
          <w:p w14:paraId="0DDD8692">
            <w:pPr>
              <w:widowControl/>
              <w:adjustRightInd w:val="0"/>
              <w:snapToGrid w:val="0"/>
              <w:spacing w:line="300" w:lineRule="auto"/>
              <w:jc w:val="center"/>
              <w:rPr>
                <w:rFonts w:hint="eastAsia" w:ascii="宋体" w:hAnsi="宋体" w:cs="黑体"/>
                <w:bCs/>
                <w:kern w:val="0"/>
                <w:sz w:val="30"/>
                <w:szCs w:val="30"/>
              </w:rPr>
            </w:pPr>
          </w:p>
        </w:tc>
      </w:tr>
    </w:tbl>
    <w:p w14:paraId="4F9200F6">
      <w:pPr>
        <w:widowControl/>
        <w:adjustRightInd w:val="0"/>
        <w:snapToGrid w:val="0"/>
        <w:spacing w:line="300" w:lineRule="auto"/>
        <w:jc w:val="center"/>
        <w:rPr>
          <w:rFonts w:hint="eastAsia" w:ascii="宋体" w:hAnsi="宋体" w:cs="黑体"/>
          <w:bCs/>
          <w:kern w:val="0"/>
          <w:sz w:val="32"/>
          <w:szCs w:val="30"/>
        </w:rPr>
      </w:pPr>
    </w:p>
    <w:p w14:paraId="50905D84">
      <w:pPr>
        <w:widowControl/>
        <w:adjustRightInd w:val="0"/>
        <w:snapToGrid w:val="0"/>
        <w:spacing w:line="300" w:lineRule="auto"/>
        <w:jc w:val="center"/>
        <w:rPr>
          <w:rFonts w:ascii="宋体" w:hAnsi="宋体" w:cs="黑体"/>
          <w:bCs/>
          <w:kern w:val="0"/>
          <w:sz w:val="32"/>
          <w:szCs w:val="30"/>
        </w:rPr>
      </w:pPr>
    </w:p>
    <w:p w14:paraId="36E95D7C">
      <w:pPr>
        <w:widowControl/>
        <w:adjustRightInd w:val="0"/>
        <w:snapToGrid w:val="0"/>
        <w:spacing w:line="300" w:lineRule="auto"/>
        <w:jc w:val="center"/>
        <w:rPr>
          <w:rFonts w:ascii="宋体" w:hAnsi="宋体" w:cs="黑体"/>
          <w:bCs/>
          <w:kern w:val="0"/>
          <w:sz w:val="32"/>
          <w:szCs w:val="30"/>
        </w:rPr>
      </w:pPr>
    </w:p>
    <w:p w14:paraId="6B605F28">
      <w:pPr>
        <w:widowControl/>
        <w:adjustRightInd w:val="0"/>
        <w:snapToGrid w:val="0"/>
        <w:spacing w:line="300" w:lineRule="auto"/>
        <w:jc w:val="center"/>
        <w:rPr>
          <w:rFonts w:hint="eastAsia" w:ascii="宋体" w:hAnsi="宋体" w:cs="黑体"/>
          <w:bCs/>
          <w:kern w:val="0"/>
          <w:sz w:val="32"/>
          <w:szCs w:val="30"/>
        </w:rPr>
      </w:pPr>
    </w:p>
    <w:p w14:paraId="1C7F56AD">
      <w:pPr>
        <w:widowControl/>
        <w:adjustRightInd w:val="0"/>
        <w:snapToGrid w:val="0"/>
        <w:spacing w:line="300" w:lineRule="auto"/>
        <w:jc w:val="center"/>
        <w:rPr>
          <w:b/>
          <w:sz w:val="30"/>
          <w:szCs w:val="30"/>
          <w:u w:val="single"/>
        </w:rPr>
      </w:pPr>
      <w:r>
        <w:rPr>
          <w:rFonts w:hint="eastAsia" w:ascii="宋体" w:hAnsi="宋体" w:cs="黑体"/>
          <w:bCs/>
          <w:kern w:val="0"/>
          <w:sz w:val="32"/>
          <w:szCs w:val="30"/>
        </w:rPr>
        <w:t>计算机学院</w:t>
      </w:r>
    </w:p>
    <w:p w14:paraId="74F4952C">
      <w:pPr>
        <w:widowControl/>
        <w:adjustRightInd w:val="0"/>
        <w:snapToGrid w:val="0"/>
        <w:spacing w:line="300" w:lineRule="auto"/>
        <w:rPr>
          <w:rFonts w:hint="eastAsia" w:ascii="仿宋" w:hAnsi="仿宋" w:eastAsia="仿宋" w:cs="仿宋"/>
        </w:rPr>
      </w:pPr>
    </w:p>
    <w:p w14:paraId="226FE3C2">
      <w:pPr>
        <w:widowControl/>
        <w:jc w:val="left"/>
        <w:rPr>
          <w:rFonts w:hint="eastAsia" w:ascii="仿宋" w:hAnsi="仿宋" w:eastAsia="仿宋" w:cs="仿宋"/>
        </w:rPr>
      </w:pPr>
      <w:r>
        <w:rPr>
          <w:rFonts w:ascii="仿宋" w:hAnsi="仿宋" w:eastAsia="仿宋" w:cs="仿宋"/>
        </w:rPr>
        <w:br w:type="page"/>
      </w:r>
    </w:p>
    <w:p w14:paraId="39814379">
      <w:pPr>
        <w:pStyle w:val="2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评分标准</w:t>
      </w:r>
    </w:p>
    <w:tbl>
      <w:tblPr>
        <w:tblStyle w:val="5"/>
        <w:tblW w:w="935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4"/>
        <w:gridCol w:w="1134"/>
        <w:gridCol w:w="4253"/>
        <w:gridCol w:w="708"/>
        <w:gridCol w:w="851"/>
        <w:gridCol w:w="850"/>
        <w:gridCol w:w="851"/>
      </w:tblGrid>
      <w:tr w14:paraId="281FA6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838" w:type="dxa"/>
            <w:gridSpan w:val="2"/>
            <w:vAlign w:val="center"/>
          </w:tcPr>
          <w:p w14:paraId="384547BA">
            <w:pPr>
              <w:kinsoku w:val="0"/>
              <w:autoSpaceDE w:val="0"/>
              <w:autoSpaceDN w:val="0"/>
              <w:adjustRightInd w:val="0"/>
              <w:snapToGrid w:val="0"/>
              <w:spacing w:line="187" w:lineRule="auto"/>
              <w:jc w:val="center"/>
              <w:textAlignment w:val="baseline"/>
              <w:rPr>
                <w:rFonts w:hint="eastAsia" w:ascii="仿宋_GB2312" w:hAnsi="仿宋_GB2312" w:eastAsia="仿宋_GB2312" w:cs="仿宋_GB2312"/>
                <w:snapToGrid w:val="0"/>
                <w:color w:val="333333"/>
                <w:spacing w:val="-6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snapToGrid w:val="0"/>
                <w:color w:val="333333"/>
                <w:spacing w:val="-6"/>
                <w:szCs w:val="21"/>
              </w:rPr>
              <w:t>评阅点</w:t>
            </w:r>
          </w:p>
        </w:tc>
        <w:tc>
          <w:tcPr>
            <w:tcW w:w="4253" w:type="dxa"/>
            <w:vAlign w:val="center"/>
          </w:tcPr>
          <w:p w14:paraId="54DD7C2B">
            <w:pPr>
              <w:kinsoku w:val="0"/>
              <w:autoSpaceDE w:val="0"/>
              <w:autoSpaceDN w:val="0"/>
              <w:adjustRightInd w:val="0"/>
              <w:snapToGrid w:val="0"/>
              <w:spacing w:line="187" w:lineRule="auto"/>
              <w:jc w:val="center"/>
              <w:textAlignment w:val="baseline"/>
              <w:rPr>
                <w:rFonts w:hint="eastAsia" w:ascii="仿宋_GB2312" w:hAnsi="仿宋_GB2312" w:eastAsia="仿宋_GB2312" w:cs="仿宋_GB2312"/>
                <w:snapToGrid w:val="0"/>
                <w:color w:val="333333"/>
                <w:spacing w:val="-6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snapToGrid w:val="0"/>
                <w:color w:val="333333"/>
                <w:spacing w:val="-6"/>
                <w:szCs w:val="21"/>
              </w:rPr>
              <w:t>评分标准</w:t>
            </w:r>
          </w:p>
        </w:tc>
        <w:tc>
          <w:tcPr>
            <w:tcW w:w="708" w:type="dxa"/>
            <w:vAlign w:val="center"/>
          </w:tcPr>
          <w:p w14:paraId="4FF1500B">
            <w:pPr>
              <w:kinsoku w:val="0"/>
              <w:autoSpaceDE w:val="0"/>
              <w:autoSpaceDN w:val="0"/>
              <w:adjustRightInd w:val="0"/>
              <w:snapToGrid w:val="0"/>
              <w:spacing w:line="187" w:lineRule="auto"/>
              <w:jc w:val="center"/>
              <w:textAlignment w:val="baseline"/>
              <w:rPr>
                <w:rFonts w:hint="eastAsia" w:ascii="仿宋_GB2312" w:hAnsi="仿宋_GB2312" w:eastAsia="仿宋_GB2312" w:cs="仿宋_GB2312"/>
                <w:snapToGrid w:val="0"/>
                <w:color w:val="333333"/>
                <w:spacing w:val="-6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snapToGrid w:val="0"/>
                <w:color w:val="333333"/>
                <w:spacing w:val="-6"/>
                <w:szCs w:val="21"/>
              </w:rPr>
              <w:t>分值</w:t>
            </w:r>
          </w:p>
        </w:tc>
        <w:tc>
          <w:tcPr>
            <w:tcW w:w="851" w:type="dxa"/>
            <w:vAlign w:val="center"/>
          </w:tcPr>
          <w:p w14:paraId="77988857">
            <w:pPr>
              <w:jc w:val="center"/>
              <w:rPr>
                <w:rFonts w:hint="eastAsia" w:ascii="仿宋_GB2312" w:hAnsi="仿宋_GB2312" w:eastAsia="仿宋_GB2312" w:cs="仿宋_GB2312"/>
                <w:b/>
                <w:bCs/>
                <w:snapToGrid w:val="0"/>
                <w:color w:val="333333"/>
                <w:spacing w:val="-6"/>
                <w:szCs w:val="21"/>
              </w:rPr>
            </w:pPr>
            <w:r>
              <w:rPr>
                <w:rFonts w:hint="eastAsia" w:ascii="仿宋_GB2312" w:eastAsia="仿宋_GB2312"/>
              </w:rPr>
              <w:t>成员1得分</w:t>
            </w:r>
          </w:p>
        </w:tc>
        <w:tc>
          <w:tcPr>
            <w:tcW w:w="850" w:type="dxa"/>
            <w:vAlign w:val="center"/>
          </w:tcPr>
          <w:p w14:paraId="31B36359">
            <w:pPr>
              <w:jc w:val="center"/>
              <w:rPr>
                <w:rFonts w:ascii="仿宋_GB2312" w:eastAsia="仿宋_GB2312"/>
              </w:rPr>
            </w:pPr>
            <w:r>
              <w:rPr>
                <w:rFonts w:hint="eastAsia" w:ascii="仿宋_GB2312" w:eastAsia="仿宋_GB2312"/>
              </w:rPr>
              <w:t>成员2得分</w:t>
            </w:r>
          </w:p>
        </w:tc>
        <w:tc>
          <w:tcPr>
            <w:tcW w:w="851" w:type="dxa"/>
            <w:vAlign w:val="center"/>
          </w:tcPr>
          <w:p w14:paraId="49F71CFB">
            <w:pPr>
              <w:jc w:val="center"/>
              <w:rPr>
                <w:rFonts w:ascii="仿宋_GB2312" w:eastAsia="仿宋_GB2312"/>
              </w:rPr>
            </w:pPr>
            <w:r>
              <w:rPr>
                <w:rFonts w:hint="eastAsia" w:ascii="仿宋_GB2312" w:eastAsia="仿宋_GB2312"/>
              </w:rPr>
              <w:t>成员3得分</w:t>
            </w:r>
          </w:p>
        </w:tc>
      </w:tr>
      <w:tr w14:paraId="60CECB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04" w:type="dxa"/>
            <w:vMerge w:val="restart"/>
            <w:vAlign w:val="center"/>
          </w:tcPr>
          <w:p w14:paraId="6139894A">
            <w:pPr>
              <w:jc w:val="center"/>
              <w:rPr>
                <w:rFonts w:hint="eastAsia" w:ascii="仿宋_GB2312" w:hAnsi="仿宋_GB2312" w:eastAsia="仿宋_GB2312" w:cs="仿宋_GB2312"/>
                <w:snapToGrid w:val="0"/>
                <w:color w:val="333333"/>
                <w:spacing w:val="-6"/>
                <w:szCs w:val="21"/>
                <w:lang w:val="en-US" w:eastAsia="zh-CN"/>
              </w:rPr>
            </w:pPr>
            <w:r>
              <w:rPr>
                <w:rFonts w:hint="eastAsia" w:ascii="仿宋_GB2312" w:eastAsia="仿宋_GB2312"/>
              </w:rPr>
              <w:t>项目开发60</w:t>
            </w:r>
            <w:r>
              <w:rPr>
                <w:rFonts w:hint="eastAsia" w:ascii="仿宋_GB2312" w:eastAsia="仿宋_GB2312"/>
                <w:lang w:val="en-US" w:eastAsia="zh-CN"/>
              </w:rPr>
              <w:t>分</w:t>
            </w:r>
          </w:p>
        </w:tc>
        <w:tc>
          <w:tcPr>
            <w:tcW w:w="1134" w:type="dxa"/>
            <w:vMerge w:val="restart"/>
            <w:vAlign w:val="center"/>
          </w:tcPr>
          <w:p w14:paraId="7754C3E1">
            <w:pPr>
              <w:kinsoku w:val="0"/>
              <w:autoSpaceDE w:val="0"/>
              <w:autoSpaceDN w:val="0"/>
              <w:adjustRightInd w:val="0"/>
              <w:snapToGrid w:val="0"/>
              <w:spacing w:line="187" w:lineRule="auto"/>
              <w:jc w:val="center"/>
              <w:textAlignment w:val="baseline"/>
              <w:rPr>
                <w:rFonts w:hint="eastAsia" w:ascii="仿宋_GB2312" w:hAnsi="仿宋_GB2312" w:eastAsia="仿宋_GB2312" w:cs="仿宋_GB2312"/>
                <w:snapToGrid w:val="0"/>
                <w:color w:val="333333"/>
                <w:spacing w:val="-6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snapToGrid w:val="0"/>
                <w:color w:val="333333"/>
                <w:spacing w:val="-6"/>
                <w:szCs w:val="20"/>
              </w:rPr>
              <w:t>功能完整性</w:t>
            </w:r>
          </w:p>
        </w:tc>
        <w:tc>
          <w:tcPr>
            <w:tcW w:w="4253" w:type="dxa"/>
            <w:vAlign w:val="center"/>
          </w:tcPr>
          <w:p w14:paraId="09EB9371">
            <w:pPr>
              <w:kinsoku w:val="0"/>
              <w:autoSpaceDE w:val="0"/>
              <w:autoSpaceDN w:val="0"/>
              <w:adjustRightInd w:val="0"/>
              <w:snapToGrid w:val="0"/>
              <w:spacing w:line="187" w:lineRule="auto"/>
              <w:jc w:val="left"/>
              <w:textAlignment w:val="baseline"/>
              <w:rPr>
                <w:rFonts w:hint="eastAsia" w:ascii="仿宋_GB2312" w:hAnsi="仿宋_GB2312" w:eastAsia="仿宋_GB2312" w:cs="仿宋_GB2312"/>
                <w:snapToGrid w:val="0"/>
                <w:color w:val="333333"/>
                <w:spacing w:val="-6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snapToGrid w:val="0"/>
                <w:color w:val="333333"/>
                <w:spacing w:val="-6"/>
                <w:szCs w:val="21"/>
              </w:rPr>
              <w:t>基础功能实现：完成了项目说明中定义的核心、必备的功能模块。</w:t>
            </w:r>
          </w:p>
        </w:tc>
        <w:tc>
          <w:tcPr>
            <w:tcW w:w="708" w:type="dxa"/>
            <w:vAlign w:val="center"/>
          </w:tcPr>
          <w:p w14:paraId="2D83FD8A">
            <w:pPr>
              <w:kinsoku w:val="0"/>
              <w:autoSpaceDE w:val="0"/>
              <w:autoSpaceDN w:val="0"/>
              <w:adjustRightInd w:val="0"/>
              <w:snapToGrid w:val="0"/>
              <w:spacing w:line="187" w:lineRule="auto"/>
              <w:jc w:val="center"/>
              <w:textAlignment w:val="baseline"/>
              <w:rPr>
                <w:rFonts w:hint="eastAsia" w:ascii="仿宋_GB2312" w:hAnsi="仿宋_GB2312" w:eastAsia="仿宋_GB2312" w:cs="仿宋_GB2312"/>
                <w:snapToGrid w:val="0"/>
                <w:color w:val="333333"/>
                <w:spacing w:val="-6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snapToGrid w:val="0"/>
                <w:color w:val="333333"/>
                <w:spacing w:val="-6"/>
                <w:szCs w:val="21"/>
              </w:rPr>
              <w:t>20</w:t>
            </w:r>
          </w:p>
        </w:tc>
        <w:tc>
          <w:tcPr>
            <w:tcW w:w="851" w:type="dxa"/>
            <w:vAlign w:val="center"/>
          </w:tcPr>
          <w:p w14:paraId="3BA26668">
            <w:pPr>
              <w:kinsoku w:val="0"/>
              <w:autoSpaceDE w:val="0"/>
              <w:autoSpaceDN w:val="0"/>
              <w:adjustRightInd w:val="0"/>
              <w:snapToGrid w:val="0"/>
              <w:spacing w:line="187" w:lineRule="auto"/>
              <w:jc w:val="center"/>
              <w:textAlignment w:val="baseline"/>
              <w:rPr>
                <w:rFonts w:hint="eastAsia" w:ascii="仿宋_GB2312" w:hAnsi="仿宋_GB2312" w:eastAsia="仿宋_GB2312" w:cs="仿宋_GB2312"/>
                <w:snapToGrid w:val="0"/>
                <w:color w:val="333333"/>
                <w:spacing w:val="-6"/>
                <w:szCs w:val="21"/>
              </w:rPr>
            </w:pPr>
          </w:p>
        </w:tc>
        <w:tc>
          <w:tcPr>
            <w:tcW w:w="850" w:type="dxa"/>
            <w:vAlign w:val="center"/>
          </w:tcPr>
          <w:p w14:paraId="603F845D">
            <w:pPr>
              <w:kinsoku w:val="0"/>
              <w:autoSpaceDE w:val="0"/>
              <w:autoSpaceDN w:val="0"/>
              <w:adjustRightInd w:val="0"/>
              <w:snapToGrid w:val="0"/>
              <w:spacing w:line="187" w:lineRule="auto"/>
              <w:jc w:val="center"/>
              <w:textAlignment w:val="baseline"/>
              <w:rPr>
                <w:rFonts w:hint="eastAsia" w:ascii="仿宋_GB2312" w:hAnsi="仿宋_GB2312" w:eastAsia="仿宋_GB2312" w:cs="仿宋_GB2312"/>
                <w:snapToGrid w:val="0"/>
                <w:color w:val="333333"/>
                <w:spacing w:val="-6"/>
                <w:szCs w:val="21"/>
              </w:rPr>
            </w:pPr>
          </w:p>
        </w:tc>
        <w:tc>
          <w:tcPr>
            <w:tcW w:w="851" w:type="dxa"/>
            <w:vAlign w:val="center"/>
          </w:tcPr>
          <w:p w14:paraId="7FC5C2CA">
            <w:pPr>
              <w:kinsoku w:val="0"/>
              <w:autoSpaceDE w:val="0"/>
              <w:autoSpaceDN w:val="0"/>
              <w:adjustRightInd w:val="0"/>
              <w:snapToGrid w:val="0"/>
              <w:spacing w:line="187" w:lineRule="auto"/>
              <w:jc w:val="center"/>
              <w:textAlignment w:val="baseline"/>
              <w:rPr>
                <w:rFonts w:hint="eastAsia" w:ascii="仿宋_GB2312" w:hAnsi="仿宋_GB2312" w:eastAsia="仿宋_GB2312" w:cs="仿宋_GB2312"/>
                <w:snapToGrid w:val="0"/>
                <w:color w:val="333333"/>
                <w:spacing w:val="-6"/>
                <w:szCs w:val="21"/>
              </w:rPr>
            </w:pPr>
          </w:p>
        </w:tc>
      </w:tr>
      <w:tr w14:paraId="04DE12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04" w:type="dxa"/>
            <w:vMerge w:val="continue"/>
            <w:vAlign w:val="center"/>
          </w:tcPr>
          <w:p w14:paraId="78701A07">
            <w:pPr>
              <w:kinsoku w:val="0"/>
              <w:autoSpaceDE w:val="0"/>
              <w:autoSpaceDN w:val="0"/>
              <w:adjustRightInd w:val="0"/>
              <w:snapToGrid w:val="0"/>
              <w:spacing w:line="187" w:lineRule="auto"/>
              <w:jc w:val="center"/>
              <w:textAlignment w:val="baseline"/>
              <w:rPr>
                <w:rFonts w:hint="eastAsia" w:ascii="仿宋_GB2312" w:hAnsi="仿宋_GB2312" w:eastAsia="仿宋_GB2312" w:cs="仿宋_GB2312"/>
                <w:snapToGrid w:val="0"/>
                <w:color w:val="333333"/>
                <w:spacing w:val="-6"/>
                <w:szCs w:val="21"/>
              </w:rPr>
            </w:pPr>
          </w:p>
        </w:tc>
        <w:tc>
          <w:tcPr>
            <w:tcW w:w="1134" w:type="dxa"/>
            <w:vMerge w:val="continue"/>
            <w:vAlign w:val="center"/>
          </w:tcPr>
          <w:p w14:paraId="7FA36D95">
            <w:pPr>
              <w:kinsoku w:val="0"/>
              <w:autoSpaceDE w:val="0"/>
              <w:autoSpaceDN w:val="0"/>
              <w:adjustRightInd w:val="0"/>
              <w:snapToGrid w:val="0"/>
              <w:spacing w:line="187" w:lineRule="auto"/>
              <w:jc w:val="center"/>
              <w:textAlignment w:val="baseline"/>
              <w:rPr>
                <w:rFonts w:hint="eastAsia" w:ascii="仿宋_GB2312" w:hAnsi="仿宋_GB2312" w:eastAsia="仿宋_GB2312" w:cs="仿宋_GB2312"/>
                <w:snapToGrid w:val="0"/>
                <w:color w:val="333333"/>
                <w:spacing w:val="-6"/>
                <w:szCs w:val="20"/>
              </w:rPr>
            </w:pPr>
          </w:p>
        </w:tc>
        <w:tc>
          <w:tcPr>
            <w:tcW w:w="4253" w:type="dxa"/>
            <w:vAlign w:val="center"/>
          </w:tcPr>
          <w:p w14:paraId="3BAFF4D3">
            <w:pPr>
              <w:kinsoku w:val="0"/>
              <w:autoSpaceDE w:val="0"/>
              <w:autoSpaceDN w:val="0"/>
              <w:adjustRightInd w:val="0"/>
              <w:snapToGrid w:val="0"/>
              <w:spacing w:line="187" w:lineRule="auto"/>
              <w:jc w:val="left"/>
              <w:textAlignment w:val="baseline"/>
              <w:rPr>
                <w:rFonts w:hint="eastAsia" w:ascii="仿宋_GB2312" w:hAnsi="仿宋_GB2312" w:eastAsia="仿宋_GB2312" w:cs="仿宋_GB2312"/>
                <w:snapToGrid w:val="0"/>
                <w:color w:val="333333"/>
                <w:spacing w:val="-6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snapToGrid w:val="0"/>
                <w:color w:val="333333"/>
                <w:spacing w:val="-6"/>
                <w:szCs w:val="21"/>
              </w:rPr>
              <w:t>扩展功能实现：在基础功能之上，实现了额外的、提升体验的增强功能。</w:t>
            </w:r>
          </w:p>
        </w:tc>
        <w:tc>
          <w:tcPr>
            <w:tcW w:w="708" w:type="dxa"/>
            <w:vAlign w:val="center"/>
          </w:tcPr>
          <w:p w14:paraId="68501AB1">
            <w:pPr>
              <w:kinsoku w:val="0"/>
              <w:autoSpaceDE w:val="0"/>
              <w:autoSpaceDN w:val="0"/>
              <w:adjustRightInd w:val="0"/>
              <w:snapToGrid w:val="0"/>
              <w:spacing w:line="187" w:lineRule="auto"/>
              <w:jc w:val="center"/>
              <w:textAlignment w:val="baseline"/>
              <w:rPr>
                <w:rFonts w:hint="eastAsia" w:ascii="仿宋_GB2312" w:hAnsi="仿宋_GB2312" w:eastAsia="仿宋_GB2312" w:cs="仿宋_GB2312"/>
                <w:snapToGrid w:val="0"/>
                <w:color w:val="333333"/>
                <w:spacing w:val="-6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snapToGrid w:val="0"/>
                <w:color w:val="333333"/>
                <w:spacing w:val="-6"/>
                <w:szCs w:val="21"/>
              </w:rPr>
              <w:t>10</w:t>
            </w:r>
          </w:p>
        </w:tc>
        <w:tc>
          <w:tcPr>
            <w:tcW w:w="851" w:type="dxa"/>
            <w:vAlign w:val="center"/>
          </w:tcPr>
          <w:p w14:paraId="641CE28C">
            <w:pPr>
              <w:kinsoku w:val="0"/>
              <w:autoSpaceDE w:val="0"/>
              <w:autoSpaceDN w:val="0"/>
              <w:adjustRightInd w:val="0"/>
              <w:snapToGrid w:val="0"/>
              <w:spacing w:line="187" w:lineRule="auto"/>
              <w:jc w:val="center"/>
              <w:textAlignment w:val="baseline"/>
              <w:rPr>
                <w:rFonts w:hint="eastAsia" w:ascii="仿宋_GB2312" w:hAnsi="仿宋_GB2312" w:eastAsia="仿宋_GB2312" w:cs="仿宋_GB2312"/>
                <w:snapToGrid w:val="0"/>
                <w:color w:val="333333"/>
                <w:spacing w:val="-6"/>
                <w:szCs w:val="21"/>
              </w:rPr>
            </w:pPr>
          </w:p>
        </w:tc>
        <w:tc>
          <w:tcPr>
            <w:tcW w:w="850" w:type="dxa"/>
            <w:vAlign w:val="center"/>
          </w:tcPr>
          <w:p w14:paraId="432C046D">
            <w:pPr>
              <w:kinsoku w:val="0"/>
              <w:autoSpaceDE w:val="0"/>
              <w:autoSpaceDN w:val="0"/>
              <w:adjustRightInd w:val="0"/>
              <w:snapToGrid w:val="0"/>
              <w:spacing w:line="187" w:lineRule="auto"/>
              <w:jc w:val="center"/>
              <w:textAlignment w:val="baseline"/>
              <w:rPr>
                <w:rFonts w:hint="eastAsia" w:ascii="仿宋_GB2312" w:hAnsi="仿宋_GB2312" w:eastAsia="仿宋_GB2312" w:cs="仿宋_GB2312"/>
                <w:snapToGrid w:val="0"/>
                <w:color w:val="333333"/>
                <w:spacing w:val="-6"/>
                <w:szCs w:val="21"/>
              </w:rPr>
            </w:pPr>
          </w:p>
        </w:tc>
        <w:tc>
          <w:tcPr>
            <w:tcW w:w="851" w:type="dxa"/>
            <w:vAlign w:val="center"/>
          </w:tcPr>
          <w:p w14:paraId="0AB2B533">
            <w:pPr>
              <w:kinsoku w:val="0"/>
              <w:autoSpaceDE w:val="0"/>
              <w:autoSpaceDN w:val="0"/>
              <w:adjustRightInd w:val="0"/>
              <w:snapToGrid w:val="0"/>
              <w:spacing w:line="187" w:lineRule="auto"/>
              <w:jc w:val="center"/>
              <w:textAlignment w:val="baseline"/>
              <w:rPr>
                <w:rFonts w:hint="eastAsia" w:ascii="仿宋_GB2312" w:hAnsi="仿宋_GB2312" w:eastAsia="仿宋_GB2312" w:cs="仿宋_GB2312"/>
                <w:snapToGrid w:val="0"/>
                <w:color w:val="333333"/>
                <w:spacing w:val="-6"/>
                <w:szCs w:val="21"/>
              </w:rPr>
            </w:pPr>
          </w:p>
        </w:tc>
      </w:tr>
      <w:tr w14:paraId="366C7A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04" w:type="dxa"/>
            <w:vMerge w:val="continue"/>
            <w:vAlign w:val="center"/>
          </w:tcPr>
          <w:p w14:paraId="568097E6">
            <w:pPr>
              <w:kinsoku w:val="0"/>
              <w:autoSpaceDE w:val="0"/>
              <w:autoSpaceDN w:val="0"/>
              <w:adjustRightInd w:val="0"/>
              <w:snapToGrid w:val="0"/>
              <w:spacing w:line="187" w:lineRule="auto"/>
              <w:jc w:val="center"/>
              <w:textAlignment w:val="baseline"/>
              <w:rPr>
                <w:rFonts w:hint="eastAsia" w:ascii="仿宋_GB2312" w:hAnsi="仿宋_GB2312" w:eastAsia="仿宋_GB2312" w:cs="仿宋_GB2312"/>
                <w:snapToGrid w:val="0"/>
                <w:color w:val="333333"/>
                <w:spacing w:val="-6"/>
                <w:szCs w:val="21"/>
              </w:rPr>
            </w:pPr>
          </w:p>
        </w:tc>
        <w:tc>
          <w:tcPr>
            <w:tcW w:w="1134" w:type="dxa"/>
            <w:vMerge w:val="restart"/>
            <w:vAlign w:val="center"/>
          </w:tcPr>
          <w:p w14:paraId="1E502CD8">
            <w:pPr>
              <w:kinsoku w:val="0"/>
              <w:autoSpaceDE w:val="0"/>
              <w:autoSpaceDN w:val="0"/>
              <w:adjustRightInd w:val="0"/>
              <w:snapToGrid w:val="0"/>
              <w:spacing w:line="187" w:lineRule="auto"/>
              <w:jc w:val="center"/>
              <w:textAlignment w:val="baseline"/>
              <w:rPr>
                <w:rFonts w:hint="eastAsia" w:ascii="仿宋_GB2312" w:hAnsi="仿宋_GB2312" w:eastAsia="仿宋_GB2312" w:cs="仿宋_GB2312"/>
                <w:snapToGrid w:val="0"/>
                <w:color w:val="333333"/>
                <w:spacing w:val="-6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snapToGrid w:val="0"/>
                <w:color w:val="333333"/>
                <w:spacing w:val="-6"/>
                <w:szCs w:val="20"/>
              </w:rPr>
              <w:t>代码质量</w:t>
            </w:r>
          </w:p>
        </w:tc>
        <w:tc>
          <w:tcPr>
            <w:tcW w:w="4253" w:type="dxa"/>
            <w:vAlign w:val="center"/>
          </w:tcPr>
          <w:p w14:paraId="04D52F97">
            <w:pPr>
              <w:kinsoku w:val="0"/>
              <w:autoSpaceDE w:val="0"/>
              <w:autoSpaceDN w:val="0"/>
              <w:adjustRightInd w:val="0"/>
              <w:snapToGrid w:val="0"/>
              <w:spacing w:line="187" w:lineRule="auto"/>
              <w:jc w:val="left"/>
              <w:textAlignment w:val="baseline"/>
              <w:rPr>
                <w:rFonts w:hint="eastAsia" w:ascii="仿宋_GB2312" w:hAnsi="仿宋_GB2312" w:eastAsia="仿宋_GB2312" w:cs="仿宋_GB2312"/>
                <w:snapToGrid w:val="0"/>
                <w:color w:val="333333"/>
                <w:spacing w:val="-6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snapToGrid w:val="0"/>
                <w:color w:val="333333"/>
                <w:spacing w:val="-6"/>
                <w:szCs w:val="21"/>
              </w:rPr>
              <w:t>模块化设计：代码逻辑清晰，合理使用了函数和类来组织程序结构。</w:t>
            </w:r>
          </w:p>
        </w:tc>
        <w:tc>
          <w:tcPr>
            <w:tcW w:w="708" w:type="dxa"/>
            <w:vAlign w:val="center"/>
          </w:tcPr>
          <w:p w14:paraId="018F7486">
            <w:pPr>
              <w:kinsoku w:val="0"/>
              <w:autoSpaceDE w:val="0"/>
              <w:autoSpaceDN w:val="0"/>
              <w:adjustRightInd w:val="0"/>
              <w:snapToGrid w:val="0"/>
              <w:spacing w:line="187" w:lineRule="auto"/>
              <w:jc w:val="center"/>
              <w:textAlignment w:val="baseline"/>
              <w:rPr>
                <w:rFonts w:hint="eastAsia" w:ascii="仿宋_GB2312" w:hAnsi="仿宋_GB2312" w:eastAsia="仿宋_GB2312" w:cs="仿宋_GB2312"/>
                <w:snapToGrid w:val="0"/>
                <w:color w:val="333333"/>
                <w:spacing w:val="-6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snapToGrid w:val="0"/>
                <w:color w:val="333333"/>
                <w:spacing w:val="-6"/>
                <w:szCs w:val="21"/>
              </w:rPr>
              <w:t>10</w:t>
            </w:r>
          </w:p>
        </w:tc>
        <w:tc>
          <w:tcPr>
            <w:tcW w:w="851" w:type="dxa"/>
            <w:vAlign w:val="center"/>
          </w:tcPr>
          <w:p w14:paraId="7775E2C9">
            <w:pPr>
              <w:kinsoku w:val="0"/>
              <w:autoSpaceDE w:val="0"/>
              <w:autoSpaceDN w:val="0"/>
              <w:adjustRightInd w:val="0"/>
              <w:snapToGrid w:val="0"/>
              <w:spacing w:line="187" w:lineRule="auto"/>
              <w:jc w:val="center"/>
              <w:textAlignment w:val="baseline"/>
              <w:rPr>
                <w:rFonts w:hint="eastAsia" w:ascii="仿宋_GB2312" w:hAnsi="仿宋_GB2312" w:eastAsia="仿宋_GB2312" w:cs="仿宋_GB2312"/>
                <w:snapToGrid w:val="0"/>
                <w:color w:val="333333"/>
                <w:spacing w:val="-6"/>
                <w:szCs w:val="21"/>
              </w:rPr>
            </w:pPr>
          </w:p>
        </w:tc>
        <w:tc>
          <w:tcPr>
            <w:tcW w:w="850" w:type="dxa"/>
            <w:vAlign w:val="center"/>
          </w:tcPr>
          <w:p w14:paraId="008A3C60">
            <w:pPr>
              <w:kinsoku w:val="0"/>
              <w:autoSpaceDE w:val="0"/>
              <w:autoSpaceDN w:val="0"/>
              <w:adjustRightInd w:val="0"/>
              <w:snapToGrid w:val="0"/>
              <w:spacing w:line="187" w:lineRule="auto"/>
              <w:jc w:val="center"/>
              <w:textAlignment w:val="baseline"/>
              <w:rPr>
                <w:rFonts w:hint="eastAsia" w:ascii="仿宋_GB2312" w:hAnsi="仿宋_GB2312" w:eastAsia="仿宋_GB2312" w:cs="仿宋_GB2312"/>
                <w:snapToGrid w:val="0"/>
                <w:color w:val="333333"/>
                <w:spacing w:val="-6"/>
                <w:szCs w:val="21"/>
              </w:rPr>
            </w:pPr>
          </w:p>
        </w:tc>
        <w:tc>
          <w:tcPr>
            <w:tcW w:w="851" w:type="dxa"/>
            <w:vAlign w:val="center"/>
          </w:tcPr>
          <w:p w14:paraId="523AD78F">
            <w:pPr>
              <w:kinsoku w:val="0"/>
              <w:autoSpaceDE w:val="0"/>
              <w:autoSpaceDN w:val="0"/>
              <w:adjustRightInd w:val="0"/>
              <w:snapToGrid w:val="0"/>
              <w:spacing w:line="187" w:lineRule="auto"/>
              <w:jc w:val="center"/>
              <w:textAlignment w:val="baseline"/>
              <w:rPr>
                <w:rFonts w:hint="eastAsia" w:ascii="仿宋_GB2312" w:hAnsi="仿宋_GB2312" w:eastAsia="仿宋_GB2312" w:cs="仿宋_GB2312"/>
                <w:snapToGrid w:val="0"/>
                <w:color w:val="333333"/>
                <w:spacing w:val="-6"/>
                <w:szCs w:val="21"/>
              </w:rPr>
            </w:pPr>
          </w:p>
        </w:tc>
      </w:tr>
      <w:tr w14:paraId="4BC3E2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04" w:type="dxa"/>
            <w:vMerge w:val="continue"/>
            <w:vAlign w:val="center"/>
          </w:tcPr>
          <w:p w14:paraId="7AB732BE">
            <w:pPr>
              <w:kinsoku w:val="0"/>
              <w:autoSpaceDE w:val="0"/>
              <w:autoSpaceDN w:val="0"/>
              <w:adjustRightInd w:val="0"/>
              <w:snapToGrid w:val="0"/>
              <w:spacing w:line="187" w:lineRule="auto"/>
              <w:jc w:val="center"/>
              <w:textAlignment w:val="baseline"/>
              <w:rPr>
                <w:rFonts w:hint="eastAsia" w:ascii="仿宋_GB2312" w:hAnsi="仿宋_GB2312" w:eastAsia="仿宋_GB2312" w:cs="仿宋_GB2312"/>
                <w:snapToGrid w:val="0"/>
                <w:color w:val="333333"/>
                <w:spacing w:val="-6"/>
                <w:szCs w:val="21"/>
              </w:rPr>
            </w:pPr>
          </w:p>
        </w:tc>
        <w:tc>
          <w:tcPr>
            <w:tcW w:w="1134" w:type="dxa"/>
            <w:vMerge w:val="continue"/>
            <w:vAlign w:val="center"/>
          </w:tcPr>
          <w:p w14:paraId="6122A65F">
            <w:pPr>
              <w:kinsoku w:val="0"/>
              <w:autoSpaceDE w:val="0"/>
              <w:autoSpaceDN w:val="0"/>
              <w:adjustRightInd w:val="0"/>
              <w:snapToGrid w:val="0"/>
              <w:spacing w:line="187" w:lineRule="auto"/>
              <w:jc w:val="center"/>
              <w:textAlignment w:val="baseline"/>
              <w:rPr>
                <w:rFonts w:hint="eastAsia" w:ascii="仿宋_GB2312" w:hAnsi="仿宋_GB2312" w:eastAsia="仿宋_GB2312" w:cs="仿宋_GB2312"/>
                <w:snapToGrid w:val="0"/>
                <w:color w:val="333333"/>
                <w:spacing w:val="-6"/>
                <w:szCs w:val="20"/>
              </w:rPr>
            </w:pPr>
          </w:p>
        </w:tc>
        <w:tc>
          <w:tcPr>
            <w:tcW w:w="4253" w:type="dxa"/>
            <w:vAlign w:val="center"/>
          </w:tcPr>
          <w:p w14:paraId="09557464">
            <w:pPr>
              <w:kinsoku w:val="0"/>
              <w:autoSpaceDE w:val="0"/>
              <w:autoSpaceDN w:val="0"/>
              <w:adjustRightInd w:val="0"/>
              <w:snapToGrid w:val="0"/>
              <w:spacing w:line="187" w:lineRule="auto"/>
              <w:jc w:val="left"/>
              <w:textAlignment w:val="baseline"/>
              <w:rPr>
                <w:rFonts w:hint="eastAsia" w:ascii="仿宋_GB2312" w:hAnsi="仿宋_GB2312" w:eastAsia="仿宋_GB2312" w:cs="仿宋_GB2312"/>
                <w:snapToGrid w:val="0"/>
                <w:color w:val="333333"/>
                <w:spacing w:val="-6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snapToGrid w:val="0"/>
                <w:color w:val="333333"/>
                <w:spacing w:val="-6"/>
                <w:szCs w:val="21"/>
              </w:rPr>
              <w:t>关键代码注释：在复杂算法或逻辑处添加了简明注释，便于理解代码意图。</w:t>
            </w:r>
          </w:p>
        </w:tc>
        <w:tc>
          <w:tcPr>
            <w:tcW w:w="708" w:type="dxa"/>
            <w:vAlign w:val="center"/>
          </w:tcPr>
          <w:p w14:paraId="2E5EC6B1">
            <w:pPr>
              <w:kinsoku w:val="0"/>
              <w:autoSpaceDE w:val="0"/>
              <w:autoSpaceDN w:val="0"/>
              <w:adjustRightInd w:val="0"/>
              <w:snapToGrid w:val="0"/>
              <w:spacing w:line="187" w:lineRule="auto"/>
              <w:jc w:val="center"/>
              <w:textAlignment w:val="baseline"/>
              <w:rPr>
                <w:rFonts w:hint="eastAsia" w:ascii="仿宋_GB2312" w:hAnsi="仿宋_GB2312" w:eastAsia="仿宋_GB2312" w:cs="仿宋_GB2312"/>
                <w:snapToGrid w:val="0"/>
                <w:color w:val="333333"/>
                <w:spacing w:val="-6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snapToGrid w:val="0"/>
                <w:color w:val="333333"/>
                <w:spacing w:val="-6"/>
                <w:szCs w:val="21"/>
              </w:rPr>
              <w:t>5</w:t>
            </w:r>
          </w:p>
        </w:tc>
        <w:tc>
          <w:tcPr>
            <w:tcW w:w="851" w:type="dxa"/>
            <w:vAlign w:val="center"/>
          </w:tcPr>
          <w:p w14:paraId="04F94E25">
            <w:pPr>
              <w:kinsoku w:val="0"/>
              <w:autoSpaceDE w:val="0"/>
              <w:autoSpaceDN w:val="0"/>
              <w:adjustRightInd w:val="0"/>
              <w:snapToGrid w:val="0"/>
              <w:spacing w:line="187" w:lineRule="auto"/>
              <w:jc w:val="center"/>
              <w:textAlignment w:val="baseline"/>
              <w:rPr>
                <w:rFonts w:hint="eastAsia" w:ascii="仿宋_GB2312" w:hAnsi="仿宋_GB2312" w:eastAsia="仿宋_GB2312" w:cs="仿宋_GB2312"/>
                <w:snapToGrid w:val="0"/>
                <w:color w:val="333333"/>
                <w:spacing w:val="-6"/>
                <w:szCs w:val="21"/>
              </w:rPr>
            </w:pPr>
          </w:p>
        </w:tc>
        <w:tc>
          <w:tcPr>
            <w:tcW w:w="850" w:type="dxa"/>
            <w:vAlign w:val="center"/>
          </w:tcPr>
          <w:p w14:paraId="6B378CBF">
            <w:pPr>
              <w:kinsoku w:val="0"/>
              <w:autoSpaceDE w:val="0"/>
              <w:autoSpaceDN w:val="0"/>
              <w:adjustRightInd w:val="0"/>
              <w:snapToGrid w:val="0"/>
              <w:spacing w:line="187" w:lineRule="auto"/>
              <w:jc w:val="center"/>
              <w:textAlignment w:val="baseline"/>
              <w:rPr>
                <w:rFonts w:hint="eastAsia" w:ascii="仿宋_GB2312" w:hAnsi="仿宋_GB2312" w:eastAsia="仿宋_GB2312" w:cs="仿宋_GB2312"/>
                <w:snapToGrid w:val="0"/>
                <w:color w:val="333333"/>
                <w:spacing w:val="-6"/>
                <w:szCs w:val="21"/>
              </w:rPr>
            </w:pPr>
          </w:p>
        </w:tc>
        <w:tc>
          <w:tcPr>
            <w:tcW w:w="851" w:type="dxa"/>
            <w:vAlign w:val="center"/>
          </w:tcPr>
          <w:p w14:paraId="4D1F7B24">
            <w:pPr>
              <w:kinsoku w:val="0"/>
              <w:autoSpaceDE w:val="0"/>
              <w:autoSpaceDN w:val="0"/>
              <w:adjustRightInd w:val="0"/>
              <w:snapToGrid w:val="0"/>
              <w:spacing w:line="187" w:lineRule="auto"/>
              <w:jc w:val="center"/>
              <w:textAlignment w:val="baseline"/>
              <w:rPr>
                <w:rFonts w:hint="eastAsia" w:ascii="仿宋_GB2312" w:hAnsi="仿宋_GB2312" w:eastAsia="仿宋_GB2312" w:cs="仿宋_GB2312"/>
                <w:snapToGrid w:val="0"/>
                <w:color w:val="333333"/>
                <w:spacing w:val="-6"/>
                <w:szCs w:val="21"/>
              </w:rPr>
            </w:pPr>
          </w:p>
        </w:tc>
      </w:tr>
      <w:tr w14:paraId="68D270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04" w:type="dxa"/>
            <w:vMerge w:val="continue"/>
            <w:vAlign w:val="center"/>
          </w:tcPr>
          <w:p w14:paraId="34D075F6">
            <w:pPr>
              <w:kinsoku w:val="0"/>
              <w:autoSpaceDE w:val="0"/>
              <w:autoSpaceDN w:val="0"/>
              <w:adjustRightInd w:val="0"/>
              <w:snapToGrid w:val="0"/>
              <w:spacing w:line="187" w:lineRule="auto"/>
              <w:jc w:val="center"/>
              <w:textAlignment w:val="baseline"/>
              <w:rPr>
                <w:rFonts w:hint="eastAsia" w:ascii="仿宋_GB2312" w:hAnsi="仿宋_GB2312" w:eastAsia="仿宋_GB2312" w:cs="仿宋_GB2312"/>
                <w:snapToGrid w:val="0"/>
                <w:color w:val="333333"/>
                <w:spacing w:val="-6"/>
                <w:szCs w:val="21"/>
              </w:rPr>
            </w:pPr>
          </w:p>
        </w:tc>
        <w:tc>
          <w:tcPr>
            <w:tcW w:w="1134" w:type="dxa"/>
            <w:vMerge w:val="restart"/>
            <w:vAlign w:val="center"/>
          </w:tcPr>
          <w:p w14:paraId="3C4A2639">
            <w:pPr>
              <w:kinsoku w:val="0"/>
              <w:autoSpaceDE w:val="0"/>
              <w:autoSpaceDN w:val="0"/>
              <w:adjustRightInd w:val="0"/>
              <w:snapToGrid w:val="0"/>
              <w:spacing w:line="187" w:lineRule="auto"/>
              <w:jc w:val="center"/>
              <w:textAlignment w:val="baseline"/>
              <w:rPr>
                <w:rFonts w:hint="eastAsia" w:ascii="仿宋_GB2312" w:hAnsi="仿宋_GB2312" w:eastAsia="仿宋_GB2312" w:cs="仿宋_GB2312"/>
                <w:snapToGrid w:val="0"/>
                <w:color w:val="333333"/>
                <w:spacing w:val="-6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snapToGrid w:val="0"/>
                <w:color w:val="333333"/>
                <w:spacing w:val="-6"/>
                <w:szCs w:val="20"/>
              </w:rPr>
              <w:t>错误处理</w:t>
            </w:r>
          </w:p>
        </w:tc>
        <w:tc>
          <w:tcPr>
            <w:tcW w:w="4253" w:type="dxa"/>
            <w:vAlign w:val="center"/>
          </w:tcPr>
          <w:p w14:paraId="03A939F8">
            <w:pPr>
              <w:kinsoku w:val="0"/>
              <w:autoSpaceDE w:val="0"/>
              <w:autoSpaceDN w:val="0"/>
              <w:adjustRightInd w:val="0"/>
              <w:snapToGrid w:val="0"/>
              <w:spacing w:line="187" w:lineRule="auto"/>
              <w:jc w:val="left"/>
              <w:textAlignment w:val="baseline"/>
              <w:rPr>
                <w:rFonts w:hint="eastAsia" w:ascii="仿宋_GB2312" w:hAnsi="仿宋_GB2312" w:eastAsia="仿宋_GB2312" w:cs="仿宋_GB2312"/>
                <w:snapToGrid w:val="0"/>
                <w:color w:val="333333"/>
                <w:spacing w:val="-6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snapToGrid w:val="0"/>
                <w:color w:val="333333"/>
                <w:spacing w:val="-6"/>
                <w:szCs w:val="21"/>
              </w:rPr>
              <w:t>捕获预期异常：对可能出现的异常（如文件不存在、输入错误）进行了处理。</w:t>
            </w:r>
          </w:p>
        </w:tc>
        <w:tc>
          <w:tcPr>
            <w:tcW w:w="708" w:type="dxa"/>
            <w:vAlign w:val="center"/>
          </w:tcPr>
          <w:p w14:paraId="0E2189BB">
            <w:pPr>
              <w:kinsoku w:val="0"/>
              <w:autoSpaceDE w:val="0"/>
              <w:autoSpaceDN w:val="0"/>
              <w:adjustRightInd w:val="0"/>
              <w:snapToGrid w:val="0"/>
              <w:spacing w:line="187" w:lineRule="auto"/>
              <w:jc w:val="center"/>
              <w:textAlignment w:val="baseline"/>
              <w:rPr>
                <w:rFonts w:hint="eastAsia" w:ascii="仿宋_GB2312" w:hAnsi="仿宋_GB2312" w:eastAsia="仿宋_GB2312" w:cs="仿宋_GB2312"/>
                <w:snapToGrid w:val="0"/>
                <w:color w:val="333333"/>
                <w:spacing w:val="-6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snapToGrid w:val="0"/>
                <w:color w:val="333333"/>
                <w:spacing w:val="-6"/>
                <w:szCs w:val="21"/>
              </w:rPr>
              <w:t>5</w:t>
            </w:r>
          </w:p>
        </w:tc>
        <w:tc>
          <w:tcPr>
            <w:tcW w:w="851" w:type="dxa"/>
            <w:vAlign w:val="center"/>
          </w:tcPr>
          <w:p w14:paraId="37AD8BF9">
            <w:pPr>
              <w:kinsoku w:val="0"/>
              <w:autoSpaceDE w:val="0"/>
              <w:autoSpaceDN w:val="0"/>
              <w:adjustRightInd w:val="0"/>
              <w:snapToGrid w:val="0"/>
              <w:spacing w:line="187" w:lineRule="auto"/>
              <w:jc w:val="center"/>
              <w:textAlignment w:val="baseline"/>
              <w:rPr>
                <w:rFonts w:hint="eastAsia" w:ascii="仿宋_GB2312" w:hAnsi="仿宋_GB2312" w:eastAsia="仿宋_GB2312" w:cs="仿宋_GB2312"/>
                <w:snapToGrid w:val="0"/>
                <w:color w:val="333333"/>
                <w:spacing w:val="-6"/>
                <w:szCs w:val="21"/>
              </w:rPr>
            </w:pPr>
          </w:p>
        </w:tc>
        <w:tc>
          <w:tcPr>
            <w:tcW w:w="850" w:type="dxa"/>
            <w:vAlign w:val="center"/>
          </w:tcPr>
          <w:p w14:paraId="17DF9C69">
            <w:pPr>
              <w:kinsoku w:val="0"/>
              <w:autoSpaceDE w:val="0"/>
              <w:autoSpaceDN w:val="0"/>
              <w:adjustRightInd w:val="0"/>
              <w:snapToGrid w:val="0"/>
              <w:spacing w:line="187" w:lineRule="auto"/>
              <w:jc w:val="center"/>
              <w:textAlignment w:val="baseline"/>
              <w:rPr>
                <w:rFonts w:hint="eastAsia" w:ascii="仿宋_GB2312" w:hAnsi="仿宋_GB2312" w:eastAsia="仿宋_GB2312" w:cs="仿宋_GB2312"/>
                <w:snapToGrid w:val="0"/>
                <w:color w:val="333333"/>
                <w:spacing w:val="-6"/>
                <w:szCs w:val="21"/>
              </w:rPr>
            </w:pPr>
          </w:p>
        </w:tc>
        <w:tc>
          <w:tcPr>
            <w:tcW w:w="851" w:type="dxa"/>
            <w:vAlign w:val="center"/>
          </w:tcPr>
          <w:p w14:paraId="78803086">
            <w:pPr>
              <w:kinsoku w:val="0"/>
              <w:autoSpaceDE w:val="0"/>
              <w:autoSpaceDN w:val="0"/>
              <w:adjustRightInd w:val="0"/>
              <w:snapToGrid w:val="0"/>
              <w:spacing w:line="187" w:lineRule="auto"/>
              <w:jc w:val="center"/>
              <w:textAlignment w:val="baseline"/>
              <w:rPr>
                <w:rFonts w:hint="eastAsia" w:ascii="仿宋_GB2312" w:hAnsi="仿宋_GB2312" w:eastAsia="仿宋_GB2312" w:cs="仿宋_GB2312"/>
                <w:snapToGrid w:val="0"/>
                <w:color w:val="333333"/>
                <w:spacing w:val="-6"/>
                <w:szCs w:val="21"/>
              </w:rPr>
            </w:pPr>
          </w:p>
        </w:tc>
      </w:tr>
      <w:tr w14:paraId="42C2BE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04" w:type="dxa"/>
            <w:vMerge w:val="continue"/>
            <w:vAlign w:val="center"/>
          </w:tcPr>
          <w:p w14:paraId="6C2D0748">
            <w:pPr>
              <w:kinsoku w:val="0"/>
              <w:autoSpaceDE w:val="0"/>
              <w:autoSpaceDN w:val="0"/>
              <w:adjustRightInd w:val="0"/>
              <w:snapToGrid w:val="0"/>
              <w:spacing w:line="187" w:lineRule="auto"/>
              <w:jc w:val="center"/>
              <w:textAlignment w:val="baseline"/>
              <w:rPr>
                <w:rFonts w:hint="eastAsia" w:ascii="仿宋_GB2312" w:hAnsi="仿宋_GB2312" w:eastAsia="仿宋_GB2312" w:cs="仿宋_GB2312"/>
                <w:snapToGrid w:val="0"/>
                <w:color w:val="333333"/>
                <w:spacing w:val="-6"/>
                <w:szCs w:val="21"/>
              </w:rPr>
            </w:pPr>
          </w:p>
        </w:tc>
        <w:tc>
          <w:tcPr>
            <w:tcW w:w="1134" w:type="dxa"/>
            <w:vMerge w:val="continue"/>
            <w:vAlign w:val="center"/>
          </w:tcPr>
          <w:p w14:paraId="167D4627">
            <w:pPr>
              <w:kinsoku w:val="0"/>
              <w:autoSpaceDE w:val="0"/>
              <w:autoSpaceDN w:val="0"/>
              <w:adjustRightInd w:val="0"/>
              <w:snapToGrid w:val="0"/>
              <w:spacing w:line="187" w:lineRule="auto"/>
              <w:jc w:val="center"/>
              <w:textAlignment w:val="baseline"/>
              <w:rPr>
                <w:rFonts w:hint="eastAsia" w:ascii="仿宋_GB2312" w:hAnsi="仿宋_GB2312" w:eastAsia="仿宋_GB2312" w:cs="仿宋_GB2312"/>
                <w:snapToGrid w:val="0"/>
                <w:color w:val="333333"/>
                <w:spacing w:val="-6"/>
                <w:szCs w:val="20"/>
              </w:rPr>
            </w:pPr>
          </w:p>
        </w:tc>
        <w:tc>
          <w:tcPr>
            <w:tcW w:w="4253" w:type="dxa"/>
            <w:vAlign w:val="center"/>
          </w:tcPr>
          <w:p w14:paraId="5EF8F658">
            <w:pPr>
              <w:kinsoku w:val="0"/>
              <w:autoSpaceDE w:val="0"/>
              <w:autoSpaceDN w:val="0"/>
              <w:adjustRightInd w:val="0"/>
              <w:snapToGrid w:val="0"/>
              <w:spacing w:line="187" w:lineRule="auto"/>
              <w:jc w:val="left"/>
              <w:textAlignment w:val="baseline"/>
              <w:rPr>
                <w:rFonts w:hint="eastAsia" w:ascii="仿宋_GB2312" w:hAnsi="仿宋_GB2312" w:eastAsia="仿宋_GB2312" w:cs="仿宋_GB2312"/>
                <w:snapToGrid w:val="0"/>
                <w:color w:val="333333"/>
                <w:spacing w:val="-6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snapToGrid w:val="0"/>
                <w:color w:val="333333"/>
                <w:spacing w:val="-6"/>
                <w:szCs w:val="21"/>
              </w:rPr>
              <w:t>提供友好错误提示：当操作出错时，能向用户给出明确、友好的提示信息。</w:t>
            </w:r>
          </w:p>
        </w:tc>
        <w:tc>
          <w:tcPr>
            <w:tcW w:w="708" w:type="dxa"/>
            <w:vAlign w:val="center"/>
          </w:tcPr>
          <w:p w14:paraId="100F864F">
            <w:pPr>
              <w:kinsoku w:val="0"/>
              <w:autoSpaceDE w:val="0"/>
              <w:autoSpaceDN w:val="0"/>
              <w:adjustRightInd w:val="0"/>
              <w:snapToGrid w:val="0"/>
              <w:spacing w:line="187" w:lineRule="auto"/>
              <w:jc w:val="center"/>
              <w:textAlignment w:val="baseline"/>
              <w:rPr>
                <w:rFonts w:hint="eastAsia" w:ascii="仿宋_GB2312" w:hAnsi="仿宋_GB2312" w:eastAsia="仿宋_GB2312" w:cs="仿宋_GB2312"/>
                <w:snapToGrid w:val="0"/>
                <w:color w:val="333333"/>
                <w:spacing w:val="-6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snapToGrid w:val="0"/>
                <w:color w:val="333333"/>
                <w:spacing w:val="-6"/>
                <w:szCs w:val="21"/>
              </w:rPr>
              <w:t>5</w:t>
            </w:r>
          </w:p>
        </w:tc>
        <w:tc>
          <w:tcPr>
            <w:tcW w:w="851" w:type="dxa"/>
            <w:vAlign w:val="center"/>
          </w:tcPr>
          <w:p w14:paraId="3EA02D3C">
            <w:pPr>
              <w:kinsoku w:val="0"/>
              <w:autoSpaceDE w:val="0"/>
              <w:autoSpaceDN w:val="0"/>
              <w:adjustRightInd w:val="0"/>
              <w:snapToGrid w:val="0"/>
              <w:spacing w:line="187" w:lineRule="auto"/>
              <w:jc w:val="center"/>
              <w:textAlignment w:val="baseline"/>
              <w:rPr>
                <w:rFonts w:hint="eastAsia" w:ascii="仿宋_GB2312" w:hAnsi="仿宋_GB2312" w:eastAsia="仿宋_GB2312" w:cs="仿宋_GB2312"/>
                <w:snapToGrid w:val="0"/>
                <w:color w:val="333333"/>
                <w:spacing w:val="-6"/>
                <w:szCs w:val="21"/>
              </w:rPr>
            </w:pPr>
          </w:p>
        </w:tc>
        <w:tc>
          <w:tcPr>
            <w:tcW w:w="850" w:type="dxa"/>
            <w:vAlign w:val="center"/>
          </w:tcPr>
          <w:p w14:paraId="21F43AE7">
            <w:pPr>
              <w:kinsoku w:val="0"/>
              <w:autoSpaceDE w:val="0"/>
              <w:autoSpaceDN w:val="0"/>
              <w:adjustRightInd w:val="0"/>
              <w:snapToGrid w:val="0"/>
              <w:spacing w:line="187" w:lineRule="auto"/>
              <w:jc w:val="center"/>
              <w:textAlignment w:val="baseline"/>
              <w:rPr>
                <w:rFonts w:hint="eastAsia" w:ascii="仿宋_GB2312" w:hAnsi="仿宋_GB2312" w:eastAsia="仿宋_GB2312" w:cs="仿宋_GB2312"/>
                <w:snapToGrid w:val="0"/>
                <w:color w:val="333333"/>
                <w:spacing w:val="-6"/>
                <w:szCs w:val="21"/>
              </w:rPr>
            </w:pPr>
          </w:p>
        </w:tc>
        <w:tc>
          <w:tcPr>
            <w:tcW w:w="851" w:type="dxa"/>
            <w:vAlign w:val="center"/>
          </w:tcPr>
          <w:p w14:paraId="31847D2C">
            <w:pPr>
              <w:kinsoku w:val="0"/>
              <w:autoSpaceDE w:val="0"/>
              <w:autoSpaceDN w:val="0"/>
              <w:adjustRightInd w:val="0"/>
              <w:snapToGrid w:val="0"/>
              <w:spacing w:line="187" w:lineRule="auto"/>
              <w:jc w:val="center"/>
              <w:textAlignment w:val="baseline"/>
              <w:rPr>
                <w:rFonts w:hint="eastAsia" w:ascii="仿宋_GB2312" w:hAnsi="仿宋_GB2312" w:eastAsia="仿宋_GB2312" w:cs="仿宋_GB2312"/>
                <w:snapToGrid w:val="0"/>
                <w:color w:val="333333"/>
                <w:spacing w:val="-6"/>
                <w:szCs w:val="21"/>
              </w:rPr>
            </w:pPr>
          </w:p>
        </w:tc>
      </w:tr>
      <w:tr w14:paraId="627F02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04" w:type="dxa"/>
            <w:vMerge w:val="continue"/>
            <w:vAlign w:val="center"/>
          </w:tcPr>
          <w:p w14:paraId="44217290">
            <w:pPr>
              <w:kinsoku w:val="0"/>
              <w:autoSpaceDE w:val="0"/>
              <w:autoSpaceDN w:val="0"/>
              <w:adjustRightInd w:val="0"/>
              <w:snapToGrid w:val="0"/>
              <w:spacing w:line="187" w:lineRule="auto"/>
              <w:jc w:val="center"/>
              <w:textAlignment w:val="baseline"/>
              <w:rPr>
                <w:rFonts w:hint="eastAsia" w:ascii="仿宋_GB2312" w:hAnsi="仿宋_GB2312" w:eastAsia="仿宋_GB2312" w:cs="仿宋_GB2312"/>
                <w:snapToGrid w:val="0"/>
                <w:color w:val="333333"/>
                <w:spacing w:val="-6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5234DA53">
            <w:pPr>
              <w:kinsoku w:val="0"/>
              <w:autoSpaceDE w:val="0"/>
              <w:autoSpaceDN w:val="0"/>
              <w:adjustRightInd w:val="0"/>
              <w:snapToGrid w:val="0"/>
              <w:spacing w:line="187" w:lineRule="auto"/>
              <w:jc w:val="center"/>
              <w:textAlignment w:val="baseline"/>
              <w:rPr>
                <w:rFonts w:hint="eastAsia" w:ascii="仿宋_GB2312" w:hAnsi="仿宋_GB2312" w:eastAsia="仿宋_GB2312" w:cs="仿宋_GB2312"/>
                <w:snapToGrid w:val="0"/>
                <w:color w:val="333333"/>
                <w:spacing w:val="-6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snapToGrid w:val="0"/>
                <w:color w:val="333333"/>
                <w:spacing w:val="-6"/>
                <w:szCs w:val="20"/>
              </w:rPr>
              <w:t>创新性与复杂度</w:t>
            </w:r>
          </w:p>
        </w:tc>
        <w:tc>
          <w:tcPr>
            <w:tcW w:w="4253" w:type="dxa"/>
            <w:vAlign w:val="center"/>
          </w:tcPr>
          <w:p w14:paraId="50A87E17">
            <w:pPr>
              <w:kinsoku w:val="0"/>
              <w:autoSpaceDE w:val="0"/>
              <w:autoSpaceDN w:val="0"/>
              <w:adjustRightInd w:val="0"/>
              <w:snapToGrid w:val="0"/>
              <w:spacing w:line="187" w:lineRule="auto"/>
              <w:jc w:val="left"/>
              <w:textAlignment w:val="baseline"/>
              <w:rPr>
                <w:rFonts w:hint="eastAsia" w:ascii="仿宋_GB2312" w:hAnsi="仿宋_GB2312" w:eastAsia="仿宋_GB2312" w:cs="仿宋_GB2312"/>
                <w:snapToGrid w:val="0"/>
                <w:color w:val="333333"/>
                <w:spacing w:val="-6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snapToGrid w:val="0"/>
                <w:color w:val="333333"/>
                <w:spacing w:val="-6"/>
                <w:szCs w:val="21"/>
              </w:rPr>
              <w:t>使用进阶技术：合理应用了超出课程基础要求的技术或算法解决问题。</w:t>
            </w:r>
          </w:p>
        </w:tc>
        <w:tc>
          <w:tcPr>
            <w:tcW w:w="708" w:type="dxa"/>
            <w:vAlign w:val="center"/>
          </w:tcPr>
          <w:p w14:paraId="6AFA0D52">
            <w:pPr>
              <w:kinsoku w:val="0"/>
              <w:autoSpaceDE w:val="0"/>
              <w:autoSpaceDN w:val="0"/>
              <w:adjustRightInd w:val="0"/>
              <w:snapToGrid w:val="0"/>
              <w:spacing w:line="187" w:lineRule="auto"/>
              <w:jc w:val="center"/>
              <w:textAlignment w:val="baseline"/>
              <w:rPr>
                <w:rFonts w:hint="eastAsia" w:ascii="仿宋_GB2312" w:hAnsi="仿宋_GB2312" w:eastAsia="仿宋_GB2312" w:cs="仿宋_GB2312"/>
                <w:snapToGrid w:val="0"/>
                <w:color w:val="333333"/>
                <w:spacing w:val="-6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snapToGrid w:val="0"/>
                <w:color w:val="333333"/>
                <w:spacing w:val="-6"/>
                <w:szCs w:val="21"/>
              </w:rPr>
              <w:t>5</w:t>
            </w:r>
          </w:p>
        </w:tc>
        <w:tc>
          <w:tcPr>
            <w:tcW w:w="851" w:type="dxa"/>
            <w:vAlign w:val="center"/>
          </w:tcPr>
          <w:p w14:paraId="15DE023F">
            <w:pPr>
              <w:kinsoku w:val="0"/>
              <w:autoSpaceDE w:val="0"/>
              <w:autoSpaceDN w:val="0"/>
              <w:adjustRightInd w:val="0"/>
              <w:snapToGrid w:val="0"/>
              <w:spacing w:line="187" w:lineRule="auto"/>
              <w:jc w:val="center"/>
              <w:textAlignment w:val="baseline"/>
              <w:rPr>
                <w:rFonts w:hint="eastAsia" w:ascii="仿宋_GB2312" w:hAnsi="仿宋_GB2312" w:eastAsia="仿宋_GB2312" w:cs="仿宋_GB2312"/>
                <w:snapToGrid w:val="0"/>
                <w:color w:val="333333"/>
                <w:spacing w:val="-6"/>
                <w:szCs w:val="21"/>
              </w:rPr>
            </w:pPr>
          </w:p>
        </w:tc>
        <w:tc>
          <w:tcPr>
            <w:tcW w:w="850" w:type="dxa"/>
            <w:vAlign w:val="center"/>
          </w:tcPr>
          <w:p w14:paraId="0108DD51">
            <w:pPr>
              <w:kinsoku w:val="0"/>
              <w:autoSpaceDE w:val="0"/>
              <w:autoSpaceDN w:val="0"/>
              <w:adjustRightInd w:val="0"/>
              <w:snapToGrid w:val="0"/>
              <w:spacing w:line="187" w:lineRule="auto"/>
              <w:jc w:val="center"/>
              <w:textAlignment w:val="baseline"/>
              <w:rPr>
                <w:rFonts w:hint="eastAsia" w:ascii="仿宋_GB2312" w:hAnsi="仿宋_GB2312" w:eastAsia="仿宋_GB2312" w:cs="仿宋_GB2312"/>
                <w:snapToGrid w:val="0"/>
                <w:color w:val="333333"/>
                <w:spacing w:val="-6"/>
                <w:szCs w:val="21"/>
              </w:rPr>
            </w:pPr>
          </w:p>
        </w:tc>
        <w:tc>
          <w:tcPr>
            <w:tcW w:w="851" w:type="dxa"/>
            <w:vAlign w:val="center"/>
          </w:tcPr>
          <w:p w14:paraId="4C1F2944">
            <w:pPr>
              <w:kinsoku w:val="0"/>
              <w:autoSpaceDE w:val="0"/>
              <w:autoSpaceDN w:val="0"/>
              <w:adjustRightInd w:val="0"/>
              <w:snapToGrid w:val="0"/>
              <w:spacing w:line="187" w:lineRule="auto"/>
              <w:jc w:val="center"/>
              <w:textAlignment w:val="baseline"/>
              <w:rPr>
                <w:rFonts w:hint="eastAsia" w:ascii="仿宋_GB2312" w:hAnsi="仿宋_GB2312" w:eastAsia="仿宋_GB2312" w:cs="仿宋_GB2312"/>
                <w:snapToGrid w:val="0"/>
                <w:color w:val="333333"/>
                <w:spacing w:val="-6"/>
                <w:szCs w:val="21"/>
              </w:rPr>
            </w:pPr>
          </w:p>
        </w:tc>
      </w:tr>
      <w:tr w14:paraId="6E2041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04" w:type="dxa"/>
            <w:vMerge w:val="restart"/>
            <w:vAlign w:val="center"/>
          </w:tcPr>
          <w:p w14:paraId="3D8CE40B">
            <w:pPr>
              <w:jc w:val="center"/>
              <w:rPr>
                <w:rFonts w:hint="eastAsia" w:ascii="仿宋_GB2312" w:eastAsia="仿宋_GB2312"/>
                <w:lang w:val="en-US" w:eastAsia="zh-CN"/>
              </w:rPr>
            </w:pPr>
            <w:r>
              <w:rPr>
                <w:rFonts w:hint="eastAsia" w:ascii="仿宋_GB2312" w:eastAsia="仿宋_GB2312"/>
              </w:rPr>
              <w:t>课程设计报告30</w:t>
            </w:r>
            <w:r>
              <w:rPr>
                <w:rFonts w:hint="eastAsia" w:ascii="仿宋_GB2312" w:eastAsia="仿宋_GB2312"/>
                <w:lang w:val="en-US" w:eastAsia="zh-CN"/>
              </w:rPr>
              <w:t>分</w:t>
            </w:r>
          </w:p>
        </w:tc>
        <w:tc>
          <w:tcPr>
            <w:tcW w:w="1134" w:type="dxa"/>
            <w:vMerge w:val="restart"/>
            <w:vAlign w:val="center"/>
          </w:tcPr>
          <w:p w14:paraId="611548AB">
            <w:pPr>
              <w:kinsoku w:val="0"/>
              <w:autoSpaceDE w:val="0"/>
              <w:autoSpaceDN w:val="0"/>
              <w:adjustRightInd w:val="0"/>
              <w:snapToGrid w:val="0"/>
              <w:spacing w:line="187" w:lineRule="auto"/>
              <w:jc w:val="center"/>
              <w:textAlignment w:val="baseline"/>
              <w:rPr>
                <w:rFonts w:hint="eastAsia" w:ascii="仿宋_GB2312" w:hAnsi="仿宋_GB2312" w:eastAsia="仿宋_GB2312" w:cs="仿宋_GB2312"/>
                <w:snapToGrid w:val="0"/>
                <w:color w:val="333333"/>
                <w:spacing w:val="-6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snapToGrid w:val="0"/>
                <w:color w:val="333333"/>
                <w:spacing w:val="-6"/>
                <w:szCs w:val="20"/>
              </w:rPr>
              <w:t>需求分析</w:t>
            </w:r>
          </w:p>
        </w:tc>
        <w:tc>
          <w:tcPr>
            <w:tcW w:w="4253" w:type="dxa"/>
            <w:vAlign w:val="center"/>
          </w:tcPr>
          <w:p w14:paraId="0891BDB0">
            <w:pPr>
              <w:kinsoku w:val="0"/>
              <w:autoSpaceDE w:val="0"/>
              <w:autoSpaceDN w:val="0"/>
              <w:adjustRightInd w:val="0"/>
              <w:snapToGrid w:val="0"/>
              <w:spacing w:line="187" w:lineRule="auto"/>
              <w:jc w:val="left"/>
              <w:textAlignment w:val="baseline"/>
              <w:rPr>
                <w:rFonts w:hint="eastAsia" w:ascii="仿宋_GB2312" w:hAnsi="仿宋_GB2312" w:eastAsia="仿宋_GB2312" w:cs="仿宋_GB2312"/>
                <w:snapToGrid w:val="0"/>
                <w:color w:val="333333"/>
                <w:spacing w:val="-6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snapToGrid w:val="0"/>
                <w:color w:val="333333"/>
                <w:spacing w:val="-6"/>
                <w:szCs w:val="21"/>
              </w:rPr>
              <w:t>明确功能需求：以文字形式清晰、无歧义地列出了项目需要实现的功能清单。</w:t>
            </w:r>
          </w:p>
        </w:tc>
        <w:tc>
          <w:tcPr>
            <w:tcW w:w="708" w:type="dxa"/>
            <w:vAlign w:val="center"/>
          </w:tcPr>
          <w:p w14:paraId="5A26BC30">
            <w:pPr>
              <w:kinsoku w:val="0"/>
              <w:autoSpaceDE w:val="0"/>
              <w:autoSpaceDN w:val="0"/>
              <w:adjustRightInd w:val="0"/>
              <w:snapToGrid w:val="0"/>
              <w:spacing w:line="187" w:lineRule="auto"/>
              <w:jc w:val="center"/>
              <w:textAlignment w:val="baseline"/>
              <w:rPr>
                <w:rFonts w:hint="eastAsia" w:ascii="仿宋_GB2312" w:hAnsi="仿宋_GB2312" w:eastAsia="仿宋_GB2312" w:cs="仿宋_GB2312"/>
                <w:snapToGrid w:val="0"/>
                <w:color w:val="333333"/>
                <w:spacing w:val="-6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snapToGrid w:val="0"/>
                <w:color w:val="333333"/>
                <w:spacing w:val="-6"/>
                <w:szCs w:val="21"/>
              </w:rPr>
              <w:t>5</w:t>
            </w:r>
          </w:p>
        </w:tc>
        <w:tc>
          <w:tcPr>
            <w:tcW w:w="851" w:type="dxa"/>
            <w:vAlign w:val="center"/>
          </w:tcPr>
          <w:p w14:paraId="1B0E6092">
            <w:pPr>
              <w:kinsoku w:val="0"/>
              <w:autoSpaceDE w:val="0"/>
              <w:autoSpaceDN w:val="0"/>
              <w:adjustRightInd w:val="0"/>
              <w:snapToGrid w:val="0"/>
              <w:spacing w:line="187" w:lineRule="auto"/>
              <w:jc w:val="center"/>
              <w:textAlignment w:val="baseline"/>
              <w:rPr>
                <w:rFonts w:hint="eastAsia" w:ascii="仿宋_GB2312" w:hAnsi="仿宋_GB2312" w:eastAsia="仿宋_GB2312" w:cs="仿宋_GB2312"/>
                <w:snapToGrid w:val="0"/>
                <w:color w:val="333333"/>
                <w:spacing w:val="-6"/>
                <w:szCs w:val="21"/>
              </w:rPr>
            </w:pPr>
          </w:p>
        </w:tc>
        <w:tc>
          <w:tcPr>
            <w:tcW w:w="850" w:type="dxa"/>
            <w:vAlign w:val="center"/>
          </w:tcPr>
          <w:p w14:paraId="119B806E">
            <w:pPr>
              <w:kinsoku w:val="0"/>
              <w:autoSpaceDE w:val="0"/>
              <w:autoSpaceDN w:val="0"/>
              <w:adjustRightInd w:val="0"/>
              <w:snapToGrid w:val="0"/>
              <w:spacing w:line="187" w:lineRule="auto"/>
              <w:jc w:val="center"/>
              <w:textAlignment w:val="baseline"/>
              <w:rPr>
                <w:rFonts w:hint="eastAsia" w:ascii="仿宋_GB2312" w:hAnsi="仿宋_GB2312" w:eastAsia="仿宋_GB2312" w:cs="仿宋_GB2312"/>
                <w:snapToGrid w:val="0"/>
                <w:color w:val="333333"/>
                <w:spacing w:val="-6"/>
                <w:szCs w:val="21"/>
              </w:rPr>
            </w:pPr>
          </w:p>
        </w:tc>
        <w:tc>
          <w:tcPr>
            <w:tcW w:w="851" w:type="dxa"/>
            <w:vAlign w:val="center"/>
          </w:tcPr>
          <w:p w14:paraId="159AC911">
            <w:pPr>
              <w:kinsoku w:val="0"/>
              <w:autoSpaceDE w:val="0"/>
              <w:autoSpaceDN w:val="0"/>
              <w:adjustRightInd w:val="0"/>
              <w:snapToGrid w:val="0"/>
              <w:spacing w:line="187" w:lineRule="auto"/>
              <w:jc w:val="center"/>
              <w:textAlignment w:val="baseline"/>
              <w:rPr>
                <w:rFonts w:hint="eastAsia" w:ascii="仿宋_GB2312" w:hAnsi="仿宋_GB2312" w:eastAsia="仿宋_GB2312" w:cs="仿宋_GB2312"/>
                <w:snapToGrid w:val="0"/>
                <w:color w:val="333333"/>
                <w:spacing w:val="-6"/>
                <w:szCs w:val="21"/>
              </w:rPr>
            </w:pPr>
          </w:p>
        </w:tc>
      </w:tr>
      <w:tr w14:paraId="6B6DB2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04" w:type="dxa"/>
            <w:vMerge w:val="continue"/>
            <w:vAlign w:val="center"/>
          </w:tcPr>
          <w:p w14:paraId="666F726B">
            <w:pPr>
              <w:kinsoku w:val="0"/>
              <w:autoSpaceDE w:val="0"/>
              <w:autoSpaceDN w:val="0"/>
              <w:adjustRightInd w:val="0"/>
              <w:snapToGrid w:val="0"/>
              <w:spacing w:line="187" w:lineRule="auto"/>
              <w:jc w:val="center"/>
              <w:textAlignment w:val="baseline"/>
              <w:rPr>
                <w:rFonts w:hint="eastAsia" w:ascii="仿宋_GB2312" w:hAnsi="仿宋_GB2312" w:eastAsia="仿宋_GB2312" w:cs="仿宋_GB2312"/>
                <w:snapToGrid w:val="0"/>
                <w:color w:val="333333"/>
                <w:spacing w:val="-6"/>
                <w:szCs w:val="21"/>
              </w:rPr>
            </w:pPr>
          </w:p>
        </w:tc>
        <w:tc>
          <w:tcPr>
            <w:tcW w:w="1134" w:type="dxa"/>
            <w:vMerge w:val="continue"/>
            <w:vAlign w:val="center"/>
          </w:tcPr>
          <w:p w14:paraId="5C854E35">
            <w:pPr>
              <w:kinsoku w:val="0"/>
              <w:autoSpaceDE w:val="0"/>
              <w:autoSpaceDN w:val="0"/>
              <w:adjustRightInd w:val="0"/>
              <w:snapToGrid w:val="0"/>
              <w:spacing w:line="187" w:lineRule="auto"/>
              <w:jc w:val="center"/>
              <w:textAlignment w:val="baseline"/>
              <w:rPr>
                <w:rFonts w:hint="eastAsia" w:ascii="仿宋_GB2312" w:hAnsi="仿宋_GB2312" w:eastAsia="仿宋_GB2312" w:cs="仿宋_GB2312"/>
                <w:snapToGrid w:val="0"/>
                <w:color w:val="333333"/>
                <w:spacing w:val="-6"/>
                <w:szCs w:val="21"/>
              </w:rPr>
            </w:pPr>
          </w:p>
        </w:tc>
        <w:tc>
          <w:tcPr>
            <w:tcW w:w="4253" w:type="dxa"/>
            <w:vAlign w:val="center"/>
          </w:tcPr>
          <w:p w14:paraId="01163135">
            <w:pPr>
              <w:kinsoku w:val="0"/>
              <w:autoSpaceDE w:val="0"/>
              <w:autoSpaceDN w:val="0"/>
              <w:adjustRightInd w:val="0"/>
              <w:snapToGrid w:val="0"/>
              <w:spacing w:line="187" w:lineRule="auto"/>
              <w:jc w:val="left"/>
              <w:textAlignment w:val="baseline"/>
              <w:rPr>
                <w:rFonts w:hint="eastAsia" w:ascii="仿宋_GB2312" w:hAnsi="仿宋_GB2312" w:eastAsia="仿宋_GB2312" w:cs="仿宋_GB2312"/>
                <w:snapToGrid w:val="0"/>
                <w:color w:val="333333"/>
                <w:spacing w:val="-6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snapToGrid w:val="0"/>
                <w:color w:val="333333"/>
                <w:spacing w:val="-6"/>
                <w:szCs w:val="21"/>
              </w:rPr>
              <w:t>使用用例图描述需求：使用UML用例图直观地展示了系统与外部用户的交互关系。</w:t>
            </w:r>
          </w:p>
        </w:tc>
        <w:tc>
          <w:tcPr>
            <w:tcW w:w="708" w:type="dxa"/>
            <w:vAlign w:val="center"/>
          </w:tcPr>
          <w:p w14:paraId="4B6A6B96">
            <w:pPr>
              <w:kinsoku w:val="0"/>
              <w:autoSpaceDE w:val="0"/>
              <w:autoSpaceDN w:val="0"/>
              <w:adjustRightInd w:val="0"/>
              <w:snapToGrid w:val="0"/>
              <w:spacing w:line="187" w:lineRule="auto"/>
              <w:jc w:val="center"/>
              <w:textAlignment w:val="baseline"/>
              <w:rPr>
                <w:rFonts w:hint="eastAsia" w:ascii="仿宋_GB2312" w:hAnsi="仿宋_GB2312" w:eastAsia="仿宋_GB2312" w:cs="仿宋_GB2312"/>
                <w:snapToGrid w:val="0"/>
                <w:color w:val="333333"/>
                <w:spacing w:val="-6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snapToGrid w:val="0"/>
                <w:color w:val="333333"/>
                <w:spacing w:val="-6"/>
                <w:szCs w:val="21"/>
              </w:rPr>
              <w:t>5</w:t>
            </w:r>
          </w:p>
        </w:tc>
        <w:tc>
          <w:tcPr>
            <w:tcW w:w="851" w:type="dxa"/>
            <w:vAlign w:val="center"/>
          </w:tcPr>
          <w:p w14:paraId="4CAE2F36">
            <w:pPr>
              <w:kinsoku w:val="0"/>
              <w:autoSpaceDE w:val="0"/>
              <w:autoSpaceDN w:val="0"/>
              <w:adjustRightInd w:val="0"/>
              <w:snapToGrid w:val="0"/>
              <w:spacing w:line="187" w:lineRule="auto"/>
              <w:jc w:val="center"/>
              <w:textAlignment w:val="baseline"/>
              <w:rPr>
                <w:rFonts w:hint="eastAsia" w:ascii="仿宋_GB2312" w:hAnsi="仿宋_GB2312" w:eastAsia="仿宋_GB2312" w:cs="仿宋_GB2312"/>
                <w:snapToGrid w:val="0"/>
                <w:color w:val="333333"/>
                <w:spacing w:val="-6"/>
                <w:szCs w:val="21"/>
              </w:rPr>
            </w:pPr>
          </w:p>
        </w:tc>
        <w:tc>
          <w:tcPr>
            <w:tcW w:w="850" w:type="dxa"/>
            <w:vAlign w:val="center"/>
          </w:tcPr>
          <w:p w14:paraId="51560821">
            <w:pPr>
              <w:kinsoku w:val="0"/>
              <w:autoSpaceDE w:val="0"/>
              <w:autoSpaceDN w:val="0"/>
              <w:adjustRightInd w:val="0"/>
              <w:snapToGrid w:val="0"/>
              <w:spacing w:line="187" w:lineRule="auto"/>
              <w:jc w:val="center"/>
              <w:textAlignment w:val="baseline"/>
              <w:rPr>
                <w:rFonts w:hint="eastAsia" w:ascii="仿宋_GB2312" w:hAnsi="仿宋_GB2312" w:eastAsia="仿宋_GB2312" w:cs="仿宋_GB2312"/>
                <w:snapToGrid w:val="0"/>
                <w:color w:val="333333"/>
                <w:spacing w:val="-6"/>
                <w:szCs w:val="21"/>
              </w:rPr>
            </w:pPr>
          </w:p>
        </w:tc>
        <w:tc>
          <w:tcPr>
            <w:tcW w:w="851" w:type="dxa"/>
            <w:vAlign w:val="center"/>
          </w:tcPr>
          <w:p w14:paraId="6C82A7D6">
            <w:pPr>
              <w:kinsoku w:val="0"/>
              <w:autoSpaceDE w:val="0"/>
              <w:autoSpaceDN w:val="0"/>
              <w:adjustRightInd w:val="0"/>
              <w:snapToGrid w:val="0"/>
              <w:spacing w:line="187" w:lineRule="auto"/>
              <w:jc w:val="center"/>
              <w:textAlignment w:val="baseline"/>
              <w:rPr>
                <w:rFonts w:hint="eastAsia" w:ascii="仿宋_GB2312" w:hAnsi="仿宋_GB2312" w:eastAsia="仿宋_GB2312" w:cs="仿宋_GB2312"/>
                <w:snapToGrid w:val="0"/>
                <w:color w:val="333333"/>
                <w:spacing w:val="-6"/>
                <w:szCs w:val="21"/>
              </w:rPr>
            </w:pPr>
          </w:p>
        </w:tc>
      </w:tr>
      <w:tr w14:paraId="39A930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04" w:type="dxa"/>
            <w:vMerge w:val="continue"/>
            <w:vAlign w:val="center"/>
          </w:tcPr>
          <w:p w14:paraId="6A6113F8">
            <w:pPr>
              <w:kinsoku w:val="0"/>
              <w:autoSpaceDE w:val="0"/>
              <w:autoSpaceDN w:val="0"/>
              <w:adjustRightInd w:val="0"/>
              <w:snapToGrid w:val="0"/>
              <w:spacing w:line="187" w:lineRule="auto"/>
              <w:jc w:val="center"/>
              <w:textAlignment w:val="baseline"/>
              <w:rPr>
                <w:rFonts w:hint="eastAsia" w:ascii="仿宋_GB2312" w:hAnsi="仿宋_GB2312" w:eastAsia="仿宋_GB2312" w:cs="仿宋_GB2312"/>
                <w:snapToGrid w:val="0"/>
                <w:color w:val="333333"/>
                <w:spacing w:val="-6"/>
                <w:szCs w:val="21"/>
              </w:rPr>
            </w:pPr>
          </w:p>
        </w:tc>
        <w:tc>
          <w:tcPr>
            <w:tcW w:w="1134" w:type="dxa"/>
            <w:vMerge w:val="restart"/>
            <w:vAlign w:val="center"/>
          </w:tcPr>
          <w:p w14:paraId="2947FE1E">
            <w:pPr>
              <w:kinsoku w:val="0"/>
              <w:autoSpaceDE w:val="0"/>
              <w:autoSpaceDN w:val="0"/>
              <w:adjustRightInd w:val="0"/>
              <w:snapToGrid w:val="0"/>
              <w:spacing w:line="187" w:lineRule="auto"/>
              <w:jc w:val="center"/>
              <w:textAlignment w:val="baseline"/>
              <w:rPr>
                <w:rFonts w:hint="eastAsia" w:ascii="仿宋_GB2312" w:hAnsi="仿宋_GB2312" w:eastAsia="仿宋_GB2312" w:cs="仿宋_GB2312"/>
                <w:snapToGrid w:val="0"/>
                <w:color w:val="333333"/>
                <w:spacing w:val="-6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snapToGrid w:val="0"/>
                <w:color w:val="333333"/>
                <w:spacing w:val="-6"/>
                <w:szCs w:val="20"/>
              </w:rPr>
              <w:t>系统设计</w:t>
            </w:r>
          </w:p>
        </w:tc>
        <w:tc>
          <w:tcPr>
            <w:tcW w:w="4253" w:type="dxa"/>
            <w:vAlign w:val="center"/>
          </w:tcPr>
          <w:p w14:paraId="49EC8363">
            <w:pPr>
              <w:kinsoku w:val="0"/>
              <w:autoSpaceDE w:val="0"/>
              <w:autoSpaceDN w:val="0"/>
              <w:adjustRightInd w:val="0"/>
              <w:snapToGrid w:val="0"/>
              <w:spacing w:line="187" w:lineRule="auto"/>
              <w:jc w:val="left"/>
              <w:textAlignment w:val="baseline"/>
              <w:rPr>
                <w:rFonts w:hint="eastAsia" w:ascii="仿宋_GB2312" w:hAnsi="仿宋_GB2312" w:eastAsia="仿宋_GB2312" w:cs="仿宋_GB2312"/>
                <w:snapToGrid w:val="0"/>
                <w:color w:val="333333"/>
                <w:spacing w:val="-6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snapToGrid w:val="0"/>
                <w:color w:val="333333"/>
                <w:spacing w:val="-6"/>
                <w:szCs w:val="21"/>
              </w:rPr>
              <w:t>流程图/类图清晰：使用流程图或类图等标准图表，清晰地描述了程序逻辑或结构。</w:t>
            </w:r>
          </w:p>
        </w:tc>
        <w:tc>
          <w:tcPr>
            <w:tcW w:w="708" w:type="dxa"/>
            <w:vAlign w:val="center"/>
          </w:tcPr>
          <w:p w14:paraId="1179598A">
            <w:pPr>
              <w:kinsoku w:val="0"/>
              <w:autoSpaceDE w:val="0"/>
              <w:autoSpaceDN w:val="0"/>
              <w:adjustRightInd w:val="0"/>
              <w:snapToGrid w:val="0"/>
              <w:spacing w:line="187" w:lineRule="auto"/>
              <w:jc w:val="center"/>
              <w:textAlignment w:val="baseline"/>
              <w:rPr>
                <w:rFonts w:hint="eastAsia" w:ascii="仿宋_GB2312" w:hAnsi="仿宋_GB2312" w:eastAsia="仿宋_GB2312" w:cs="仿宋_GB2312"/>
                <w:snapToGrid w:val="0"/>
                <w:color w:val="333333"/>
                <w:spacing w:val="-6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snapToGrid w:val="0"/>
                <w:color w:val="333333"/>
                <w:spacing w:val="-6"/>
                <w:szCs w:val="21"/>
              </w:rPr>
              <w:t>5</w:t>
            </w:r>
          </w:p>
        </w:tc>
        <w:tc>
          <w:tcPr>
            <w:tcW w:w="851" w:type="dxa"/>
            <w:vAlign w:val="center"/>
          </w:tcPr>
          <w:p w14:paraId="776CBE2C">
            <w:pPr>
              <w:kinsoku w:val="0"/>
              <w:autoSpaceDE w:val="0"/>
              <w:autoSpaceDN w:val="0"/>
              <w:adjustRightInd w:val="0"/>
              <w:snapToGrid w:val="0"/>
              <w:spacing w:line="187" w:lineRule="auto"/>
              <w:jc w:val="center"/>
              <w:textAlignment w:val="baseline"/>
              <w:rPr>
                <w:rFonts w:hint="eastAsia" w:ascii="仿宋_GB2312" w:hAnsi="仿宋_GB2312" w:eastAsia="仿宋_GB2312" w:cs="仿宋_GB2312"/>
                <w:snapToGrid w:val="0"/>
                <w:color w:val="333333"/>
                <w:spacing w:val="-6"/>
                <w:szCs w:val="21"/>
              </w:rPr>
            </w:pPr>
          </w:p>
        </w:tc>
        <w:tc>
          <w:tcPr>
            <w:tcW w:w="850" w:type="dxa"/>
            <w:vAlign w:val="center"/>
          </w:tcPr>
          <w:p w14:paraId="21C8A349">
            <w:pPr>
              <w:kinsoku w:val="0"/>
              <w:autoSpaceDE w:val="0"/>
              <w:autoSpaceDN w:val="0"/>
              <w:adjustRightInd w:val="0"/>
              <w:snapToGrid w:val="0"/>
              <w:spacing w:line="187" w:lineRule="auto"/>
              <w:jc w:val="center"/>
              <w:textAlignment w:val="baseline"/>
              <w:rPr>
                <w:rFonts w:hint="eastAsia" w:ascii="仿宋_GB2312" w:hAnsi="仿宋_GB2312" w:eastAsia="仿宋_GB2312" w:cs="仿宋_GB2312"/>
                <w:snapToGrid w:val="0"/>
                <w:color w:val="333333"/>
                <w:spacing w:val="-6"/>
                <w:szCs w:val="21"/>
              </w:rPr>
            </w:pPr>
          </w:p>
        </w:tc>
        <w:tc>
          <w:tcPr>
            <w:tcW w:w="851" w:type="dxa"/>
            <w:vAlign w:val="center"/>
          </w:tcPr>
          <w:p w14:paraId="292CE064">
            <w:pPr>
              <w:kinsoku w:val="0"/>
              <w:autoSpaceDE w:val="0"/>
              <w:autoSpaceDN w:val="0"/>
              <w:adjustRightInd w:val="0"/>
              <w:snapToGrid w:val="0"/>
              <w:spacing w:line="187" w:lineRule="auto"/>
              <w:jc w:val="center"/>
              <w:textAlignment w:val="baseline"/>
              <w:rPr>
                <w:rFonts w:hint="eastAsia" w:ascii="仿宋_GB2312" w:hAnsi="仿宋_GB2312" w:eastAsia="仿宋_GB2312" w:cs="仿宋_GB2312"/>
                <w:snapToGrid w:val="0"/>
                <w:color w:val="333333"/>
                <w:spacing w:val="-6"/>
                <w:szCs w:val="21"/>
              </w:rPr>
            </w:pPr>
          </w:p>
        </w:tc>
      </w:tr>
      <w:tr w14:paraId="76ABCD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04" w:type="dxa"/>
            <w:vMerge w:val="continue"/>
            <w:vAlign w:val="center"/>
          </w:tcPr>
          <w:p w14:paraId="2AC98A38">
            <w:pPr>
              <w:kinsoku w:val="0"/>
              <w:autoSpaceDE w:val="0"/>
              <w:autoSpaceDN w:val="0"/>
              <w:adjustRightInd w:val="0"/>
              <w:snapToGrid w:val="0"/>
              <w:spacing w:line="187" w:lineRule="auto"/>
              <w:jc w:val="center"/>
              <w:textAlignment w:val="baseline"/>
              <w:rPr>
                <w:rFonts w:hint="eastAsia" w:ascii="仿宋_GB2312" w:hAnsi="仿宋_GB2312" w:eastAsia="仿宋_GB2312" w:cs="仿宋_GB2312"/>
                <w:snapToGrid w:val="0"/>
                <w:color w:val="333333"/>
                <w:spacing w:val="-6"/>
                <w:szCs w:val="21"/>
              </w:rPr>
            </w:pPr>
          </w:p>
        </w:tc>
        <w:tc>
          <w:tcPr>
            <w:tcW w:w="1134" w:type="dxa"/>
            <w:vMerge w:val="continue"/>
            <w:vAlign w:val="center"/>
          </w:tcPr>
          <w:p w14:paraId="10C8492F">
            <w:pPr>
              <w:kinsoku w:val="0"/>
              <w:autoSpaceDE w:val="0"/>
              <w:autoSpaceDN w:val="0"/>
              <w:adjustRightInd w:val="0"/>
              <w:snapToGrid w:val="0"/>
              <w:spacing w:line="187" w:lineRule="auto"/>
              <w:jc w:val="center"/>
              <w:textAlignment w:val="baseline"/>
              <w:rPr>
                <w:rFonts w:hint="eastAsia" w:ascii="仿宋_GB2312" w:hAnsi="仿宋_GB2312" w:eastAsia="仿宋_GB2312" w:cs="仿宋_GB2312"/>
                <w:snapToGrid w:val="0"/>
                <w:color w:val="333333"/>
                <w:spacing w:val="-6"/>
                <w:szCs w:val="20"/>
              </w:rPr>
            </w:pPr>
          </w:p>
        </w:tc>
        <w:tc>
          <w:tcPr>
            <w:tcW w:w="4253" w:type="dxa"/>
            <w:vAlign w:val="center"/>
          </w:tcPr>
          <w:p w14:paraId="6EAC4472">
            <w:pPr>
              <w:kinsoku w:val="0"/>
              <w:autoSpaceDE w:val="0"/>
              <w:autoSpaceDN w:val="0"/>
              <w:adjustRightInd w:val="0"/>
              <w:snapToGrid w:val="0"/>
              <w:spacing w:line="187" w:lineRule="auto"/>
              <w:jc w:val="left"/>
              <w:textAlignment w:val="baseline"/>
              <w:rPr>
                <w:rFonts w:hint="eastAsia" w:ascii="仿宋_GB2312" w:hAnsi="仿宋_GB2312" w:eastAsia="仿宋_GB2312" w:cs="仿宋_GB2312"/>
                <w:snapToGrid w:val="0"/>
                <w:color w:val="333333"/>
                <w:spacing w:val="-6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snapToGrid w:val="0"/>
                <w:color w:val="333333"/>
                <w:spacing w:val="-6"/>
                <w:szCs w:val="21"/>
              </w:rPr>
              <w:t>模块划分与接口说明：说明了程序由哪些模块组成，以及模块之间的调用关系。</w:t>
            </w:r>
          </w:p>
        </w:tc>
        <w:tc>
          <w:tcPr>
            <w:tcW w:w="708" w:type="dxa"/>
            <w:vAlign w:val="center"/>
          </w:tcPr>
          <w:p w14:paraId="61CAC857">
            <w:pPr>
              <w:kinsoku w:val="0"/>
              <w:autoSpaceDE w:val="0"/>
              <w:autoSpaceDN w:val="0"/>
              <w:adjustRightInd w:val="0"/>
              <w:snapToGrid w:val="0"/>
              <w:spacing w:line="187" w:lineRule="auto"/>
              <w:jc w:val="center"/>
              <w:textAlignment w:val="baseline"/>
              <w:rPr>
                <w:rFonts w:hint="eastAsia" w:ascii="仿宋_GB2312" w:hAnsi="仿宋_GB2312" w:eastAsia="仿宋_GB2312" w:cs="仿宋_GB2312"/>
                <w:snapToGrid w:val="0"/>
                <w:color w:val="333333"/>
                <w:spacing w:val="-6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snapToGrid w:val="0"/>
                <w:color w:val="333333"/>
                <w:spacing w:val="-6"/>
                <w:szCs w:val="21"/>
              </w:rPr>
              <w:t>5</w:t>
            </w:r>
          </w:p>
        </w:tc>
        <w:tc>
          <w:tcPr>
            <w:tcW w:w="851" w:type="dxa"/>
            <w:vAlign w:val="center"/>
          </w:tcPr>
          <w:p w14:paraId="3B74A66B">
            <w:pPr>
              <w:kinsoku w:val="0"/>
              <w:autoSpaceDE w:val="0"/>
              <w:autoSpaceDN w:val="0"/>
              <w:adjustRightInd w:val="0"/>
              <w:snapToGrid w:val="0"/>
              <w:spacing w:line="187" w:lineRule="auto"/>
              <w:jc w:val="center"/>
              <w:textAlignment w:val="baseline"/>
              <w:rPr>
                <w:rFonts w:hint="eastAsia" w:ascii="仿宋_GB2312" w:hAnsi="仿宋_GB2312" w:eastAsia="仿宋_GB2312" w:cs="仿宋_GB2312"/>
                <w:snapToGrid w:val="0"/>
                <w:color w:val="333333"/>
                <w:spacing w:val="-6"/>
                <w:szCs w:val="21"/>
              </w:rPr>
            </w:pPr>
          </w:p>
        </w:tc>
        <w:tc>
          <w:tcPr>
            <w:tcW w:w="850" w:type="dxa"/>
            <w:vAlign w:val="center"/>
          </w:tcPr>
          <w:p w14:paraId="05213788">
            <w:pPr>
              <w:kinsoku w:val="0"/>
              <w:autoSpaceDE w:val="0"/>
              <w:autoSpaceDN w:val="0"/>
              <w:adjustRightInd w:val="0"/>
              <w:snapToGrid w:val="0"/>
              <w:spacing w:line="187" w:lineRule="auto"/>
              <w:jc w:val="center"/>
              <w:textAlignment w:val="baseline"/>
              <w:rPr>
                <w:rFonts w:hint="eastAsia" w:ascii="仿宋_GB2312" w:hAnsi="仿宋_GB2312" w:eastAsia="仿宋_GB2312" w:cs="仿宋_GB2312"/>
                <w:snapToGrid w:val="0"/>
                <w:color w:val="333333"/>
                <w:spacing w:val="-6"/>
                <w:szCs w:val="21"/>
              </w:rPr>
            </w:pPr>
          </w:p>
        </w:tc>
        <w:tc>
          <w:tcPr>
            <w:tcW w:w="851" w:type="dxa"/>
            <w:vAlign w:val="center"/>
          </w:tcPr>
          <w:p w14:paraId="665C1C05">
            <w:pPr>
              <w:kinsoku w:val="0"/>
              <w:autoSpaceDE w:val="0"/>
              <w:autoSpaceDN w:val="0"/>
              <w:adjustRightInd w:val="0"/>
              <w:snapToGrid w:val="0"/>
              <w:spacing w:line="187" w:lineRule="auto"/>
              <w:jc w:val="center"/>
              <w:textAlignment w:val="baseline"/>
              <w:rPr>
                <w:rFonts w:hint="eastAsia" w:ascii="仿宋_GB2312" w:hAnsi="仿宋_GB2312" w:eastAsia="仿宋_GB2312" w:cs="仿宋_GB2312"/>
                <w:snapToGrid w:val="0"/>
                <w:color w:val="333333"/>
                <w:spacing w:val="-6"/>
                <w:szCs w:val="21"/>
              </w:rPr>
            </w:pPr>
          </w:p>
        </w:tc>
      </w:tr>
      <w:tr w14:paraId="68E26B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04" w:type="dxa"/>
            <w:vMerge w:val="continue"/>
            <w:vAlign w:val="center"/>
          </w:tcPr>
          <w:p w14:paraId="3803E19B">
            <w:pPr>
              <w:kinsoku w:val="0"/>
              <w:autoSpaceDE w:val="0"/>
              <w:autoSpaceDN w:val="0"/>
              <w:adjustRightInd w:val="0"/>
              <w:snapToGrid w:val="0"/>
              <w:spacing w:line="187" w:lineRule="auto"/>
              <w:jc w:val="center"/>
              <w:textAlignment w:val="baseline"/>
              <w:rPr>
                <w:rFonts w:hint="eastAsia" w:ascii="仿宋_GB2312" w:hAnsi="仿宋_GB2312" w:eastAsia="仿宋_GB2312" w:cs="仿宋_GB2312"/>
                <w:snapToGrid w:val="0"/>
                <w:color w:val="333333"/>
                <w:spacing w:val="-6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07F2DBF1">
            <w:pPr>
              <w:kinsoku w:val="0"/>
              <w:autoSpaceDE w:val="0"/>
              <w:autoSpaceDN w:val="0"/>
              <w:adjustRightInd w:val="0"/>
              <w:snapToGrid w:val="0"/>
              <w:spacing w:line="187" w:lineRule="auto"/>
              <w:jc w:val="center"/>
              <w:textAlignment w:val="baseline"/>
              <w:rPr>
                <w:rFonts w:hint="eastAsia" w:ascii="仿宋_GB2312" w:hAnsi="仿宋_GB2312" w:eastAsia="仿宋_GB2312" w:cs="仿宋_GB2312"/>
                <w:snapToGrid w:val="0"/>
                <w:color w:val="333333"/>
                <w:spacing w:val="-6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snapToGrid w:val="0"/>
                <w:color w:val="333333"/>
                <w:spacing w:val="-6"/>
                <w:szCs w:val="20"/>
              </w:rPr>
              <w:t>成果展示</w:t>
            </w:r>
          </w:p>
        </w:tc>
        <w:tc>
          <w:tcPr>
            <w:tcW w:w="4253" w:type="dxa"/>
            <w:vAlign w:val="center"/>
          </w:tcPr>
          <w:p w14:paraId="0AEC5DDB">
            <w:pPr>
              <w:kinsoku w:val="0"/>
              <w:autoSpaceDE w:val="0"/>
              <w:autoSpaceDN w:val="0"/>
              <w:adjustRightInd w:val="0"/>
              <w:snapToGrid w:val="0"/>
              <w:spacing w:line="187" w:lineRule="auto"/>
              <w:jc w:val="left"/>
              <w:textAlignment w:val="baseline"/>
              <w:rPr>
                <w:rFonts w:hint="eastAsia" w:ascii="仿宋_GB2312" w:hAnsi="仿宋_GB2312" w:eastAsia="仿宋_GB2312" w:cs="仿宋_GB2312"/>
                <w:snapToGrid w:val="0"/>
                <w:color w:val="333333"/>
                <w:spacing w:val="-6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snapToGrid w:val="0"/>
                <w:color w:val="333333"/>
                <w:spacing w:val="-6"/>
                <w:szCs w:val="21"/>
              </w:rPr>
              <w:t>截图清晰、完整：通过程序运行截图，完整、直观地展示了各项功能的实现效果。</w:t>
            </w:r>
          </w:p>
        </w:tc>
        <w:tc>
          <w:tcPr>
            <w:tcW w:w="708" w:type="dxa"/>
            <w:vAlign w:val="center"/>
          </w:tcPr>
          <w:p w14:paraId="28D961F8">
            <w:pPr>
              <w:kinsoku w:val="0"/>
              <w:autoSpaceDE w:val="0"/>
              <w:autoSpaceDN w:val="0"/>
              <w:adjustRightInd w:val="0"/>
              <w:snapToGrid w:val="0"/>
              <w:spacing w:line="187" w:lineRule="auto"/>
              <w:jc w:val="center"/>
              <w:textAlignment w:val="baseline"/>
              <w:rPr>
                <w:rFonts w:hint="eastAsia" w:ascii="仿宋_GB2312" w:hAnsi="仿宋_GB2312" w:eastAsia="仿宋_GB2312" w:cs="仿宋_GB2312"/>
                <w:snapToGrid w:val="0"/>
                <w:color w:val="333333"/>
                <w:spacing w:val="-6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snapToGrid w:val="0"/>
                <w:color w:val="333333"/>
                <w:spacing w:val="-6"/>
                <w:szCs w:val="21"/>
              </w:rPr>
              <w:t>5</w:t>
            </w:r>
          </w:p>
        </w:tc>
        <w:tc>
          <w:tcPr>
            <w:tcW w:w="851" w:type="dxa"/>
            <w:vAlign w:val="center"/>
          </w:tcPr>
          <w:p w14:paraId="36901E8B">
            <w:pPr>
              <w:kinsoku w:val="0"/>
              <w:autoSpaceDE w:val="0"/>
              <w:autoSpaceDN w:val="0"/>
              <w:adjustRightInd w:val="0"/>
              <w:snapToGrid w:val="0"/>
              <w:spacing w:line="187" w:lineRule="auto"/>
              <w:jc w:val="center"/>
              <w:textAlignment w:val="baseline"/>
              <w:rPr>
                <w:rFonts w:hint="eastAsia" w:ascii="仿宋_GB2312" w:hAnsi="仿宋_GB2312" w:eastAsia="仿宋_GB2312" w:cs="仿宋_GB2312"/>
                <w:snapToGrid w:val="0"/>
                <w:color w:val="333333"/>
                <w:spacing w:val="-6"/>
                <w:szCs w:val="21"/>
              </w:rPr>
            </w:pPr>
          </w:p>
        </w:tc>
        <w:tc>
          <w:tcPr>
            <w:tcW w:w="850" w:type="dxa"/>
            <w:vAlign w:val="center"/>
          </w:tcPr>
          <w:p w14:paraId="51F07DDB">
            <w:pPr>
              <w:kinsoku w:val="0"/>
              <w:autoSpaceDE w:val="0"/>
              <w:autoSpaceDN w:val="0"/>
              <w:adjustRightInd w:val="0"/>
              <w:snapToGrid w:val="0"/>
              <w:spacing w:line="187" w:lineRule="auto"/>
              <w:jc w:val="center"/>
              <w:textAlignment w:val="baseline"/>
              <w:rPr>
                <w:rFonts w:hint="eastAsia" w:ascii="仿宋_GB2312" w:hAnsi="仿宋_GB2312" w:eastAsia="仿宋_GB2312" w:cs="仿宋_GB2312"/>
                <w:snapToGrid w:val="0"/>
                <w:color w:val="333333"/>
                <w:spacing w:val="-6"/>
                <w:szCs w:val="21"/>
              </w:rPr>
            </w:pPr>
          </w:p>
        </w:tc>
        <w:tc>
          <w:tcPr>
            <w:tcW w:w="851" w:type="dxa"/>
            <w:vAlign w:val="center"/>
          </w:tcPr>
          <w:p w14:paraId="12191FB7">
            <w:pPr>
              <w:kinsoku w:val="0"/>
              <w:autoSpaceDE w:val="0"/>
              <w:autoSpaceDN w:val="0"/>
              <w:adjustRightInd w:val="0"/>
              <w:snapToGrid w:val="0"/>
              <w:spacing w:line="187" w:lineRule="auto"/>
              <w:jc w:val="center"/>
              <w:textAlignment w:val="baseline"/>
              <w:rPr>
                <w:rFonts w:hint="eastAsia" w:ascii="仿宋_GB2312" w:hAnsi="仿宋_GB2312" w:eastAsia="仿宋_GB2312" w:cs="仿宋_GB2312"/>
                <w:snapToGrid w:val="0"/>
                <w:color w:val="333333"/>
                <w:spacing w:val="-6"/>
                <w:szCs w:val="21"/>
              </w:rPr>
            </w:pPr>
          </w:p>
        </w:tc>
      </w:tr>
      <w:tr w14:paraId="73B942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04" w:type="dxa"/>
            <w:vMerge w:val="continue"/>
            <w:vAlign w:val="center"/>
          </w:tcPr>
          <w:p w14:paraId="51375473">
            <w:pPr>
              <w:kinsoku w:val="0"/>
              <w:autoSpaceDE w:val="0"/>
              <w:autoSpaceDN w:val="0"/>
              <w:adjustRightInd w:val="0"/>
              <w:snapToGrid w:val="0"/>
              <w:spacing w:line="187" w:lineRule="auto"/>
              <w:jc w:val="center"/>
              <w:textAlignment w:val="baseline"/>
              <w:rPr>
                <w:rFonts w:hint="eastAsia" w:ascii="仿宋_GB2312" w:hAnsi="仿宋_GB2312" w:eastAsia="仿宋_GB2312" w:cs="仿宋_GB2312"/>
                <w:snapToGrid w:val="0"/>
                <w:color w:val="333333"/>
                <w:spacing w:val="-6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52AFA036">
            <w:pPr>
              <w:kinsoku w:val="0"/>
              <w:autoSpaceDE w:val="0"/>
              <w:autoSpaceDN w:val="0"/>
              <w:adjustRightInd w:val="0"/>
              <w:snapToGrid w:val="0"/>
              <w:spacing w:line="187" w:lineRule="auto"/>
              <w:jc w:val="center"/>
              <w:textAlignment w:val="baseline"/>
              <w:rPr>
                <w:rFonts w:hint="eastAsia" w:ascii="仿宋_GB2312" w:hAnsi="仿宋_GB2312" w:eastAsia="仿宋_GB2312" w:cs="仿宋_GB2312"/>
                <w:snapToGrid w:val="0"/>
                <w:color w:val="333333"/>
                <w:spacing w:val="-6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snapToGrid w:val="0"/>
                <w:color w:val="333333"/>
                <w:spacing w:val="-6"/>
                <w:szCs w:val="20"/>
              </w:rPr>
              <w:t>格式规范</w:t>
            </w:r>
          </w:p>
        </w:tc>
        <w:tc>
          <w:tcPr>
            <w:tcW w:w="4253" w:type="dxa"/>
            <w:vAlign w:val="center"/>
          </w:tcPr>
          <w:p w14:paraId="36A208B1">
            <w:pPr>
              <w:kinsoku w:val="0"/>
              <w:autoSpaceDE w:val="0"/>
              <w:autoSpaceDN w:val="0"/>
              <w:adjustRightInd w:val="0"/>
              <w:snapToGrid w:val="0"/>
              <w:spacing w:line="187" w:lineRule="auto"/>
              <w:jc w:val="left"/>
              <w:textAlignment w:val="baseline"/>
              <w:rPr>
                <w:rFonts w:hint="eastAsia" w:ascii="仿宋_GB2312" w:hAnsi="仿宋_GB2312" w:eastAsia="仿宋_GB2312" w:cs="仿宋_GB2312"/>
                <w:snapToGrid w:val="0"/>
                <w:color w:val="333333"/>
                <w:spacing w:val="-6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snapToGrid w:val="0"/>
                <w:color w:val="333333"/>
                <w:spacing w:val="-6"/>
                <w:szCs w:val="21"/>
              </w:rPr>
              <w:t>目录结构清晰：报告具有清晰的章节结构和格式，易于阅读和审阅。</w:t>
            </w:r>
          </w:p>
        </w:tc>
        <w:tc>
          <w:tcPr>
            <w:tcW w:w="708" w:type="dxa"/>
            <w:vAlign w:val="center"/>
          </w:tcPr>
          <w:p w14:paraId="01343650">
            <w:pPr>
              <w:kinsoku w:val="0"/>
              <w:autoSpaceDE w:val="0"/>
              <w:autoSpaceDN w:val="0"/>
              <w:adjustRightInd w:val="0"/>
              <w:snapToGrid w:val="0"/>
              <w:spacing w:line="187" w:lineRule="auto"/>
              <w:jc w:val="center"/>
              <w:textAlignment w:val="baseline"/>
              <w:rPr>
                <w:rFonts w:hint="eastAsia" w:ascii="仿宋_GB2312" w:hAnsi="仿宋_GB2312" w:eastAsia="仿宋_GB2312" w:cs="仿宋_GB2312"/>
                <w:snapToGrid w:val="0"/>
                <w:color w:val="333333"/>
                <w:spacing w:val="-6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snapToGrid w:val="0"/>
                <w:color w:val="333333"/>
                <w:spacing w:val="-6"/>
                <w:szCs w:val="21"/>
              </w:rPr>
              <w:t>5</w:t>
            </w:r>
          </w:p>
        </w:tc>
        <w:tc>
          <w:tcPr>
            <w:tcW w:w="851" w:type="dxa"/>
            <w:vAlign w:val="center"/>
          </w:tcPr>
          <w:p w14:paraId="4B143D87">
            <w:pPr>
              <w:kinsoku w:val="0"/>
              <w:autoSpaceDE w:val="0"/>
              <w:autoSpaceDN w:val="0"/>
              <w:adjustRightInd w:val="0"/>
              <w:snapToGrid w:val="0"/>
              <w:spacing w:line="187" w:lineRule="auto"/>
              <w:jc w:val="center"/>
              <w:textAlignment w:val="baseline"/>
              <w:rPr>
                <w:rFonts w:hint="eastAsia" w:ascii="仿宋_GB2312" w:hAnsi="仿宋_GB2312" w:eastAsia="仿宋_GB2312" w:cs="仿宋_GB2312"/>
                <w:snapToGrid w:val="0"/>
                <w:color w:val="333333"/>
                <w:spacing w:val="-6"/>
                <w:szCs w:val="21"/>
              </w:rPr>
            </w:pPr>
          </w:p>
        </w:tc>
        <w:tc>
          <w:tcPr>
            <w:tcW w:w="850" w:type="dxa"/>
            <w:vAlign w:val="center"/>
          </w:tcPr>
          <w:p w14:paraId="62895329">
            <w:pPr>
              <w:kinsoku w:val="0"/>
              <w:autoSpaceDE w:val="0"/>
              <w:autoSpaceDN w:val="0"/>
              <w:adjustRightInd w:val="0"/>
              <w:snapToGrid w:val="0"/>
              <w:spacing w:line="187" w:lineRule="auto"/>
              <w:jc w:val="center"/>
              <w:textAlignment w:val="baseline"/>
              <w:rPr>
                <w:rFonts w:hint="eastAsia" w:ascii="仿宋_GB2312" w:hAnsi="仿宋_GB2312" w:eastAsia="仿宋_GB2312" w:cs="仿宋_GB2312"/>
                <w:snapToGrid w:val="0"/>
                <w:color w:val="333333"/>
                <w:spacing w:val="-6"/>
                <w:szCs w:val="21"/>
              </w:rPr>
            </w:pPr>
          </w:p>
        </w:tc>
        <w:tc>
          <w:tcPr>
            <w:tcW w:w="851" w:type="dxa"/>
            <w:vAlign w:val="center"/>
          </w:tcPr>
          <w:p w14:paraId="49483F82">
            <w:pPr>
              <w:kinsoku w:val="0"/>
              <w:autoSpaceDE w:val="0"/>
              <w:autoSpaceDN w:val="0"/>
              <w:adjustRightInd w:val="0"/>
              <w:snapToGrid w:val="0"/>
              <w:spacing w:line="187" w:lineRule="auto"/>
              <w:jc w:val="center"/>
              <w:textAlignment w:val="baseline"/>
              <w:rPr>
                <w:rFonts w:hint="eastAsia" w:ascii="仿宋_GB2312" w:hAnsi="仿宋_GB2312" w:eastAsia="仿宋_GB2312" w:cs="仿宋_GB2312"/>
                <w:snapToGrid w:val="0"/>
                <w:color w:val="333333"/>
                <w:spacing w:val="-6"/>
                <w:szCs w:val="21"/>
              </w:rPr>
            </w:pPr>
          </w:p>
        </w:tc>
      </w:tr>
      <w:tr w14:paraId="3F43E5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04" w:type="dxa"/>
            <w:vMerge w:val="restart"/>
            <w:vAlign w:val="center"/>
          </w:tcPr>
          <w:p w14:paraId="253843E0">
            <w:pPr>
              <w:jc w:val="center"/>
              <w:rPr>
                <w:rFonts w:hint="eastAsia" w:ascii="仿宋_GB2312" w:hAnsi="仿宋_GB2312" w:eastAsia="仿宋_GB2312" w:cs="仿宋_GB2312"/>
                <w:snapToGrid w:val="0"/>
                <w:color w:val="333333"/>
                <w:spacing w:val="-6"/>
                <w:szCs w:val="21"/>
                <w:lang w:val="en-US" w:eastAsia="zh-CN"/>
              </w:rPr>
            </w:pPr>
            <w:r>
              <w:rPr>
                <w:rFonts w:hint="eastAsia" w:ascii="仿宋_GB2312" w:eastAsia="仿宋_GB2312"/>
              </w:rPr>
              <w:t>答辩演示10</w:t>
            </w:r>
            <w:r>
              <w:rPr>
                <w:rFonts w:hint="eastAsia" w:ascii="仿宋_GB2312" w:eastAsia="仿宋_GB2312"/>
                <w:lang w:val="en-US" w:eastAsia="zh-CN"/>
              </w:rPr>
              <w:t>分</w:t>
            </w:r>
            <w:bookmarkStart w:id="0" w:name="_GoBack"/>
            <w:bookmarkEnd w:id="0"/>
          </w:p>
        </w:tc>
        <w:tc>
          <w:tcPr>
            <w:tcW w:w="1134" w:type="dxa"/>
            <w:vAlign w:val="center"/>
          </w:tcPr>
          <w:p w14:paraId="7A909E18">
            <w:pPr>
              <w:kinsoku w:val="0"/>
              <w:autoSpaceDE w:val="0"/>
              <w:autoSpaceDN w:val="0"/>
              <w:adjustRightInd w:val="0"/>
              <w:snapToGrid w:val="0"/>
              <w:spacing w:line="187" w:lineRule="auto"/>
              <w:jc w:val="center"/>
              <w:textAlignment w:val="baseline"/>
              <w:rPr>
                <w:rFonts w:hint="eastAsia" w:ascii="仿宋_GB2312" w:hAnsi="仿宋_GB2312" w:eastAsia="仿宋_GB2312" w:cs="仿宋_GB2312"/>
                <w:snapToGrid w:val="0"/>
                <w:color w:val="333333"/>
                <w:spacing w:val="-6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snapToGrid w:val="0"/>
                <w:color w:val="333333"/>
                <w:spacing w:val="-6"/>
                <w:szCs w:val="20"/>
              </w:rPr>
              <w:t>演示效果</w:t>
            </w:r>
          </w:p>
        </w:tc>
        <w:tc>
          <w:tcPr>
            <w:tcW w:w="4253" w:type="dxa"/>
            <w:vAlign w:val="center"/>
          </w:tcPr>
          <w:p w14:paraId="190E07FD">
            <w:pPr>
              <w:kinsoku w:val="0"/>
              <w:autoSpaceDE w:val="0"/>
              <w:autoSpaceDN w:val="0"/>
              <w:adjustRightInd w:val="0"/>
              <w:snapToGrid w:val="0"/>
              <w:spacing w:line="187" w:lineRule="auto"/>
              <w:jc w:val="left"/>
              <w:textAlignment w:val="baseline"/>
              <w:rPr>
                <w:rFonts w:hint="eastAsia" w:ascii="仿宋_GB2312" w:hAnsi="仿宋_GB2312" w:eastAsia="仿宋_GB2312" w:cs="仿宋_GB2312"/>
                <w:snapToGrid w:val="0"/>
                <w:color w:val="333333"/>
                <w:spacing w:val="-6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snapToGrid w:val="0"/>
                <w:color w:val="333333"/>
                <w:spacing w:val="-6"/>
                <w:szCs w:val="21"/>
              </w:rPr>
              <w:t>核心功能演示完整：能在规定时间内，流畅、无重大错误地演示项目的核心功能。</w:t>
            </w:r>
          </w:p>
        </w:tc>
        <w:tc>
          <w:tcPr>
            <w:tcW w:w="708" w:type="dxa"/>
            <w:vAlign w:val="center"/>
          </w:tcPr>
          <w:p w14:paraId="4A5545C2">
            <w:pPr>
              <w:kinsoku w:val="0"/>
              <w:autoSpaceDE w:val="0"/>
              <w:autoSpaceDN w:val="0"/>
              <w:adjustRightInd w:val="0"/>
              <w:snapToGrid w:val="0"/>
              <w:spacing w:line="187" w:lineRule="auto"/>
              <w:jc w:val="center"/>
              <w:textAlignment w:val="baseline"/>
              <w:rPr>
                <w:rFonts w:hint="eastAsia" w:ascii="仿宋_GB2312" w:hAnsi="仿宋_GB2312" w:eastAsia="仿宋_GB2312" w:cs="仿宋_GB2312"/>
                <w:snapToGrid w:val="0"/>
                <w:color w:val="333333"/>
                <w:spacing w:val="-6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snapToGrid w:val="0"/>
                <w:color w:val="333333"/>
                <w:spacing w:val="-6"/>
                <w:szCs w:val="21"/>
              </w:rPr>
              <w:t>5</w:t>
            </w:r>
          </w:p>
        </w:tc>
        <w:tc>
          <w:tcPr>
            <w:tcW w:w="851" w:type="dxa"/>
            <w:vAlign w:val="center"/>
          </w:tcPr>
          <w:p w14:paraId="4461FCF1">
            <w:pPr>
              <w:kinsoku w:val="0"/>
              <w:autoSpaceDE w:val="0"/>
              <w:autoSpaceDN w:val="0"/>
              <w:adjustRightInd w:val="0"/>
              <w:snapToGrid w:val="0"/>
              <w:spacing w:line="187" w:lineRule="auto"/>
              <w:jc w:val="center"/>
              <w:textAlignment w:val="baseline"/>
              <w:rPr>
                <w:rFonts w:hint="eastAsia" w:ascii="仿宋_GB2312" w:hAnsi="仿宋_GB2312" w:eastAsia="仿宋_GB2312" w:cs="仿宋_GB2312"/>
                <w:snapToGrid w:val="0"/>
                <w:color w:val="333333"/>
                <w:spacing w:val="-6"/>
                <w:szCs w:val="21"/>
              </w:rPr>
            </w:pPr>
          </w:p>
        </w:tc>
        <w:tc>
          <w:tcPr>
            <w:tcW w:w="850" w:type="dxa"/>
            <w:vAlign w:val="center"/>
          </w:tcPr>
          <w:p w14:paraId="7E317EBE">
            <w:pPr>
              <w:kinsoku w:val="0"/>
              <w:autoSpaceDE w:val="0"/>
              <w:autoSpaceDN w:val="0"/>
              <w:adjustRightInd w:val="0"/>
              <w:snapToGrid w:val="0"/>
              <w:spacing w:line="187" w:lineRule="auto"/>
              <w:jc w:val="center"/>
              <w:textAlignment w:val="baseline"/>
              <w:rPr>
                <w:rFonts w:hint="eastAsia" w:ascii="仿宋_GB2312" w:hAnsi="仿宋_GB2312" w:eastAsia="仿宋_GB2312" w:cs="仿宋_GB2312"/>
                <w:snapToGrid w:val="0"/>
                <w:color w:val="333333"/>
                <w:spacing w:val="-6"/>
                <w:szCs w:val="21"/>
              </w:rPr>
            </w:pPr>
          </w:p>
        </w:tc>
        <w:tc>
          <w:tcPr>
            <w:tcW w:w="851" w:type="dxa"/>
            <w:vAlign w:val="center"/>
          </w:tcPr>
          <w:p w14:paraId="4BD82D05">
            <w:pPr>
              <w:kinsoku w:val="0"/>
              <w:autoSpaceDE w:val="0"/>
              <w:autoSpaceDN w:val="0"/>
              <w:adjustRightInd w:val="0"/>
              <w:snapToGrid w:val="0"/>
              <w:spacing w:line="187" w:lineRule="auto"/>
              <w:jc w:val="center"/>
              <w:textAlignment w:val="baseline"/>
              <w:rPr>
                <w:rFonts w:hint="eastAsia" w:ascii="仿宋_GB2312" w:hAnsi="仿宋_GB2312" w:eastAsia="仿宋_GB2312" w:cs="仿宋_GB2312"/>
                <w:snapToGrid w:val="0"/>
                <w:color w:val="333333"/>
                <w:spacing w:val="-6"/>
                <w:szCs w:val="21"/>
              </w:rPr>
            </w:pPr>
          </w:p>
        </w:tc>
      </w:tr>
      <w:tr w14:paraId="1F9A8C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04" w:type="dxa"/>
            <w:vMerge w:val="continue"/>
            <w:vAlign w:val="center"/>
          </w:tcPr>
          <w:p w14:paraId="2ABB7FFC">
            <w:pPr>
              <w:kinsoku w:val="0"/>
              <w:autoSpaceDE w:val="0"/>
              <w:autoSpaceDN w:val="0"/>
              <w:adjustRightInd w:val="0"/>
              <w:snapToGrid w:val="0"/>
              <w:spacing w:before="306" w:line="188" w:lineRule="auto"/>
              <w:jc w:val="left"/>
              <w:textAlignment w:val="baseline"/>
              <w:rPr>
                <w:rFonts w:hint="eastAsia" w:ascii="仿宋_GB2312" w:hAnsi="仿宋_GB2312" w:eastAsia="仿宋_GB2312" w:cs="仿宋_GB2312"/>
                <w:snapToGrid w:val="0"/>
                <w:color w:val="333333"/>
                <w:spacing w:val="-6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7629A675">
            <w:pPr>
              <w:kinsoku w:val="0"/>
              <w:autoSpaceDE w:val="0"/>
              <w:autoSpaceDN w:val="0"/>
              <w:adjustRightInd w:val="0"/>
              <w:snapToGrid w:val="0"/>
              <w:spacing w:line="187" w:lineRule="auto"/>
              <w:jc w:val="center"/>
              <w:textAlignment w:val="baseline"/>
              <w:rPr>
                <w:rFonts w:hint="eastAsia" w:ascii="仿宋_GB2312" w:hAnsi="仿宋_GB2312" w:eastAsia="仿宋_GB2312" w:cs="仿宋_GB2312"/>
                <w:snapToGrid w:val="0"/>
                <w:color w:val="333333"/>
                <w:spacing w:val="-6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snapToGrid w:val="0"/>
                <w:color w:val="333333"/>
                <w:spacing w:val="-6"/>
                <w:szCs w:val="20"/>
              </w:rPr>
              <w:t>问答环节</w:t>
            </w:r>
          </w:p>
        </w:tc>
        <w:tc>
          <w:tcPr>
            <w:tcW w:w="4253" w:type="dxa"/>
            <w:vAlign w:val="center"/>
          </w:tcPr>
          <w:p w14:paraId="36E3D462">
            <w:pPr>
              <w:kinsoku w:val="0"/>
              <w:autoSpaceDE w:val="0"/>
              <w:autoSpaceDN w:val="0"/>
              <w:adjustRightInd w:val="0"/>
              <w:snapToGrid w:val="0"/>
              <w:spacing w:line="187" w:lineRule="auto"/>
              <w:jc w:val="left"/>
              <w:textAlignment w:val="baseline"/>
              <w:rPr>
                <w:rFonts w:hint="eastAsia" w:ascii="仿宋_GB2312" w:hAnsi="仿宋_GB2312" w:eastAsia="仿宋_GB2312" w:cs="仿宋_GB2312"/>
                <w:snapToGrid w:val="0"/>
                <w:color w:val="333333"/>
                <w:spacing w:val="-6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snapToGrid w:val="0"/>
                <w:color w:val="333333"/>
                <w:spacing w:val="-6"/>
                <w:szCs w:val="21"/>
              </w:rPr>
              <w:t>准确回答技术问题：能准确理解并回答出关于项目实现技术细节的相关问题。</w:t>
            </w:r>
          </w:p>
        </w:tc>
        <w:tc>
          <w:tcPr>
            <w:tcW w:w="708" w:type="dxa"/>
            <w:vAlign w:val="center"/>
          </w:tcPr>
          <w:p w14:paraId="5D57936F">
            <w:pPr>
              <w:kinsoku w:val="0"/>
              <w:autoSpaceDE w:val="0"/>
              <w:autoSpaceDN w:val="0"/>
              <w:adjustRightInd w:val="0"/>
              <w:snapToGrid w:val="0"/>
              <w:spacing w:line="187" w:lineRule="auto"/>
              <w:jc w:val="center"/>
              <w:textAlignment w:val="baseline"/>
              <w:rPr>
                <w:rFonts w:hint="eastAsia" w:ascii="仿宋_GB2312" w:hAnsi="仿宋_GB2312" w:eastAsia="仿宋_GB2312" w:cs="仿宋_GB2312"/>
                <w:snapToGrid w:val="0"/>
                <w:color w:val="333333"/>
                <w:spacing w:val="-6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snapToGrid w:val="0"/>
                <w:color w:val="333333"/>
                <w:spacing w:val="-6"/>
                <w:szCs w:val="21"/>
              </w:rPr>
              <w:t>5</w:t>
            </w:r>
          </w:p>
        </w:tc>
        <w:tc>
          <w:tcPr>
            <w:tcW w:w="851" w:type="dxa"/>
            <w:vAlign w:val="center"/>
          </w:tcPr>
          <w:p w14:paraId="03BFEF61">
            <w:pPr>
              <w:kinsoku w:val="0"/>
              <w:autoSpaceDE w:val="0"/>
              <w:autoSpaceDN w:val="0"/>
              <w:adjustRightInd w:val="0"/>
              <w:snapToGrid w:val="0"/>
              <w:spacing w:line="187" w:lineRule="auto"/>
              <w:jc w:val="center"/>
              <w:textAlignment w:val="baseline"/>
              <w:rPr>
                <w:rFonts w:hint="eastAsia" w:ascii="仿宋_GB2312" w:hAnsi="仿宋_GB2312" w:eastAsia="仿宋_GB2312" w:cs="仿宋_GB2312"/>
                <w:snapToGrid w:val="0"/>
                <w:color w:val="333333"/>
                <w:spacing w:val="-6"/>
                <w:szCs w:val="21"/>
              </w:rPr>
            </w:pPr>
          </w:p>
        </w:tc>
        <w:tc>
          <w:tcPr>
            <w:tcW w:w="850" w:type="dxa"/>
            <w:vAlign w:val="center"/>
          </w:tcPr>
          <w:p w14:paraId="754F1ED9">
            <w:pPr>
              <w:kinsoku w:val="0"/>
              <w:autoSpaceDE w:val="0"/>
              <w:autoSpaceDN w:val="0"/>
              <w:adjustRightInd w:val="0"/>
              <w:snapToGrid w:val="0"/>
              <w:spacing w:line="187" w:lineRule="auto"/>
              <w:jc w:val="center"/>
              <w:textAlignment w:val="baseline"/>
              <w:rPr>
                <w:rFonts w:hint="eastAsia" w:ascii="仿宋_GB2312" w:hAnsi="仿宋_GB2312" w:eastAsia="仿宋_GB2312" w:cs="仿宋_GB2312"/>
                <w:snapToGrid w:val="0"/>
                <w:color w:val="333333"/>
                <w:spacing w:val="-6"/>
                <w:szCs w:val="21"/>
              </w:rPr>
            </w:pPr>
          </w:p>
        </w:tc>
        <w:tc>
          <w:tcPr>
            <w:tcW w:w="851" w:type="dxa"/>
            <w:vAlign w:val="center"/>
          </w:tcPr>
          <w:p w14:paraId="775F5707">
            <w:pPr>
              <w:kinsoku w:val="0"/>
              <w:autoSpaceDE w:val="0"/>
              <w:autoSpaceDN w:val="0"/>
              <w:adjustRightInd w:val="0"/>
              <w:snapToGrid w:val="0"/>
              <w:spacing w:line="187" w:lineRule="auto"/>
              <w:jc w:val="center"/>
              <w:textAlignment w:val="baseline"/>
              <w:rPr>
                <w:rFonts w:hint="eastAsia" w:ascii="仿宋_GB2312" w:hAnsi="仿宋_GB2312" w:eastAsia="仿宋_GB2312" w:cs="仿宋_GB2312"/>
                <w:snapToGrid w:val="0"/>
                <w:color w:val="333333"/>
                <w:spacing w:val="-6"/>
                <w:szCs w:val="21"/>
              </w:rPr>
            </w:pPr>
          </w:p>
        </w:tc>
      </w:tr>
      <w:tr w14:paraId="0B58A4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091" w:type="dxa"/>
            <w:gridSpan w:val="3"/>
            <w:vAlign w:val="center"/>
          </w:tcPr>
          <w:p w14:paraId="070BCB36">
            <w:pPr>
              <w:kinsoku w:val="0"/>
              <w:autoSpaceDE w:val="0"/>
              <w:autoSpaceDN w:val="0"/>
              <w:adjustRightInd w:val="0"/>
              <w:snapToGrid w:val="0"/>
              <w:spacing w:line="187" w:lineRule="auto"/>
              <w:jc w:val="center"/>
              <w:textAlignment w:val="baseline"/>
              <w:rPr>
                <w:rFonts w:hint="eastAsia" w:ascii="仿宋_GB2312" w:hAnsi="仿宋_GB2312" w:eastAsia="仿宋_GB2312" w:cs="仿宋_GB2312"/>
                <w:snapToGrid w:val="0"/>
                <w:color w:val="333333"/>
                <w:spacing w:val="-6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snapToGrid w:val="0"/>
                <w:color w:val="333333"/>
                <w:spacing w:val="-6"/>
                <w:szCs w:val="21"/>
              </w:rPr>
              <w:t>合计</w:t>
            </w:r>
          </w:p>
        </w:tc>
        <w:tc>
          <w:tcPr>
            <w:tcW w:w="708" w:type="dxa"/>
            <w:vAlign w:val="center"/>
          </w:tcPr>
          <w:p w14:paraId="6A7F9481">
            <w:pPr>
              <w:kinsoku w:val="0"/>
              <w:autoSpaceDE w:val="0"/>
              <w:autoSpaceDN w:val="0"/>
              <w:adjustRightInd w:val="0"/>
              <w:snapToGrid w:val="0"/>
              <w:spacing w:line="187" w:lineRule="auto"/>
              <w:jc w:val="center"/>
              <w:textAlignment w:val="baseline"/>
              <w:rPr>
                <w:rFonts w:hint="eastAsia" w:ascii="仿宋_GB2312" w:hAnsi="仿宋_GB2312" w:eastAsia="仿宋_GB2312" w:cs="仿宋_GB2312"/>
                <w:snapToGrid w:val="0"/>
                <w:color w:val="333333"/>
                <w:spacing w:val="-6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snapToGrid w:val="0"/>
                <w:color w:val="333333"/>
                <w:spacing w:val="-6"/>
                <w:szCs w:val="21"/>
              </w:rPr>
              <w:t>1</w:t>
            </w:r>
            <w:r>
              <w:rPr>
                <w:rFonts w:ascii="仿宋_GB2312" w:hAnsi="仿宋_GB2312" w:eastAsia="仿宋_GB2312" w:cs="仿宋_GB2312"/>
                <w:snapToGrid w:val="0"/>
                <w:color w:val="333333"/>
                <w:spacing w:val="-6"/>
                <w:szCs w:val="21"/>
              </w:rPr>
              <w:t>00</w:t>
            </w:r>
          </w:p>
        </w:tc>
        <w:tc>
          <w:tcPr>
            <w:tcW w:w="851" w:type="dxa"/>
            <w:vAlign w:val="center"/>
          </w:tcPr>
          <w:p w14:paraId="3B711A6A">
            <w:pPr>
              <w:kinsoku w:val="0"/>
              <w:autoSpaceDE w:val="0"/>
              <w:autoSpaceDN w:val="0"/>
              <w:adjustRightInd w:val="0"/>
              <w:snapToGrid w:val="0"/>
              <w:spacing w:line="187" w:lineRule="auto"/>
              <w:jc w:val="center"/>
              <w:textAlignment w:val="baseline"/>
              <w:rPr>
                <w:rFonts w:hint="eastAsia" w:ascii="仿宋_GB2312" w:hAnsi="仿宋_GB2312" w:eastAsia="仿宋_GB2312" w:cs="仿宋_GB2312"/>
                <w:snapToGrid w:val="0"/>
                <w:color w:val="333333"/>
                <w:spacing w:val="-6"/>
                <w:szCs w:val="21"/>
              </w:rPr>
            </w:pPr>
          </w:p>
        </w:tc>
        <w:tc>
          <w:tcPr>
            <w:tcW w:w="850" w:type="dxa"/>
            <w:vAlign w:val="center"/>
          </w:tcPr>
          <w:p w14:paraId="7D0F3084">
            <w:pPr>
              <w:kinsoku w:val="0"/>
              <w:autoSpaceDE w:val="0"/>
              <w:autoSpaceDN w:val="0"/>
              <w:adjustRightInd w:val="0"/>
              <w:snapToGrid w:val="0"/>
              <w:spacing w:line="187" w:lineRule="auto"/>
              <w:jc w:val="center"/>
              <w:textAlignment w:val="baseline"/>
              <w:rPr>
                <w:rFonts w:hint="eastAsia" w:ascii="仿宋_GB2312" w:hAnsi="仿宋_GB2312" w:eastAsia="仿宋_GB2312" w:cs="仿宋_GB2312"/>
                <w:snapToGrid w:val="0"/>
                <w:color w:val="333333"/>
                <w:spacing w:val="-6"/>
                <w:szCs w:val="21"/>
              </w:rPr>
            </w:pPr>
          </w:p>
        </w:tc>
        <w:tc>
          <w:tcPr>
            <w:tcW w:w="851" w:type="dxa"/>
            <w:vAlign w:val="center"/>
          </w:tcPr>
          <w:p w14:paraId="4AC53A41">
            <w:pPr>
              <w:kinsoku w:val="0"/>
              <w:autoSpaceDE w:val="0"/>
              <w:autoSpaceDN w:val="0"/>
              <w:adjustRightInd w:val="0"/>
              <w:snapToGrid w:val="0"/>
              <w:spacing w:line="187" w:lineRule="auto"/>
              <w:jc w:val="center"/>
              <w:textAlignment w:val="baseline"/>
              <w:rPr>
                <w:rFonts w:hint="eastAsia" w:ascii="仿宋_GB2312" w:hAnsi="仿宋_GB2312" w:eastAsia="仿宋_GB2312" w:cs="仿宋_GB2312"/>
                <w:snapToGrid w:val="0"/>
                <w:color w:val="333333"/>
                <w:spacing w:val="-6"/>
                <w:szCs w:val="21"/>
              </w:rPr>
            </w:pPr>
          </w:p>
        </w:tc>
      </w:tr>
    </w:tbl>
    <w:p w14:paraId="3C7924A2">
      <w:pPr>
        <w:kinsoku w:val="0"/>
        <w:autoSpaceDE w:val="0"/>
        <w:autoSpaceDN w:val="0"/>
        <w:adjustRightInd w:val="0"/>
        <w:snapToGrid w:val="0"/>
        <w:spacing w:line="187" w:lineRule="auto"/>
        <w:jc w:val="left"/>
        <w:textAlignment w:val="baseline"/>
        <w:rPr>
          <w:rFonts w:hint="eastAsia" w:ascii="仿宋_GB2312" w:hAnsi="仿宋_GB2312" w:eastAsia="仿宋_GB2312" w:cs="仿宋_GB2312"/>
          <w:snapToGrid w:val="0"/>
          <w:color w:val="333333"/>
          <w:spacing w:val="-6"/>
          <w:szCs w:val="21"/>
        </w:rPr>
      </w:pPr>
      <w:r>
        <w:rPr>
          <w:rFonts w:hint="eastAsia" w:ascii="仿宋_GB2312" w:hAnsi="仿宋_GB2312" w:eastAsia="仿宋_GB2312" w:cs="仿宋_GB2312"/>
          <w:snapToGrid w:val="0"/>
          <w:color w:val="333333"/>
          <w:spacing w:val="-6"/>
          <w:szCs w:val="21"/>
        </w:rPr>
        <w:t>分数说明：</w:t>
      </w:r>
    </w:p>
    <w:p w14:paraId="0E7F264F">
      <w:pPr>
        <w:kinsoku w:val="0"/>
        <w:autoSpaceDE w:val="0"/>
        <w:autoSpaceDN w:val="0"/>
        <w:adjustRightInd w:val="0"/>
        <w:snapToGrid w:val="0"/>
        <w:spacing w:line="187" w:lineRule="auto"/>
        <w:jc w:val="left"/>
        <w:textAlignment w:val="baseline"/>
        <w:rPr>
          <w:rFonts w:hint="eastAsia" w:ascii="仿宋_GB2312" w:hAnsi="仿宋_GB2312" w:eastAsia="仿宋_GB2312" w:cs="仿宋_GB2312"/>
          <w:snapToGrid w:val="0"/>
          <w:color w:val="333333"/>
          <w:spacing w:val="-6"/>
          <w:szCs w:val="21"/>
        </w:rPr>
      </w:pPr>
      <w:r>
        <w:rPr>
          <w:rFonts w:hint="eastAsia" w:ascii="仿宋_GB2312" w:hAnsi="仿宋_GB2312" w:eastAsia="仿宋_GB2312" w:cs="仿宋_GB2312"/>
          <w:snapToGrid w:val="0"/>
          <w:color w:val="333333"/>
          <w:spacing w:val="-6"/>
          <w:szCs w:val="21"/>
        </w:rPr>
        <w:t>优秀：开发能力强，工作量饱满，工作态度积极，计各分值0.9-1.0系数；</w:t>
      </w:r>
    </w:p>
    <w:p w14:paraId="79A7EEF3">
      <w:pPr>
        <w:kinsoku w:val="0"/>
        <w:autoSpaceDE w:val="0"/>
        <w:autoSpaceDN w:val="0"/>
        <w:adjustRightInd w:val="0"/>
        <w:snapToGrid w:val="0"/>
        <w:spacing w:line="187" w:lineRule="auto"/>
        <w:jc w:val="left"/>
        <w:textAlignment w:val="baseline"/>
        <w:rPr>
          <w:rFonts w:hint="eastAsia" w:ascii="仿宋_GB2312" w:hAnsi="仿宋_GB2312" w:eastAsia="仿宋_GB2312" w:cs="仿宋_GB2312"/>
          <w:snapToGrid w:val="0"/>
          <w:color w:val="333333"/>
          <w:spacing w:val="-6"/>
          <w:szCs w:val="21"/>
        </w:rPr>
      </w:pPr>
      <w:r>
        <w:rPr>
          <w:rFonts w:hint="eastAsia" w:ascii="仿宋_GB2312" w:hAnsi="仿宋_GB2312" w:eastAsia="仿宋_GB2312" w:cs="仿宋_GB2312"/>
          <w:snapToGrid w:val="0"/>
          <w:color w:val="333333"/>
          <w:spacing w:val="-6"/>
          <w:szCs w:val="21"/>
        </w:rPr>
        <w:t>良好：开发能力较强，工作量较饱满，工作态度认真，计各分值0.8系数；</w:t>
      </w:r>
    </w:p>
    <w:p w14:paraId="31DB2DD7">
      <w:pPr>
        <w:kinsoku w:val="0"/>
        <w:autoSpaceDE w:val="0"/>
        <w:autoSpaceDN w:val="0"/>
        <w:adjustRightInd w:val="0"/>
        <w:snapToGrid w:val="0"/>
        <w:spacing w:line="187" w:lineRule="auto"/>
        <w:jc w:val="left"/>
        <w:textAlignment w:val="baseline"/>
        <w:rPr>
          <w:rFonts w:hint="eastAsia" w:ascii="仿宋_GB2312" w:hAnsi="仿宋_GB2312" w:eastAsia="仿宋_GB2312" w:cs="仿宋_GB2312"/>
          <w:snapToGrid w:val="0"/>
          <w:color w:val="333333"/>
          <w:spacing w:val="-6"/>
          <w:szCs w:val="21"/>
        </w:rPr>
      </w:pPr>
      <w:r>
        <w:rPr>
          <w:rFonts w:hint="eastAsia" w:ascii="仿宋_GB2312" w:hAnsi="仿宋_GB2312" w:eastAsia="仿宋_GB2312" w:cs="仿宋_GB2312"/>
          <w:snapToGrid w:val="0"/>
          <w:color w:val="333333"/>
          <w:spacing w:val="-6"/>
          <w:szCs w:val="21"/>
        </w:rPr>
        <w:t>中等：开发能力中等，工作量适中，工作态度较认真，计各分值0.7系数；</w:t>
      </w:r>
    </w:p>
    <w:p w14:paraId="407A6420">
      <w:pPr>
        <w:kinsoku w:val="0"/>
        <w:autoSpaceDE w:val="0"/>
        <w:autoSpaceDN w:val="0"/>
        <w:adjustRightInd w:val="0"/>
        <w:snapToGrid w:val="0"/>
        <w:spacing w:line="187" w:lineRule="auto"/>
        <w:jc w:val="left"/>
        <w:textAlignment w:val="baseline"/>
        <w:rPr>
          <w:rFonts w:hint="eastAsia" w:ascii="仿宋_GB2312" w:hAnsi="仿宋_GB2312" w:eastAsia="仿宋_GB2312" w:cs="仿宋_GB2312"/>
          <w:snapToGrid w:val="0"/>
          <w:color w:val="333333"/>
          <w:spacing w:val="-6"/>
          <w:szCs w:val="21"/>
        </w:rPr>
      </w:pPr>
      <w:r>
        <w:rPr>
          <w:rFonts w:hint="eastAsia" w:ascii="仿宋_GB2312" w:hAnsi="仿宋_GB2312" w:eastAsia="仿宋_GB2312" w:cs="仿宋_GB2312"/>
          <w:snapToGrid w:val="0"/>
          <w:color w:val="333333"/>
          <w:spacing w:val="-6"/>
          <w:szCs w:val="21"/>
        </w:rPr>
        <w:t>及格：开发能力一般，工作量偏少，工作态度一般，计各分值0.6系数；</w:t>
      </w:r>
    </w:p>
    <w:p w14:paraId="3260035B">
      <w:pPr>
        <w:kinsoku w:val="0"/>
        <w:autoSpaceDE w:val="0"/>
        <w:autoSpaceDN w:val="0"/>
        <w:adjustRightInd w:val="0"/>
        <w:snapToGrid w:val="0"/>
        <w:spacing w:line="187" w:lineRule="auto"/>
        <w:jc w:val="left"/>
        <w:textAlignment w:val="baseline"/>
        <w:rPr>
          <w:rFonts w:hint="eastAsia" w:ascii="仿宋_GB2312" w:hAnsi="仿宋" w:eastAsia="仿宋_GB2312" w:cs="仿宋_GB2312"/>
          <w:snapToGrid w:val="0"/>
          <w:color w:val="000000"/>
          <w:kern w:val="0"/>
          <w:sz w:val="24"/>
          <w:szCs w:val="24"/>
        </w:rPr>
      </w:pPr>
      <w:r>
        <w:rPr>
          <w:rFonts w:hint="eastAsia" w:ascii="仿宋_GB2312" w:hAnsi="仿宋_GB2312" w:eastAsia="仿宋_GB2312" w:cs="仿宋_GB2312"/>
          <w:snapToGrid w:val="0"/>
          <w:color w:val="333333"/>
          <w:spacing w:val="-6"/>
          <w:szCs w:val="21"/>
        </w:rPr>
        <w:t>不及格：开发能力较弱，工作量少，工作态度不认真，计不及格。</w:t>
      </w:r>
    </w:p>
    <w:p w14:paraId="6B25543F">
      <w:pPr>
        <w:widowControl/>
        <w:adjustRightInd w:val="0"/>
        <w:snapToGrid w:val="0"/>
        <w:spacing w:line="300" w:lineRule="auto"/>
        <w:rPr>
          <w:rFonts w:hint="eastAsia" w:ascii="仿宋" w:hAnsi="仿宋" w:eastAsia="仿宋" w:cs="仿宋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484D"/>
    <w:rsid w:val="001C7E3B"/>
    <w:rsid w:val="00250952"/>
    <w:rsid w:val="00383211"/>
    <w:rsid w:val="00553CE0"/>
    <w:rsid w:val="00681EBF"/>
    <w:rsid w:val="0068524F"/>
    <w:rsid w:val="006F7FD0"/>
    <w:rsid w:val="008976C0"/>
    <w:rsid w:val="00903715"/>
    <w:rsid w:val="0091484D"/>
    <w:rsid w:val="009A7041"/>
    <w:rsid w:val="00AE1F18"/>
    <w:rsid w:val="00D25338"/>
    <w:rsid w:val="00DD42C8"/>
    <w:rsid w:val="00F5046D"/>
    <w:rsid w:val="00FC4828"/>
    <w:rsid w:val="1B9E09CF"/>
    <w:rsid w:val="26E11550"/>
    <w:rsid w:val="4DC41536"/>
    <w:rsid w:val="7F752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1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nhideWhenUsed="0" w:uiPriority="0" w:semiHidden="0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nhideWhenUsed="0" w:uiPriority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link w:val="9"/>
    <w:qFormat/>
    <w:uiPriority w:val="1"/>
    <w:pPr>
      <w:keepNext/>
      <w:keepLines/>
      <w:spacing w:before="160" w:after="80"/>
      <w:outlineLvl w:val="1"/>
    </w:pPr>
    <w:rPr>
      <w:rFonts w:ascii="Cambria" w:hAnsi="Cambria"/>
      <w:color w:val="366091"/>
      <w:sz w:val="40"/>
      <w:szCs w:val="40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link w:val="8"/>
    <w:qFormat/>
    <w:uiPriority w:val="0"/>
    <w:pPr>
      <w:jc w:val="left"/>
    </w:p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annotation reference"/>
    <w:semiHidden/>
    <w:qFormat/>
    <w:uiPriority w:val="0"/>
    <w:rPr>
      <w:sz w:val="21"/>
      <w:szCs w:val="21"/>
    </w:rPr>
  </w:style>
  <w:style w:type="character" w:customStyle="1" w:styleId="8">
    <w:name w:val="批注文字 字符"/>
    <w:basedOn w:val="6"/>
    <w:link w:val="3"/>
    <w:qFormat/>
    <w:uiPriority w:val="0"/>
    <w:rPr>
      <w:rFonts w:ascii="Times New Roman" w:hAnsi="Times New Roman" w:eastAsia="宋体" w:cs="Times New Roman"/>
    </w:rPr>
  </w:style>
  <w:style w:type="character" w:customStyle="1" w:styleId="9">
    <w:name w:val="标题 2 字符"/>
    <w:basedOn w:val="6"/>
    <w:link w:val="2"/>
    <w:qFormat/>
    <w:uiPriority w:val="1"/>
    <w:rPr>
      <w:rFonts w:ascii="Cambria" w:hAnsi="Cambria" w:eastAsia="宋体" w:cs="Times New Roman"/>
      <w:color w:val="366091"/>
      <w:sz w:val="40"/>
      <w:szCs w:val="4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827</Words>
  <Characters>899</Characters>
  <Lines>93</Lines>
  <Paragraphs>72</Paragraphs>
  <TotalTime>3</TotalTime>
  <ScaleCrop>false</ScaleCrop>
  <LinksUpToDate>false</LinksUpToDate>
  <CharactersWithSpaces>912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2025-03-06T16:31:00Z</dcterms:created>
  <dc:creator>qz</dc:creator>
  <cp:lastModifiedBy>Cool</cp:lastModifiedBy>
  <dcterms:modified xsi:type="dcterms:W3CDTF">2026-04-08T06:23:38Z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eyJoZGlkIjoiN2JlYmRmNjBiODRlMmRhYTY3NDEzOTgyYzhkNDhiMTIiLCJ1c2VySWQiOiI0MDMxMTMyMzkifQ==</vt:lpwstr>
  </property>
  <property fmtid="{D5CDD505-2E9C-101B-9397-08002B2CF9AE}" pid="3" name="KSOProductBuildVer">
    <vt:lpwstr>2052-12.1.0.25225</vt:lpwstr>
  </property>
  <property fmtid="{D5CDD505-2E9C-101B-9397-08002B2CF9AE}" pid="4" name="ICV">
    <vt:lpwstr>B775ADD47FB449BB99A3CFEAD063DEFD_12</vt:lpwstr>
  </property>
</Properties>
</file>