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Стандарты и спецификации в сфере ИТ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ISO/IEC 27001</w:t>
      </w:r>
      <w:r w:rsidDel="00000000" w:rsidR="00000000" w:rsidRPr="00000000">
        <w:rPr>
          <w:sz w:val="24"/>
          <w:szCs w:val="24"/>
          <w:rtl w:val="0"/>
        </w:rPr>
        <w:t xml:space="preserve"> – Стандарт для систем управления информационной безопасностью (ISMS), который помогает организациям управлять безопасностью информации.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IEEE 802.11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Набор стандартов для беспроводных локальных сетей (Wi-Fi), который определяет методы передачи данных по беспроводным каналам.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TCP/IP (Transmission Control Protocol/Internet Protocol)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Набор протоколов, который является основой для передачи данных в Интернете. Он обеспечивает связь между различными устройствами и сетями.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HTML (HyperText Markup Language)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Стандарт разметки для создания веб-страниц, который определяет структуру и содержание документов в Интернете.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XML (eXtensible Markup Language)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Язык разметки, который используется для хранения и передачи данных. Он обеспечивает гибкость и совместимость между различными системами.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JSON (JavaScript Object Notation)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Легкий формат обмена данными, который легко читается человеком и удобно обрабатывается машинами. Широко используется в веб-приложениях.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ITIL (Information Technology Infrastructure Library)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Набор практик для управления ИТ-услугами, который помогает организациям улучшать качество предоставляемых услуг.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COBIT (Control Objectives for Information and Related Technologies)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Фреймворк для управления и управления ИТ, который помогает организациям достигать своих целей в области управления ИТ.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GDPR (General Data Protection Regulation)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Регламент Европейского Союза, который устанавливает правила обработки персональных данных и защищает права граждан в отношении их данных.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OAuth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Протокол авторизации, который позволяет пользователям предоставлять доступ к своим данным на одном сайте без необходимости делиться своими учетными данными.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