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right" w:tblpY="-178"/>
        <w:tblW w:w="0" w:type="auto"/>
        <w:tblLook w:val="0000" w:firstRow="0" w:lastRow="0" w:firstColumn="0" w:lastColumn="0" w:noHBand="0" w:noVBand="0"/>
      </w:tblPr>
      <w:tblGrid>
        <w:gridCol w:w="4068"/>
      </w:tblGrid>
      <w:tr w:rsidR="002C522B" w:rsidRPr="00342C8E">
        <w:trPr>
          <w:trHeight w:val="173"/>
        </w:trPr>
        <w:tc>
          <w:tcPr>
            <w:tcW w:w="4068" w:type="dxa"/>
          </w:tcPr>
          <w:p w:rsidR="002C522B" w:rsidRPr="00EF0A53" w:rsidRDefault="00342C8E" w:rsidP="002C522B">
            <w:pPr>
              <w:tabs>
                <w:tab w:val="left" w:pos="7200"/>
              </w:tabs>
              <w:jc w:val="right"/>
              <w:rPr>
                <w:rFonts w:ascii="Cambria" w:hAnsi="Cambria"/>
                <w:sz w:val="20"/>
                <w:szCs w:val="20"/>
              </w:rPr>
            </w:pPr>
            <w:r w:rsidRPr="00342C8E">
              <w:rPr>
                <w:rFonts w:ascii="Cambria" w:hAnsi="Cambria"/>
                <w:sz w:val="20"/>
                <w:szCs w:val="20"/>
              </w:rPr>
              <w:t>2542 Waterford Village Dr.</w:t>
            </w:r>
          </w:p>
        </w:tc>
      </w:tr>
      <w:tr w:rsidR="002C522B" w:rsidRPr="00EF0A53">
        <w:trPr>
          <w:trHeight w:val="123"/>
        </w:trPr>
        <w:tc>
          <w:tcPr>
            <w:tcW w:w="4068" w:type="dxa"/>
          </w:tcPr>
          <w:p w:rsidR="002C522B" w:rsidRPr="00EF0A53" w:rsidRDefault="003E3A66" w:rsidP="002C522B">
            <w:pPr>
              <w:tabs>
                <w:tab w:val="left" w:pos="7200"/>
              </w:tabs>
              <w:jc w:val="right"/>
              <w:rPr>
                <w:rFonts w:ascii="Cambria" w:hAnsi="Cambria"/>
                <w:sz w:val="20"/>
                <w:szCs w:val="20"/>
              </w:rPr>
            </w:pPr>
            <w:r>
              <w:rPr>
                <w:rFonts w:ascii="Cambria" w:hAnsi="Cambria"/>
                <w:sz w:val="20"/>
                <w:szCs w:val="20"/>
              </w:rPr>
              <w:t>Sylvania</w:t>
            </w:r>
            <w:r w:rsidR="00342C8E">
              <w:rPr>
                <w:rFonts w:ascii="Cambria" w:hAnsi="Cambria"/>
                <w:sz w:val="20"/>
                <w:szCs w:val="20"/>
              </w:rPr>
              <w:t>, OH 43560</w:t>
            </w:r>
            <w:r w:rsidR="002C522B" w:rsidRPr="00EF0A53">
              <w:rPr>
                <w:rFonts w:ascii="Cambria" w:hAnsi="Cambria"/>
                <w:sz w:val="20"/>
                <w:szCs w:val="20"/>
              </w:rPr>
              <w:t xml:space="preserve"> </w:t>
            </w:r>
          </w:p>
        </w:tc>
      </w:tr>
      <w:tr w:rsidR="002C522B" w:rsidRPr="00EF0A53">
        <w:trPr>
          <w:trHeight w:val="231"/>
        </w:trPr>
        <w:tc>
          <w:tcPr>
            <w:tcW w:w="4068" w:type="dxa"/>
          </w:tcPr>
          <w:p w:rsidR="002C522B" w:rsidRPr="00EF0A53" w:rsidRDefault="002C522B" w:rsidP="002C522B">
            <w:pPr>
              <w:tabs>
                <w:tab w:val="left" w:pos="7200"/>
              </w:tabs>
              <w:jc w:val="right"/>
              <w:rPr>
                <w:rFonts w:ascii="Cambria" w:hAnsi="Cambria"/>
                <w:sz w:val="20"/>
                <w:szCs w:val="20"/>
              </w:rPr>
            </w:pPr>
            <w:r>
              <w:rPr>
                <w:rFonts w:ascii="Cambria" w:hAnsi="Cambria"/>
                <w:sz w:val="20"/>
                <w:szCs w:val="20"/>
              </w:rPr>
              <w:t xml:space="preserve"> C</w:t>
            </w:r>
            <w:r w:rsidRPr="0035306F">
              <w:rPr>
                <w:rFonts w:ascii="Cambria" w:hAnsi="Cambria"/>
                <w:sz w:val="20"/>
                <w:szCs w:val="20"/>
              </w:rPr>
              <w:t xml:space="preserve">: </w:t>
            </w:r>
            <w:r w:rsidR="00342C8E" w:rsidRPr="00342C8E">
              <w:rPr>
                <w:rFonts w:ascii="Cambria" w:hAnsi="Cambria"/>
                <w:sz w:val="20"/>
                <w:szCs w:val="20"/>
              </w:rPr>
              <w:t>419-206-2971</w:t>
            </w:r>
          </w:p>
        </w:tc>
      </w:tr>
      <w:tr w:rsidR="002C522B" w:rsidRPr="00EF0A53">
        <w:trPr>
          <w:trHeight w:val="231"/>
        </w:trPr>
        <w:tc>
          <w:tcPr>
            <w:tcW w:w="4068" w:type="dxa"/>
          </w:tcPr>
          <w:p w:rsidR="002C522B" w:rsidRPr="00EF0A53" w:rsidRDefault="00342C8E" w:rsidP="002C522B">
            <w:pPr>
              <w:tabs>
                <w:tab w:val="left" w:pos="7200"/>
              </w:tabs>
              <w:jc w:val="right"/>
              <w:rPr>
                <w:rFonts w:ascii="Cambria" w:hAnsi="Cambria"/>
                <w:sz w:val="20"/>
                <w:szCs w:val="20"/>
              </w:rPr>
            </w:pPr>
            <w:r w:rsidRPr="00342C8E">
              <w:rPr>
                <w:rFonts w:ascii="Cambria" w:hAnsi="Cambria"/>
                <w:sz w:val="20"/>
                <w:szCs w:val="20"/>
              </w:rPr>
              <w:t>drskalniz@gmail.com</w:t>
            </w:r>
          </w:p>
        </w:tc>
      </w:tr>
    </w:tbl>
    <w:p w:rsidR="002C522B" w:rsidRPr="006251BC" w:rsidRDefault="00342C8E" w:rsidP="002C522B">
      <w:pPr>
        <w:pBdr>
          <w:bottom w:val="single" w:sz="12" w:space="0" w:color="auto"/>
        </w:pBdr>
        <w:tabs>
          <w:tab w:val="left" w:pos="10200"/>
        </w:tabs>
        <w:rPr>
          <w:rFonts w:ascii="Cambria" w:hAnsi="Cambria"/>
          <w:b/>
          <w:smallCaps/>
          <w:sz w:val="32"/>
          <w:szCs w:val="32"/>
        </w:rPr>
      </w:pPr>
      <w:r w:rsidRPr="006251BC">
        <w:rPr>
          <w:rFonts w:ascii="Cambria" w:hAnsi="Cambria"/>
          <w:b/>
          <w:smallCaps/>
          <w:sz w:val="32"/>
          <w:szCs w:val="32"/>
        </w:rPr>
        <w:t>Scott B. Kaln</w:t>
      </w:r>
      <w:r w:rsidR="00400C0A">
        <w:rPr>
          <w:rFonts w:ascii="Cambria" w:hAnsi="Cambria"/>
          <w:b/>
          <w:smallCaps/>
          <w:sz w:val="32"/>
          <w:szCs w:val="32"/>
        </w:rPr>
        <w:t>iz, DDS</w:t>
      </w:r>
    </w:p>
    <w:p w:rsidR="002C522B" w:rsidRPr="00EF0A53" w:rsidRDefault="002C522B" w:rsidP="002C522B">
      <w:pPr>
        <w:pBdr>
          <w:bottom w:val="single" w:sz="12" w:space="0" w:color="auto"/>
        </w:pBdr>
        <w:tabs>
          <w:tab w:val="left" w:pos="7200"/>
        </w:tabs>
        <w:rPr>
          <w:rFonts w:ascii="Cambria" w:hAnsi="Cambria"/>
          <w:b/>
          <w:sz w:val="16"/>
          <w:szCs w:val="16"/>
        </w:rPr>
      </w:pPr>
    </w:p>
    <w:p w:rsidR="002C522B" w:rsidRPr="00EF0A53" w:rsidRDefault="002C522B" w:rsidP="002C522B">
      <w:pPr>
        <w:pBdr>
          <w:bottom w:val="single" w:sz="12" w:space="0" w:color="auto"/>
        </w:pBdr>
        <w:tabs>
          <w:tab w:val="left" w:pos="7200"/>
        </w:tabs>
        <w:rPr>
          <w:rFonts w:ascii="Cambria" w:hAnsi="Cambria"/>
          <w:b/>
          <w:sz w:val="16"/>
          <w:szCs w:val="16"/>
        </w:rPr>
      </w:pPr>
    </w:p>
    <w:p w:rsidR="002C522B" w:rsidRPr="006251BC" w:rsidRDefault="002C522B" w:rsidP="002C522B">
      <w:pPr>
        <w:pBdr>
          <w:bottom w:val="single" w:sz="12" w:space="0" w:color="auto"/>
        </w:pBdr>
        <w:tabs>
          <w:tab w:val="left" w:pos="7200"/>
        </w:tabs>
        <w:rPr>
          <w:rFonts w:ascii="Cambria" w:hAnsi="Cambria"/>
          <w:b/>
          <w:sz w:val="2"/>
          <w:szCs w:val="16"/>
        </w:rPr>
      </w:pPr>
    </w:p>
    <w:p w:rsidR="006251BC" w:rsidRPr="00EF0A53" w:rsidRDefault="006251BC" w:rsidP="002C522B">
      <w:pPr>
        <w:pBdr>
          <w:bottom w:val="single" w:sz="12" w:space="0" w:color="auto"/>
        </w:pBdr>
        <w:tabs>
          <w:tab w:val="left" w:pos="7200"/>
        </w:tabs>
        <w:rPr>
          <w:rFonts w:ascii="Cambria" w:hAnsi="Cambria"/>
          <w:b/>
          <w:sz w:val="16"/>
          <w:szCs w:val="16"/>
        </w:rPr>
      </w:pPr>
    </w:p>
    <w:p w:rsidR="002C522B" w:rsidRPr="006F2583" w:rsidRDefault="002C522B" w:rsidP="00FD1AD1">
      <w:pPr>
        <w:tabs>
          <w:tab w:val="right" w:pos="10530"/>
        </w:tabs>
        <w:spacing w:before="60"/>
        <w:ind w:left="3960"/>
        <w:rPr>
          <w:rFonts w:ascii="Cambria" w:hAnsi="Cambria"/>
          <w:b/>
          <w:sz w:val="22"/>
          <w:szCs w:val="22"/>
          <w:highlight w:val="yellow"/>
        </w:rPr>
      </w:pPr>
      <w:r w:rsidRPr="00EF0A53">
        <w:rPr>
          <w:rFonts w:ascii="Cambria" w:hAnsi="Cambria"/>
          <w:b/>
        </w:rPr>
        <w:tab/>
      </w:r>
      <w:r w:rsidR="004F3B8C">
        <w:rPr>
          <w:rFonts w:ascii="Cambria" w:hAnsi="Cambria"/>
          <w:b/>
          <w:sz w:val="22"/>
          <w:szCs w:val="22"/>
        </w:rPr>
        <w:t>Chief Executive Officer</w:t>
      </w:r>
      <w:r w:rsidR="00523B65">
        <w:rPr>
          <w:rFonts w:ascii="Cambria" w:hAnsi="Cambria"/>
          <w:b/>
          <w:sz w:val="22"/>
          <w:szCs w:val="22"/>
        </w:rPr>
        <w:t xml:space="preserve"> &amp;</w:t>
      </w:r>
      <w:r w:rsidR="004F3B8C">
        <w:rPr>
          <w:rFonts w:ascii="Cambria" w:hAnsi="Cambria"/>
          <w:b/>
          <w:sz w:val="22"/>
          <w:szCs w:val="22"/>
        </w:rPr>
        <w:t xml:space="preserve"> Chief Dental Officer</w:t>
      </w:r>
    </w:p>
    <w:p w:rsidR="002C522B" w:rsidRPr="00483C73" w:rsidRDefault="002C522B" w:rsidP="002C522B">
      <w:pPr>
        <w:spacing w:before="120"/>
        <w:rPr>
          <w:rFonts w:ascii="Cambria" w:hAnsi="Cambria"/>
          <w:b/>
          <w:color w:val="1F497D"/>
        </w:rPr>
      </w:pPr>
      <w:r w:rsidRPr="00483C73">
        <w:rPr>
          <w:rFonts w:ascii="Cambria" w:hAnsi="Cambria"/>
          <w:b/>
          <w:color w:val="1F497D"/>
        </w:rPr>
        <w:t>QUALIFICATIONS SUMMARY</w:t>
      </w:r>
    </w:p>
    <w:p w:rsidR="005A3187" w:rsidRPr="00BD3932" w:rsidRDefault="005A3187" w:rsidP="00BD3932">
      <w:pPr>
        <w:spacing w:before="120"/>
        <w:jc w:val="both"/>
        <w:rPr>
          <w:rFonts w:ascii="Cambria" w:hAnsi="Cambria"/>
          <w:sz w:val="20"/>
          <w:szCs w:val="20"/>
        </w:rPr>
      </w:pPr>
      <w:r w:rsidRPr="00BD3932">
        <w:rPr>
          <w:rFonts w:ascii="Cambria" w:hAnsi="Cambria"/>
          <w:b/>
          <w:sz w:val="20"/>
          <w:szCs w:val="20"/>
        </w:rPr>
        <w:t>Accomplished and multi-faceted</w:t>
      </w:r>
      <w:r w:rsidR="00D41204">
        <w:rPr>
          <w:rFonts w:ascii="Cambria" w:hAnsi="Cambria"/>
          <w:b/>
          <w:sz w:val="20"/>
          <w:szCs w:val="20"/>
        </w:rPr>
        <w:t xml:space="preserve"> CEO with over 20</w:t>
      </w:r>
      <w:r w:rsidRPr="00BD3932">
        <w:rPr>
          <w:rFonts w:ascii="Cambria" w:hAnsi="Cambria"/>
          <w:b/>
          <w:sz w:val="20"/>
          <w:szCs w:val="20"/>
        </w:rPr>
        <w:t xml:space="preserve"> years of successful experience in key leadership roles within dental organizations.</w:t>
      </w:r>
      <w:r w:rsidRPr="00BD3932">
        <w:rPr>
          <w:rFonts w:ascii="Cambria" w:hAnsi="Cambria"/>
          <w:sz w:val="20"/>
          <w:szCs w:val="20"/>
        </w:rPr>
        <w:t xml:space="preserve"> Impressive track record of developing innovative business strategies, </w:t>
      </w:r>
      <w:r w:rsidR="0015304F">
        <w:rPr>
          <w:rFonts w:ascii="Cambria" w:hAnsi="Cambria"/>
          <w:sz w:val="20"/>
          <w:szCs w:val="20"/>
        </w:rPr>
        <w:t>clinical quality metrics</w:t>
      </w:r>
      <w:r w:rsidRPr="00BD3932">
        <w:rPr>
          <w:rFonts w:ascii="Cambria" w:hAnsi="Cambria"/>
          <w:sz w:val="20"/>
          <w:szCs w:val="20"/>
        </w:rPr>
        <w:t>, and practical solutions that deliver immediate results in improving overall operations and generating new revenue. Astute business strategist with distinguished performance in turning underperforming dental operations into success stories. Visionary leader that excels in making high-stakes decisions</w:t>
      </w:r>
      <w:r w:rsidR="00FD5EEE">
        <w:rPr>
          <w:rFonts w:ascii="Cambria" w:hAnsi="Cambria"/>
          <w:sz w:val="20"/>
          <w:szCs w:val="20"/>
        </w:rPr>
        <w:t xml:space="preserve"> and </w:t>
      </w:r>
      <w:r w:rsidRPr="00BD3932">
        <w:rPr>
          <w:rFonts w:ascii="Cambria" w:hAnsi="Cambria"/>
          <w:sz w:val="20"/>
          <w:szCs w:val="20"/>
        </w:rPr>
        <w:t xml:space="preserve">overcoming complex business challenges. Adept in streamlining operations, introducing process improvements, and integrating new technology into dental practices. Unique combination of business acumen and clinical dental expertise with </w:t>
      </w:r>
      <w:r w:rsidR="00FD5EEE">
        <w:rPr>
          <w:rFonts w:ascii="Cambria" w:hAnsi="Cambria"/>
          <w:sz w:val="20"/>
          <w:szCs w:val="20"/>
        </w:rPr>
        <w:t xml:space="preserve">the </w:t>
      </w:r>
      <w:r w:rsidR="00BD3932">
        <w:rPr>
          <w:rFonts w:ascii="Cambria" w:hAnsi="Cambria"/>
          <w:sz w:val="20"/>
          <w:szCs w:val="20"/>
        </w:rPr>
        <w:t>ability to understand</w:t>
      </w:r>
      <w:r w:rsidRPr="00BD3932">
        <w:rPr>
          <w:rFonts w:ascii="Cambria" w:hAnsi="Cambria"/>
          <w:sz w:val="20"/>
          <w:szCs w:val="20"/>
        </w:rPr>
        <w:t xml:space="preserve"> financial conditions and operational status. </w:t>
      </w:r>
      <w:r w:rsidRPr="00BD3932">
        <w:rPr>
          <w:rFonts w:ascii="Cambria" w:hAnsi="Cambria"/>
          <w:i/>
          <w:sz w:val="20"/>
          <w:szCs w:val="20"/>
        </w:rPr>
        <w:t xml:space="preserve">Core </w:t>
      </w:r>
      <w:r w:rsidR="00851708" w:rsidRPr="00BD3932">
        <w:rPr>
          <w:rFonts w:ascii="Cambria" w:hAnsi="Cambria"/>
          <w:i/>
          <w:sz w:val="20"/>
          <w:szCs w:val="20"/>
        </w:rPr>
        <w:t>competencies</w:t>
      </w:r>
      <w:r w:rsidRPr="00BD3932">
        <w:rPr>
          <w:rFonts w:ascii="Cambria" w:hAnsi="Cambria"/>
          <w:i/>
          <w:sz w:val="20"/>
          <w:szCs w:val="20"/>
        </w:rPr>
        <w:t xml:space="preserve"> include:</w:t>
      </w:r>
    </w:p>
    <w:tbl>
      <w:tblPr>
        <w:tblW w:w="10638" w:type="dxa"/>
        <w:tblLayout w:type="fixed"/>
        <w:tblLook w:val="00A0" w:firstRow="1" w:lastRow="0" w:firstColumn="1" w:lastColumn="0" w:noHBand="0" w:noVBand="0"/>
      </w:tblPr>
      <w:tblGrid>
        <w:gridCol w:w="3348"/>
        <w:gridCol w:w="3150"/>
        <w:gridCol w:w="4140"/>
      </w:tblGrid>
      <w:tr w:rsidR="005A3187" w:rsidRPr="00BD3932" w:rsidTr="005A3187">
        <w:trPr>
          <w:trHeight w:val="891"/>
        </w:trPr>
        <w:tc>
          <w:tcPr>
            <w:tcW w:w="3348" w:type="dxa"/>
          </w:tcPr>
          <w:p w:rsidR="005A3187" w:rsidRPr="00BD3932" w:rsidRDefault="005A3187" w:rsidP="00E32463">
            <w:pPr>
              <w:numPr>
                <w:ilvl w:val="0"/>
                <w:numId w:val="15"/>
              </w:numPr>
              <w:spacing w:before="180"/>
              <w:jc w:val="both"/>
              <w:rPr>
                <w:rFonts w:ascii="Cambria" w:eastAsia="MS Mincho" w:hAnsi="Cambria" w:cs="Tahoma"/>
                <w:spacing w:val="-2"/>
                <w:sz w:val="20"/>
                <w:szCs w:val="20"/>
              </w:rPr>
            </w:pPr>
            <w:r w:rsidRPr="00BD3932">
              <w:rPr>
                <w:rFonts w:ascii="Cambria" w:hAnsi="Cambria" w:cs="Tahoma"/>
                <w:sz w:val="20"/>
                <w:szCs w:val="20"/>
              </w:rPr>
              <w:t>Strategic Planning</w:t>
            </w:r>
          </w:p>
          <w:p w:rsidR="005A3187" w:rsidRPr="00BD3932" w:rsidRDefault="005A3187" w:rsidP="005A3187">
            <w:pPr>
              <w:numPr>
                <w:ilvl w:val="0"/>
                <w:numId w:val="15"/>
              </w:numPr>
              <w:spacing w:before="20"/>
              <w:jc w:val="both"/>
              <w:rPr>
                <w:rFonts w:ascii="Cambria" w:eastAsia="MS Mincho" w:hAnsi="Cambria" w:cs="Tahoma"/>
                <w:spacing w:val="-2"/>
                <w:sz w:val="20"/>
                <w:szCs w:val="20"/>
              </w:rPr>
            </w:pPr>
            <w:r w:rsidRPr="00BD3932">
              <w:rPr>
                <w:rFonts w:ascii="Cambria" w:eastAsia="MS Mincho" w:hAnsi="Cambria" w:cs="Tahoma"/>
                <w:spacing w:val="-2"/>
                <w:sz w:val="20"/>
                <w:szCs w:val="20"/>
              </w:rPr>
              <w:t>Revenue &amp; Profit Growth</w:t>
            </w:r>
          </w:p>
          <w:p w:rsidR="005A3187" w:rsidRPr="00BD3932" w:rsidRDefault="005A3187" w:rsidP="005A3187">
            <w:pPr>
              <w:numPr>
                <w:ilvl w:val="0"/>
                <w:numId w:val="15"/>
              </w:numPr>
              <w:jc w:val="both"/>
              <w:rPr>
                <w:rFonts w:ascii="Cambria" w:eastAsia="MS Mincho" w:hAnsi="Cambria" w:cs="Tahoma"/>
                <w:spacing w:val="-2"/>
                <w:sz w:val="20"/>
                <w:szCs w:val="20"/>
              </w:rPr>
            </w:pPr>
            <w:r w:rsidRPr="00BD3932">
              <w:rPr>
                <w:rFonts w:ascii="Cambria" w:hAnsi="Cambria" w:cs="Tahoma"/>
                <w:sz w:val="20"/>
                <w:szCs w:val="20"/>
              </w:rPr>
              <w:t>Expert Negotiator</w:t>
            </w:r>
          </w:p>
          <w:p w:rsidR="005A3187" w:rsidRPr="00BD3932" w:rsidRDefault="00C204E0" w:rsidP="005A3187">
            <w:pPr>
              <w:numPr>
                <w:ilvl w:val="0"/>
                <w:numId w:val="15"/>
              </w:numPr>
              <w:jc w:val="both"/>
              <w:rPr>
                <w:rFonts w:ascii="Cambria" w:eastAsia="MS Mincho" w:hAnsi="Cambria" w:cs="Tahoma"/>
                <w:spacing w:val="-2"/>
                <w:sz w:val="20"/>
                <w:szCs w:val="20"/>
              </w:rPr>
            </w:pPr>
            <w:r w:rsidRPr="00BD3932">
              <w:rPr>
                <w:rFonts w:ascii="Cambria" w:hAnsi="Cambria" w:cs="Tahoma"/>
                <w:sz w:val="20"/>
                <w:szCs w:val="20"/>
              </w:rPr>
              <w:t>Clinical Operations</w:t>
            </w:r>
          </w:p>
        </w:tc>
        <w:tc>
          <w:tcPr>
            <w:tcW w:w="3150" w:type="dxa"/>
          </w:tcPr>
          <w:p w:rsidR="005A3187" w:rsidRPr="00BD3932" w:rsidRDefault="005A3187" w:rsidP="00E32463">
            <w:pPr>
              <w:numPr>
                <w:ilvl w:val="0"/>
                <w:numId w:val="14"/>
              </w:numPr>
              <w:spacing w:before="180"/>
              <w:jc w:val="both"/>
              <w:rPr>
                <w:rFonts w:ascii="Cambria" w:eastAsia="MS Mincho" w:hAnsi="Cambria" w:cs="Tahoma"/>
                <w:sz w:val="20"/>
                <w:szCs w:val="20"/>
              </w:rPr>
            </w:pPr>
            <w:r w:rsidRPr="00BD3932">
              <w:rPr>
                <w:rFonts w:ascii="Cambria" w:eastAsia="MS Mincho" w:hAnsi="Cambria" w:cs="Tahoma"/>
                <w:sz w:val="20"/>
                <w:szCs w:val="20"/>
              </w:rPr>
              <w:t>Operations Management</w:t>
            </w:r>
          </w:p>
          <w:p w:rsidR="005A3187" w:rsidRPr="00BD3932" w:rsidRDefault="005A3187" w:rsidP="005A3187">
            <w:pPr>
              <w:numPr>
                <w:ilvl w:val="0"/>
                <w:numId w:val="14"/>
              </w:numPr>
              <w:jc w:val="both"/>
              <w:rPr>
                <w:rFonts w:ascii="Cambria" w:eastAsia="MS Mincho" w:hAnsi="Cambria" w:cs="Tahoma"/>
                <w:sz w:val="20"/>
                <w:szCs w:val="20"/>
              </w:rPr>
            </w:pPr>
            <w:r w:rsidRPr="00BD3932">
              <w:rPr>
                <w:rFonts w:ascii="Cambria" w:hAnsi="Cambria" w:cs="Tahoma"/>
                <w:sz w:val="20"/>
                <w:szCs w:val="20"/>
              </w:rPr>
              <w:t>Process Improvement</w:t>
            </w:r>
          </w:p>
          <w:p w:rsidR="005A3187" w:rsidRPr="00BD3932" w:rsidRDefault="005A3187" w:rsidP="005A3187">
            <w:pPr>
              <w:numPr>
                <w:ilvl w:val="0"/>
                <w:numId w:val="14"/>
              </w:numPr>
              <w:jc w:val="both"/>
              <w:rPr>
                <w:rFonts w:ascii="Cambria" w:eastAsia="MS Mincho" w:hAnsi="Cambria" w:cs="Tahoma"/>
                <w:sz w:val="20"/>
                <w:szCs w:val="20"/>
              </w:rPr>
            </w:pPr>
            <w:r w:rsidRPr="00BD3932">
              <w:rPr>
                <w:rFonts w:ascii="Cambria" w:hAnsi="Cambria" w:cs="Tahoma"/>
                <w:sz w:val="20"/>
                <w:szCs w:val="20"/>
              </w:rPr>
              <w:t>P&amp;L Responsibility</w:t>
            </w:r>
          </w:p>
          <w:p w:rsidR="005A3187" w:rsidRPr="00BD3932" w:rsidRDefault="005A3187" w:rsidP="00C204E0">
            <w:pPr>
              <w:numPr>
                <w:ilvl w:val="0"/>
                <w:numId w:val="14"/>
              </w:numPr>
              <w:spacing w:after="20"/>
              <w:jc w:val="both"/>
              <w:rPr>
                <w:rFonts w:ascii="Cambria" w:eastAsia="MS Mincho" w:hAnsi="Cambria" w:cs="Tahoma"/>
                <w:sz w:val="20"/>
                <w:szCs w:val="20"/>
              </w:rPr>
            </w:pPr>
            <w:r w:rsidRPr="00BD3932">
              <w:rPr>
                <w:rFonts w:ascii="Cambria" w:hAnsi="Cambria" w:cs="Tahoma"/>
                <w:sz w:val="20"/>
                <w:szCs w:val="20"/>
              </w:rPr>
              <w:t xml:space="preserve">Innovative Leadership </w:t>
            </w:r>
          </w:p>
        </w:tc>
        <w:tc>
          <w:tcPr>
            <w:tcW w:w="4140" w:type="dxa"/>
          </w:tcPr>
          <w:p w:rsidR="005A3187" w:rsidRPr="00BD3932" w:rsidRDefault="005A3187" w:rsidP="00E32463">
            <w:pPr>
              <w:numPr>
                <w:ilvl w:val="0"/>
                <w:numId w:val="14"/>
              </w:numPr>
              <w:spacing w:before="180"/>
              <w:jc w:val="both"/>
              <w:rPr>
                <w:rFonts w:ascii="Cambria" w:eastAsia="MS Mincho" w:hAnsi="Cambria" w:cs="Tahoma"/>
                <w:sz w:val="20"/>
                <w:szCs w:val="20"/>
              </w:rPr>
            </w:pPr>
            <w:r w:rsidRPr="00BD3932">
              <w:rPr>
                <w:rFonts w:ascii="Cambria" w:hAnsi="Cambria" w:cs="Tahoma"/>
                <w:sz w:val="20"/>
                <w:szCs w:val="20"/>
              </w:rPr>
              <w:t>Dental Practice Mergers &amp; Acquisitions</w:t>
            </w:r>
          </w:p>
          <w:p w:rsidR="005A3187" w:rsidRPr="00BD3932" w:rsidRDefault="005A3187" w:rsidP="005A3187">
            <w:pPr>
              <w:numPr>
                <w:ilvl w:val="0"/>
                <w:numId w:val="14"/>
              </w:numPr>
              <w:jc w:val="both"/>
              <w:rPr>
                <w:rFonts w:ascii="Cambria" w:eastAsia="MS Mincho" w:hAnsi="Cambria" w:cs="Tahoma"/>
                <w:sz w:val="20"/>
                <w:szCs w:val="20"/>
              </w:rPr>
            </w:pPr>
            <w:r w:rsidRPr="00BD3932">
              <w:rPr>
                <w:rFonts w:ascii="Cambria" w:hAnsi="Cambria" w:cs="Tahoma"/>
                <w:sz w:val="20"/>
                <w:szCs w:val="20"/>
              </w:rPr>
              <w:t>Change Management</w:t>
            </w:r>
          </w:p>
          <w:p w:rsidR="005A3187" w:rsidRPr="00BD3932" w:rsidRDefault="00C935D5" w:rsidP="005A3187">
            <w:pPr>
              <w:numPr>
                <w:ilvl w:val="0"/>
                <w:numId w:val="14"/>
              </w:numPr>
              <w:jc w:val="both"/>
              <w:rPr>
                <w:rFonts w:ascii="Cambria" w:eastAsia="MS Mincho" w:hAnsi="Cambria" w:cs="Tahoma"/>
                <w:sz w:val="20"/>
                <w:szCs w:val="20"/>
              </w:rPr>
            </w:pPr>
            <w:r>
              <w:rPr>
                <w:rFonts w:ascii="Cambria" w:hAnsi="Cambria" w:cs="Tahoma"/>
                <w:sz w:val="20"/>
                <w:szCs w:val="20"/>
              </w:rPr>
              <w:t>Clinical quality measurement and training</w:t>
            </w:r>
          </w:p>
          <w:p w:rsidR="005A3187" w:rsidRPr="00BD3932" w:rsidRDefault="00C204E0" w:rsidP="005A3187">
            <w:pPr>
              <w:numPr>
                <w:ilvl w:val="0"/>
                <w:numId w:val="14"/>
              </w:numPr>
              <w:jc w:val="both"/>
              <w:rPr>
                <w:rFonts w:ascii="Cambria" w:eastAsia="MS Mincho" w:hAnsi="Cambria" w:cs="Tahoma"/>
                <w:sz w:val="20"/>
                <w:szCs w:val="20"/>
              </w:rPr>
            </w:pPr>
            <w:r w:rsidRPr="00BD3932">
              <w:rPr>
                <w:rFonts w:ascii="Cambria" w:eastAsia="MS Mincho" w:hAnsi="Cambria" w:cs="Tahoma"/>
                <w:sz w:val="20"/>
                <w:szCs w:val="20"/>
              </w:rPr>
              <w:t>Technology Integration</w:t>
            </w:r>
          </w:p>
        </w:tc>
      </w:tr>
    </w:tbl>
    <w:p w:rsidR="001A5CA1" w:rsidRDefault="001A5CA1" w:rsidP="002C522B">
      <w:pPr>
        <w:pBdr>
          <w:bottom w:val="single" w:sz="12" w:space="1" w:color="auto"/>
        </w:pBdr>
        <w:rPr>
          <w:rFonts w:ascii="Cambria" w:hAnsi="Cambria"/>
          <w:b/>
          <w:color w:val="1F497D"/>
        </w:rPr>
      </w:pPr>
    </w:p>
    <w:p w:rsidR="002C522B" w:rsidRPr="00E72F5A" w:rsidRDefault="002C522B" w:rsidP="002C522B">
      <w:pPr>
        <w:pBdr>
          <w:bottom w:val="single" w:sz="12" w:space="1" w:color="auto"/>
        </w:pBdr>
        <w:rPr>
          <w:rFonts w:ascii="Cambria" w:hAnsi="Cambria"/>
          <w:b/>
          <w:color w:val="1F497D"/>
        </w:rPr>
      </w:pPr>
      <w:r w:rsidRPr="00E72F5A">
        <w:rPr>
          <w:rFonts w:ascii="Cambria" w:hAnsi="Cambria"/>
          <w:b/>
          <w:color w:val="1F497D"/>
        </w:rPr>
        <w:t>CAREER HIGHLIGHTS</w:t>
      </w:r>
    </w:p>
    <w:p w:rsidR="002C522B" w:rsidRDefault="002C522B" w:rsidP="002C522B">
      <w:pPr>
        <w:tabs>
          <w:tab w:val="right" w:pos="10170"/>
        </w:tabs>
        <w:jc w:val="both"/>
        <w:rPr>
          <w:rFonts w:ascii="Cambria" w:hAnsi="Cambria"/>
          <w:b/>
          <w:smallCaps/>
          <w:sz w:val="22"/>
          <w:szCs w:val="22"/>
        </w:rPr>
      </w:pPr>
    </w:p>
    <w:p w:rsidR="00585DB0" w:rsidRPr="00C40B79" w:rsidRDefault="00585DB0" w:rsidP="002C522B">
      <w:pPr>
        <w:tabs>
          <w:tab w:val="right" w:pos="10170"/>
        </w:tabs>
        <w:jc w:val="both"/>
        <w:rPr>
          <w:rFonts w:ascii="Cambria" w:hAnsi="Cambria"/>
          <w:b/>
          <w:smallCaps/>
          <w:sz w:val="20"/>
          <w:szCs w:val="20"/>
        </w:rPr>
      </w:pPr>
      <w:r w:rsidRPr="00C40B79">
        <w:rPr>
          <w:rFonts w:ascii="Cambria" w:hAnsi="Cambria"/>
          <w:b/>
          <w:smallCaps/>
          <w:sz w:val="20"/>
          <w:szCs w:val="20"/>
        </w:rPr>
        <w:t>Elite Dental Partners, Chicago, IL (</w:t>
      </w:r>
      <w:r w:rsidR="00066A28" w:rsidRPr="00C40B79">
        <w:rPr>
          <w:rFonts w:ascii="Cambria" w:hAnsi="Cambria"/>
          <w:b/>
          <w:smallCaps/>
          <w:sz w:val="20"/>
          <w:szCs w:val="20"/>
        </w:rPr>
        <w:t>10/2014-10/2019)</w:t>
      </w:r>
    </w:p>
    <w:p w:rsidR="00066A28" w:rsidRDefault="00066A28" w:rsidP="002C522B">
      <w:pPr>
        <w:tabs>
          <w:tab w:val="right" w:pos="10170"/>
        </w:tabs>
        <w:jc w:val="both"/>
        <w:rPr>
          <w:rFonts w:ascii="Cambria" w:hAnsi="Cambria"/>
          <w:b/>
          <w:i/>
          <w:iCs/>
          <w:smallCaps/>
          <w:sz w:val="20"/>
          <w:szCs w:val="20"/>
        </w:rPr>
      </w:pPr>
      <w:r w:rsidRPr="00C40B79">
        <w:rPr>
          <w:rFonts w:ascii="Cambria" w:hAnsi="Cambria"/>
          <w:b/>
          <w:i/>
          <w:iCs/>
          <w:smallCaps/>
          <w:sz w:val="20"/>
          <w:szCs w:val="20"/>
        </w:rPr>
        <w:t>Chief Executive Officer &amp; Chief Dental Officer</w:t>
      </w:r>
    </w:p>
    <w:p w:rsidR="00173493" w:rsidRDefault="00173493" w:rsidP="00F55CA8">
      <w:pPr>
        <w:jc w:val="both"/>
        <w:rPr>
          <w:rFonts w:asciiTheme="majorHAnsi" w:hAnsiTheme="majorHAnsi"/>
          <w:sz w:val="20"/>
          <w:szCs w:val="20"/>
        </w:rPr>
      </w:pPr>
      <w:r>
        <w:rPr>
          <w:rFonts w:asciiTheme="majorHAnsi" w:hAnsiTheme="majorHAnsi"/>
          <w:sz w:val="20"/>
          <w:szCs w:val="20"/>
        </w:rPr>
        <w:t>Partnered with a lower middle market private equity firm to create a dentist centric Dental Support Organization in the Midwest.  Hired and led executive team (CFO, President, COO) and scaled the organization as growth accelerated.</w:t>
      </w:r>
    </w:p>
    <w:p w:rsidR="00911C8A" w:rsidRDefault="00911C8A" w:rsidP="00F55CA8">
      <w:pPr>
        <w:jc w:val="both"/>
        <w:rPr>
          <w:rFonts w:asciiTheme="majorHAnsi" w:hAnsiTheme="majorHAnsi"/>
          <w:sz w:val="20"/>
          <w:szCs w:val="20"/>
          <w:u w:val="single"/>
        </w:rPr>
      </w:pPr>
      <w:r w:rsidRPr="0012258A">
        <w:rPr>
          <w:rFonts w:asciiTheme="majorHAnsi" w:hAnsiTheme="majorHAnsi"/>
          <w:sz w:val="20"/>
          <w:szCs w:val="20"/>
          <w:u w:val="single"/>
        </w:rPr>
        <w:t>Key Achievements:</w:t>
      </w:r>
    </w:p>
    <w:p w:rsidR="004D087B" w:rsidRDefault="004D087B" w:rsidP="004D087B">
      <w:pPr>
        <w:pStyle w:val="ListParagraph"/>
        <w:numPr>
          <w:ilvl w:val="0"/>
          <w:numId w:val="17"/>
        </w:numPr>
        <w:jc w:val="both"/>
        <w:rPr>
          <w:rFonts w:asciiTheme="majorHAnsi" w:hAnsiTheme="majorHAnsi"/>
          <w:sz w:val="20"/>
          <w:szCs w:val="20"/>
        </w:rPr>
      </w:pPr>
      <w:r>
        <w:rPr>
          <w:rFonts w:asciiTheme="majorHAnsi" w:hAnsiTheme="majorHAnsi"/>
          <w:sz w:val="20"/>
          <w:szCs w:val="20"/>
        </w:rPr>
        <w:t>Grew from 0-114 locations in 4.5 years</w:t>
      </w:r>
    </w:p>
    <w:p w:rsidR="00795831" w:rsidRDefault="00795831" w:rsidP="004D087B">
      <w:pPr>
        <w:pStyle w:val="ListParagraph"/>
        <w:numPr>
          <w:ilvl w:val="0"/>
          <w:numId w:val="17"/>
        </w:numPr>
        <w:jc w:val="both"/>
        <w:rPr>
          <w:rFonts w:asciiTheme="majorHAnsi" w:hAnsiTheme="majorHAnsi"/>
          <w:sz w:val="20"/>
          <w:szCs w:val="20"/>
        </w:rPr>
      </w:pPr>
      <w:r>
        <w:rPr>
          <w:rFonts w:asciiTheme="majorHAnsi" w:hAnsiTheme="majorHAnsi"/>
          <w:sz w:val="20"/>
          <w:szCs w:val="20"/>
        </w:rPr>
        <w:t xml:space="preserve">Oversaw clinical quality and management of </w:t>
      </w:r>
      <w:r w:rsidR="007D5DA0">
        <w:rPr>
          <w:rFonts w:asciiTheme="majorHAnsi" w:hAnsiTheme="majorHAnsi"/>
          <w:sz w:val="20"/>
          <w:szCs w:val="20"/>
        </w:rPr>
        <w:t xml:space="preserve">200+ dentists and 350+ hygienists </w:t>
      </w:r>
    </w:p>
    <w:p w:rsidR="004D087B" w:rsidRDefault="004D087B" w:rsidP="004D087B">
      <w:pPr>
        <w:pStyle w:val="ListParagraph"/>
        <w:numPr>
          <w:ilvl w:val="0"/>
          <w:numId w:val="17"/>
        </w:numPr>
        <w:jc w:val="both"/>
        <w:rPr>
          <w:rFonts w:asciiTheme="majorHAnsi" w:hAnsiTheme="majorHAnsi"/>
          <w:sz w:val="20"/>
          <w:szCs w:val="20"/>
        </w:rPr>
      </w:pPr>
      <w:r>
        <w:rPr>
          <w:rFonts w:asciiTheme="majorHAnsi" w:hAnsiTheme="majorHAnsi"/>
          <w:sz w:val="20"/>
          <w:szCs w:val="20"/>
        </w:rPr>
        <w:t>Grew revenue from $0-140MM in 4.5 years</w:t>
      </w:r>
    </w:p>
    <w:p w:rsidR="004D087B" w:rsidRDefault="004D087B" w:rsidP="004D087B">
      <w:pPr>
        <w:pStyle w:val="ListParagraph"/>
        <w:numPr>
          <w:ilvl w:val="0"/>
          <w:numId w:val="17"/>
        </w:numPr>
        <w:jc w:val="both"/>
        <w:rPr>
          <w:rFonts w:asciiTheme="majorHAnsi" w:hAnsiTheme="majorHAnsi"/>
          <w:sz w:val="20"/>
          <w:szCs w:val="20"/>
        </w:rPr>
      </w:pPr>
      <w:r>
        <w:rPr>
          <w:rFonts w:asciiTheme="majorHAnsi" w:hAnsiTheme="majorHAnsi"/>
          <w:sz w:val="20"/>
          <w:szCs w:val="20"/>
        </w:rPr>
        <w:t>Led efforts to increase quality of care by introducing continuing education curriculum to doctors and teams</w:t>
      </w:r>
    </w:p>
    <w:p w:rsidR="004D087B" w:rsidRDefault="004D087B" w:rsidP="004D087B">
      <w:pPr>
        <w:pStyle w:val="ListParagraph"/>
        <w:numPr>
          <w:ilvl w:val="0"/>
          <w:numId w:val="17"/>
        </w:numPr>
        <w:jc w:val="both"/>
        <w:rPr>
          <w:rFonts w:asciiTheme="majorHAnsi" w:hAnsiTheme="majorHAnsi"/>
          <w:sz w:val="20"/>
          <w:szCs w:val="20"/>
        </w:rPr>
      </w:pPr>
      <w:r>
        <w:rPr>
          <w:rFonts w:asciiTheme="majorHAnsi" w:hAnsiTheme="majorHAnsi"/>
          <w:sz w:val="20"/>
          <w:szCs w:val="20"/>
        </w:rPr>
        <w:t>Formed strategic partnerships with supply/lab vendors</w:t>
      </w:r>
    </w:p>
    <w:p w:rsidR="004D087B" w:rsidRDefault="004D087B" w:rsidP="004D087B">
      <w:pPr>
        <w:pStyle w:val="ListParagraph"/>
        <w:numPr>
          <w:ilvl w:val="0"/>
          <w:numId w:val="17"/>
        </w:numPr>
        <w:jc w:val="both"/>
        <w:rPr>
          <w:rFonts w:asciiTheme="majorHAnsi" w:hAnsiTheme="majorHAnsi"/>
          <w:sz w:val="20"/>
          <w:szCs w:val="20"/>
        </w:rPr>
      </w:pPr>
      <w:r>
        <w:rPr>
          <w:rFonts w:asciiTheme="majorHAnsi" w:hAnsiTheme="majorHAnsi"/>
          <w:sz w:val="20"/>
          <w:szCs w:val="20"/>
        </w:rPr>
        <w:t>Led a successful majority sale of the company to Cressey &amp; Co.</w:t>
      </w:r>
    </w:p>
    <w:p w:rsidR="006B2349" w:rsidRDefault="004D087B" w:rsidP="004D087B">
      <w:pPr>
        <w:pStyle w:val="ListParagraph"/>
        <w:numPr>
          <w:ilvl w:val="0"/>
          <w:numId w:val="17"/>
        </w:numPr>
        <w:jc w:val="both"/>
        <w:rPr>
          <w:rFonts w:asciiTheme="majorHAnsi" w:hAnsiTheme="majorHAnsi"/>
          <w:sz w:val="20"/>
          <w:szCs w:val="20"/>
        </w:rPr>
      </w:pPr>
      <w:r>
        <w:rPr>
          <w:rFonts w:asciiTheme="majorHAnsi" w:hAnsiTheme="majorHAnsi"/>
          <w:sz w:val="20"/>
          <w:szCs w:val="20"/>
        </w:rPr>
        <w:t>Led transition to a new CEO</w:t>
      </w:r>
    </w:p>
    <w:p w:rsidR="00CB1BBB" w:rsidRPr="004D087B" w:rsidRDefault="00CB1BBB" w:rsidP="00CB1BBB">
      <w:pPr>
        <w:pStyle w:val="ListParagraph"/>
        <w:jc w:val="both"/>
        <w:rPr>
          <w:rFonts w:asciiTheme="majorHAnsi" w:hAnsiTheme="majorHAnsi"/>
          <w:sz w:val="20"/>
          <w:szCs w:val="20"/>
        </w:rPr>
      </w:pPr>
    </w:p>
    <w:p w:rsidR="00483C73" w:rsidRPr="00BD3932" w:rsidRDefault="00081109" w:rsidP="000741B1">
      <w:pPr>
        <w:tabs>
          <w:tab w:val="right" w:pos="10368"/>
        </w:tabs>
        <w:rPr>
          <w:rFonts w:asciiTheme="majorHAnsi" w:hAnsiTheme="majorHAnsi"/>
          <w:b/>
          <w:sz w:val="20"/>
          <w:szCs w:val="20"/>
        </w:rPr>
      </w:pPr>
      <w:r>
        <w:rPr>
          <w:rFonts w:asciiTheme="majorHAnsi" w:hAnsiTheme="majorHAnsi"/>
          <w:b/>
          <w:sz w:val="20"/>
          <w:szCs w:val="20"/>
        </w:rPr>
        <w:t>North American Dental Group</w:t>
      </w:r>
      <w:r w:rsidR="000741B1" w:rsidRPr="00BD3932">
        <w:rPr>
          <w:rFonts w:asciiTheme="majorHAnsi" w:hAnsiTheme="majorHAnsi"/>
          <w:b/>
          <w:sz w:val="20"/>
          <w:szCs w:val="20"/>
        </w:rPr>
        <w:t xml:space="preserve">, New Castle, PA (2012 – </w:t>
      </w:r>
      <w:r w:rsidR="006B2349">
        <w:rPr>
          <w:rFonts w:asciiTheme="majorHAnsi" w:hAnsiTheme="majorHAnsi"/>
          <w:b/>
          <w:sz w:val="20"/>
          <w:szCs w:val="20"/>
        </w:rPr>
        <w:t>2014</w:t>
      </w:r>
      <w:r w:rsidR="000741B1" w:rsidRPr="00BD3932">
        <w:rPr>
          <w:rFonts w:asciiTheme="majorHAnsi" w:hAnsiTheme="majorHAnsi"/>
          <w:b/>
          <w:sz w:val="20"/>
          <w:szCs w:val="20"/>
        </w:rPr>
        <w:t>)</w:t>
      </w:r>
    </w:p>
    <w:p w:rsidR="000741B1" w:rsidRPr="00BD3932" w:rsidRDefault="00696BE9" w:rsidP="000741B1">
      <w:pPr>
        <w:tabs>
          <w:tab w:val="right" w:pos="10368"/>
        </w:tabs>
        <w:rPr>
          <w:rFonts w:asciiTheme="majorHAnsi" w:hAnsiTheme="majorHAnsi"/>
          <w:b/>
          <w:i/>
          <w:sz w:val="20"/>
          <w:szCs w:val="20"/>
        </w:rPr>
      </w:pPr>
      <w:r w:rsidRPr="00BD3932">
        <w:rPr>
          <w:rFonts w:asciiTheme="majorHAnsi" w:hAnsiTheme="majorHAnsi"/>
          <w:b/>
          <w:i/>
          <w:sz w:val="20"/>
          <w:szCs w:val="20"/>
        </w:rPr>
        <w:t xml:space="preserve">Director of Development </w:t>
      </w:r>
      <w:r w:rsidR="000741B1" w:rsidRPr="00BD3932">
        <w:rPr>
          <w:rFonts w:asciiTheme="majorHAnsi" w:hAnsiTheme="majorHAnsi"/>
          <w:b/>
          <w:i/>
          <w:sz w:val="20"/>
          <w:szCs w:val="20"/>
        </w:rPr>
        <w:t>&amp;</w:t>
      </w:r>
      <w:r w:rsidRPr="00BD3932">
        <w:rPr>
          <w:rFonts w:asciiTheme="majorHAnsi" w:hAnsiTheme="majorHAnsi"/>
          <w:b/>
          <w:i/>
          <w:sz w:val="20"/>
          <w:szCs w:val="20"/>
        </w:rPr>
        <w:t xml:space="preserve"> </w:t>
      </w:r>
      <w:r w:rsidR="000741B1" w:rsidRPr="00BD3932">
        <w:rPr>
          <w:rFonts w:asciiTheme="majorHAnsi" w:hAnsiTheme="majorHAnsi"/>
          <w:b/>
          <w:i/>
          <w:sz w:val="20"/>
          <w:szCs w:val="20"/>
        </w:rPr>
        <w:t xml:space="preserve">Clinical Dentist </w:t>
      </w:r>
    </w:p>
    <w:p w:rsidR="003250CC" w:rsidRPr="0012258A" w:rsidRDefault="003250CC" w:rsidP="003250CC">
      <w:pPr>
        <w:jc w:val="both"/>
        <w:rPr>
          <w:rFonts w:asciiTheme="majorHAnsi" w:hAnsiTheme="majorHAnsi"/>
          <w:sz w:val="20"/>
          <w:szCs w:val="20"/>
        </w:rPr>
      </w:pPr>
      <w:r w:rsidRPr="0012258A">
        <w:rPr>
          <w:rFonts w:asciiTheme="majorHAnsi" w:hAnsiTheme="majorHAnsi"/>
          <w:sz w:val="20"/>
          <w:szCs w:val="20"/>
        </w:rPr>
        <w:t>Maintained full responsibility for sourcing</w:t>
      </w:r>
      <w:r w:rsidR="00696BE9" w:rsidRPr="0012258A">
        <w:rPr>
          <w:rFonts w:asciiTheme="majorHAnsi" w:hAnsiTheme="majorHAnsi"/>
          <w:sz w:val="20"/>
          <w:szCs w:val="20"/>
        </w:rPr>
        <w:t xml:space="preserve">, negotiating, and </w:t>
      </w:r>
      <w:r w:rsidRPr="0012258A">
        <w:rPr>
          <w:rFonts w:asciiTheme="majorHAnsi" w:hAnsiTheme="majorHAnsi"/>
          <w:sz w:val="20"/>
          <w:szCs w:val="20"/>
        </w:rPr>
        <w:t>on-boarding dental practices. Developed a s</w:t>
      </w:r>
      <w:r w:rsidR="00696BE9" w:rsidRPr="0012258A">
        <w:rPr>
          <w:rFonts w:asciiTheme="majorHAnsi" w:hAnsiTheme="majorHAnsi"/>
          <w:sz w:val="20"/>
          <w:szCs w:val="20"/>
        </w:rPr>
        <w:t>upply formulary</w:t>
      </w:r>
      <w:r w:rsidRPr="0012258A">
        <w:rPr>
          <w:rFonts w:asciiTheme="majorHAnsi" w:hAnsiTheme="majorHAnsi"/>
          <w:sz w:val="20"/>
          <w:szCs w:val="20"/>
        </w:rPr>
        <w:t xml:space="preserve">, which included contributing to the </w:t>
      </w:r>
      <w:r w:rsidR="00696BE9" w:rsidRPr="0012258A">
        <w:rPr>
          <w:rFonts w:asciiTheme="majorHAnsi" w:hAnsiTheme="majorHAnsi"/>
          <w:sz w:val="20"/>
          <w:szCs w:val="20"/>
        </w:rPr>
        <w:t xml:space="preserve">design and implementation. </w:t>
      </w:r>
      <w:r w:rsidRPr="0012258A">
        <w:rPr>
          <w:rFonts w:asciiTheme="majorHAnsi" w:hAnsiTheme="majorHAnsi"/>
          <w:sz w:val="20"/>
          <w:szCs w:val="20"/>
        </w:rPr>
        <w:t>N</w:t>
      </w:r>
      <w:r w:rsidR="00696BE9" w:rsidRPr="0012258A">
        <w:rPr>
          <w:rFonts w:asciiTheme="majorHAnsi" w:hAnsiTheme="majorHAnsi"/>
          <w:sz w:val="20"/>
          <w:szCs w:val="20"/>
        </w:rPr>
        <w:t>egotiate</w:t>
      </w:r>
      <w:r w:rsidRPr="0012258A">
        <w:rPr>
          <w:rFonts w:asciiTheme="majorHAnsi" w:hAnsiTheme="majorHAnsi"/>
          <w:sz w:val="20"/>
          <w:szCs w:val="20"/>
        </w:rPr>
        <w:t>d</w:t>
      </w:r>
      <w:r w:rsidR="00696BE9" w:rsidRPr="0012258A">
        <w:rPr>
          <w:rFonts w:asciiTheme="majorHAnsi" w:hAnsiTheme="majorHAnsi"/>
          <w:sz w:val="20"/>
          <w:szCs w:val="20"/>
        </w:rPr>
        <w:t xml:space="preserve"> with dental labs and</w:t>
      </w:r>
      <w:r w:rsidRPr="0012258A">
        <w:rPr>
          <w:rFonts w:asciiTheme="majorHAnsi" w:hAnsiTheme="majorHAnsi"/>
          <w:sz w:val="20"/>
          <w:szCs w:val="20"/>
        </w:rPr>
        <w:t xml:space="preserve"> cultivated enduring relationships and </w:t>
      </w:r>
      <w:r w:rsidR="00696BE9" w:rsidRPr="0012258A">
        <w:rPr>
          <w:rFonts w:asciiTheme="majorHAnsi" w:hAnsiTheme="majorHAnsi"/>
          <w:sz w:val="20"/>
          <w:szCs w:val="20"/>
        </w:rPr>
        <w:t xml:space="preserve">partnerships </w:t>
      </w:r>
      <w:r w:rsidRPr="0012258A">
        <w:rPr>
          <w:rFonts w:asciiTheme="majorHAnsi" w:hAnsiTheme="majorHAnsi"/>
          <w:sz w:val="20"/>
          <w:szCs w:val="20"/>
        </w:rPr>
        <w:t xml:space="preserve">with dental labs. Managed clinical activities within a dental office, which included providing patient care in general dentistry.  </w:t>
      </w:r>
    </w:p>
    <w:p w:rsidR="00D37C86" w:rsidRPr="0012258A" w:rsidRDefault="005D6085" w:rsidP="003250CC">
      <w:pPr>
        <w:jc w:val="both"/>
        <w:rPr>
          <w:rFonts w:asciiTheme="majorHAnsi" w:hAnsiTheme="majorHAnsi"/>
          <w:sz w:val="20"/>
          <w:szCs w:val="20"/>
          <w:u w:val="single"/>
        </w:rPr>
      </w:pPr>
      <w:r w:rsidRPr="0012258A">
        <w:rPr>
          <w:rFonts w:asciiTheme="majorHAnsi" w:hAnsiTheme="majorHAnsi"/>
          <w:sz w:val="20"/>
          <w:szCs w:val="20"/>
          <w:u w:val="single"/>
        </w:rPr>
        <w:t>Key Achievements:</w:t>
      </w:r>
    </w:p>
    <w:p w:rsidR="003250CC" w:rsidRPr="0012258A" w:rsidRDefault="003250CC" w:rsidP="005D6085">
      <w:pPr>
        <w:pStyle w:val="ListParagraph"/>
        <w:numPr>
          <w:ilvl w:val="0"/>
          <w:numId w:val="17"/>
        </w:numPr>
        <w:jc w:val="both"/>
        <w:rPr>
          <w:rFonts w:asciiTheme="majorHAnsi" w:hAnsiTheme="majorHAnsi"/>
          <w:sz w:val="20"/>
          <w:szCs w:val="20"/>
        </w:rPr>
      </w:pPr>
      <w:r w:rsidRPr="0012258A">
        <w:rPr>
          <w:rFonts w:asciiTheme="majorHAnsi" w:hAnsiTheme="majorHAnsi"/>
          <w:sz w:val="20"/>
          <w:szCs w:val="20"/>
        </w:rPr>
        <w:t>Championed efforts to grow the practice pipeline from $2MM to $28MM in a few months.</w:t>
      </w:r>
    </w:p>
    <w:p w:rsidR="003250CC" w:rsidRPr="0012258A" w:rsidRDefault="003250CC" w:rsidP="005D6085">
      <w:pPr>
        <w:pStyle w:val="ListParagraph"/>
        <w:numPr>
          <w:ilvl w:val="0"/>
          <w:numId w:val="17"/>
        </w:numPr>
        <w:jc w:val="both"/>
        <w:rPr>
          <w:rFonts w:asciiTheme="majorHAnsi" w:hAnsiTheme="majorHAnsi"/>
          <w:sz w:val="20"/>
          <w:szCs w:val="20"/>
        </w:rPr>
      </w:pPr>
      <w:r w:rsidRPr="0012258A">
        <w:rPr>
          <w:rFonts w:asciiTheme="majorHAnsi" w:hAnsiTheme="majorHAnsi"/>
          <w:sz w:val="20"/>
          <w:szCs w:val="20"/>
        </w:rPr>
        <w:t>Grew large group practice pipeline from zero to $100MM in a short time frame.</w:t>
      </w:r>
    </w:p>
    <w:p w:rsidR="003250CC" w:rsidRPr="0012258A" w:rsidRDefault="003250CC" w:rsidP="005D6085">
      <w:pPr>
        <w:pStyle w:val="ListParagraph"/>
        <w:numPr>
          <w:ilvl w:val="0"/>
          <w:numId w:val="17"/>
        </w:numPr>
        <w:jc w:val="both"/>
        <w:rPr>
          <w:rFonts w:asciiTheme="majorHAnsi" w:hAnsiTheme="majorHAnsi"/>
          <w:sz w:val="20"/>
          <w:szCs w:val="20"/>
        </w:rPr>
      </w:pPr>
      <w:r w:rsidRPr="0012258A">
        <w:rPr>
          <w:rFonts w:asciiTheme="majorHAnsi" w:hAnsiTheme="majorHAnsi"/>
          <w:sz w:val="20"/>
          <w:szCs w:val="20"/>
        </w:rPr>
        <w:t>Led efforts to d</w:t>
      </w:r>
      <w:r w:rsidR="00696BE9" w:rsidRPr="0012258A">
        <w:rPr>
          <w:rFonts w:asciiTheme="majorHAnsi" w:hAnsiTheme="majorHAnsi"/>
          <w:sz w:val="20"/>
          <w:szCs w:val="20"/>
        </w:rPr>
        <w:t>ecrease supply costs by 18%</w:t>
      </w:r>
      <w:r w:rsidRPr="0012258A">
        <w:rPr>
          <w:rFonts w:asciiTheme="majorHAnsi" w:hAnsiTheme="majorHAnsi"/>
          <w:sz w:val="20"/>
          <w:szCs w:val="20"/>
        </w:rPr>
        <w:t>.</w:t>
      </w:r>
    </w:p>
    <w:p w:rsidR="00696BE9" w:rsidRDefault="003250CC" w:rsidP="005D6085">
      <w:pPr>
        <w:pStyle w:val="ListParagraph"/>
        <w:numPr>
          <w:ilvl w:val="0"/>
          <w:numId w:val="17"/>
        </w:numPr>
        <w:jc w:val="both"/>
        <w:rPr>
          <w:rFonts w:asciiTheme="majorHAnsi" w:hAnsiTheme="majorHAnsi"/>
          <w:sz w:val="20"/>
          <w:szCs w:val="20"/>
        </w:rPr>
      </w:pPr>
      <w:r w:rsidRPr="0012258A">
        <w:rPr>
          <w:rFonts w:asciiTheme="majorHAnsi" w:hAnsiTheme="majorHAnsi"/>
          <w:sz w:val="20"/>
          <w:szCs w:val="20"/>
        </w:rPr>
        <w:t xml:space="preserve">Negotiated with lab partners to </w:t>
      </w:r>
      <w:r w:rsidR="00304E83">
        <w:rPr>
          <w:rFonts w:asciiTheme="majorHAnsi" w:hAnsiTheme="majorHAnsi"/>
          <w:sz w:val="20"/>
          <w:szCs w:val="20"/>
        </w:rPr>
        <w:t>decrease</w:t>
      </w:r>
      <w:r w:rsidRPr="0012258A">
        <w:rPr>
          <w:rFonts w:asciiTheme="majorHAnsi" w:hAnsiTheme="majorHAnsi"/>
          <w:sz w:val="20"/>
          <w:szCs w:val="20"/>
        </w:rPr>
        <w:t xml:space="preserve"> </w:t>
      </w:r>
      <w:r w:rsidR="00696BE9" w:rsidRPr="0012258A">
        <w:rPr>
          <w:rFonts w:asciiTheme="majorHAnsi" w:hAnsiTheme="majorHAnsi"/>
          <w:sz w:val="20"/>
          <w:szCs w:val="20"/>
        </w:rPr>
        <w:t xml:space="preserve">lab costs </w:t>
      </w:r>
      <w:r w:rsidRPr="0012258A">
        <w:rPr>
          <w:rFonts w:asciiTheme="majorHAnsi" w:hAnsiTheme="majorHAnsi"/>
          <w:sz w:val="20"/>
          <w:szCs w:val="20"/>
        </w:rPr>
        <w:t>by</w:t>
      </w:r>
      <w:r w:rsidR="00696BE9" w:rsidRPr="0012258A">
        <w:rPr>
          <w:rFonts w:asciiTheme="majorHAnsi" w:hAnsiTheme="majorHAnsi"/>
          <w:sz w:val="20"/>
          <w:szCs w:val="20"/>
        </w:rPr>
        <w:t xml:space="preserve"> 50%</w:t>
      </w:r>
      <w:r w:rsidRPr="0012258A">
        <w:rPr>
          <w:rFonts w:asciiTheme="majorHAnsi" w:hAnsiTheme="majorHAnsi"/>
          <w:sz w:val="20"/>
          <w:szCs w:val="20"/>
        </w:rPr>
        <w:t xml:space="preserve"> using sound business acumen</w:t>
      </w:r>
      <w:r w:rsidR="00696BE9" w:rsidRPr="0012258A">
        <w:rPr>
          <w:rFonts w:asciiTheme="majorHAnsi" w:hAnsiTheme="majorHAnsi"/>
          <w:sz w:val="20"/>
          <w:szCs w:val="20"/>
        </w:rPr>
        <w:t xml:space="preserve">.  </w:t>
      </w:r>
    </w:p>
    <w:p w:rsidR="005D6085" w:rsidRPr="00BD3932" w:rsidRDefault="00515538" w:rsidP="00515538">
      <w:pPr>
        <w:tabs>
          <w:tab w:val="right" w:pos="10368"/>
        </w:tabs>
        <w:spacing w:before="120"/>
        <w:rPr>
          <w:rFonts w:asciiTheme="majorHAnsi" w:hAnsiTheme="majorHAnsi"/>
          <w:b/>
          <w:sz w:val="20"/>
          <w:szCs w:val="20"/>
        </w:rPr>
      </w:pPr>
      <w:r w:rsidRPr="00BD3932">
        <w:rPr>
          <w:rFonts w:asciiTheme="majorHAnsi" w:hAnsiTheme="majorHAnsi"/>
          <w:b/>
          <w:sz w:val="20"/>
          <w:szCs w:val="20"/>
        </w:rPr>
        <w:t>C</w:t>
      </w:r>
      <w:r w:rsidR="004170C1">
        <w:rPr>
          <w:rFonts w:asciiTheme="majorHAnsi" w:hAnsiTheme="majorHAnsi"/>
          <w:b/>
          <w:sz w:val="20"/>
          <w:szCs w:val="20"/>
        </w:rPr>
        <w:t>orner Dental</w:t>
      </w:r>
      <w:r w:rsidR="005D6085" w:rsidRPr="00BD3932">
        <w:rPr>
          <w:rFonts w:asciiTheme="majorHAnsi" w:hAnsiTheme="majorHAnsi"/>
          <w:b/>
          <w:sz w:val="20"/>
          <w:szCs w:val="20"/>
        </w:rPr>
        <w:t>, Toledo, OH (1998 – 2012)</w:t>
      </w:r>
    </w:p>
    <w:p w:rsidR="005D6085" w:rsidRPr="00BD3932" w:rsidRDefault="005D6085" w:rsidP="00515538">
      <w:pPr>
        <w:tabs>
          <w:tab w:val="right" w:pos="10368"/>
        </w:tabs>
        <w:rPr>
          <w:rFonts w:asciiTheme="majorHAnsi" w:hAnsiTheme="majorHAnsi"/>
          <w:b/>
          <w:i/>
          <w:sz w:val="20"/>
          <w:szCs w:val="20"/>
        </w:rPr>
      </w:pPr>
      <w:r w:rsidRPr="00BD3932">
        <w:rPr>
          <w:rFonts w:asciiTheme="majorHAnsi" w:hAnsiTheme="majorHAnsi"/>
          <w:b/>
          <w:i/>
          <w:sz w:val="20"/>
          <w:szCs w:val="20"/>
        </w:rPr>
        <w:t>Managing Partner / Founder</w:t>
      </w:r>
    </w:p>
    <w:p w:rsidR="004A71BA" w:rsidRPr="00BD3932" w:rsidRDefault="005D6085" w:rsidP="005D6085">
      <w:pPr>
        <w:jc w:val="both"/>
        <w:rPr>
          <w:rFonts w:asciiTheme="majorHAnsi" w:hAnsiTheme="majorHAnsi"/>
          <w:sz w:val="20"/>
          <w:szCs w:val="20"/>
        </w:rPr>
      </w:pPr>
      <w:r w:rsidRPr="00BD3932">
        <w:rPr>
          <w:rFonts w:asciiTheme="majorHAnsi" w:hAnsiTheme="majorHAnsi"/>
          <w:sz w:val="20"/>
          <w:szCs w:val="20"/>
        </w:rPr>
        <w:t xml:space="preserve">Selected to join a single-location dental practice </w:t>
      </w:r>
      <w:r w:rsidR="00696BE9" w:rsidRPr="00BD3932">
        <w:rPr>
          <w:rFonts w:asciiTheme="majorHAnsi" w:hAnsiTheme="majorHAnsi"/>
          <w:sz w:val="20"/>
          <w:szCs w:val="20"/>
        </w:rPr>
        <w:t>with revenue of $975K in 1998.</w:t>
      </w:r>
      <w:r w:rsidRPr="00BD3932">
        <w:rPr>
          <w:rFonts w:asciiTheme="majorHAnsi" w:hAnsiTheme="majorHAnsi"/>
          <w:sz w:val="20"/>
          <w:szCs w:val="20"/>
        </w:rPr>
        <w:t xml:space="preserve"> Pioneered the launch of a m</w:t>
      </w:r>
      <w:r w:rsidR="00696BE9" w:rsidRPr="00BD3932">
        <w:rPr>
          <w:rFonts w:asciiTheme="majorHAnsi" w:hAnsiTheme="majorHAnsi"/>
          <w:sz w:val="20"/>
          <w:szCs w:val="20"/>
        </w:rPr>
        <w:t>anagement company to grow the business</w:t>
      </w:r>
      <w:r w:rsidRPr="00BD3932">
        <w:rPr>
          <w:rFonts w:asciiTheme="majorHAnsi" w:hAnsiTheme="majorHAnsi"/>
          <w:sz w:val="20"/>
          <w:szCs w:val="20"/>
        </w:rPr>
        <w:t>, expand practice locations,</w:t>
      </w:r>
      <w:r w:rsidR="00696BE9" w:rsidRPr="00BD3932">
        <w:rPr>
          <w:rFonts w:asciiTheme="majorHAnsi" w:hAnsiTheme="majorHAnsi"/>
          <w:sz w:val="20"/>
          <w:szCs w:val="20"/>
        </w:rPr>
        <w:t xml:space="preserve"> and manage the </w:t>
      </w:r>
      <w:r w:rsidRPr="00BD3932">
        <w:rPr>
          <w:rFonts w:asciiTheme="majorHAnsi" w:hAnsiTheme="majorHAnsi"/>
          <w:sz w:val="20"/>
          <w:szCs w:val="20"/>
        </w:rPr>
        <w:t>dental practices. P</w:t>
      </w:r>
      <w:r w:rsidR="00696BE9" w:rsidRPr="00BD3932">
        <w:rPr>
          <w:rFonts w:asciiTheme="majorHAnsi" w:hAnsiTheme="majorHAnsi"/>
          <w:sz w:val="20"/>
          <w:szCs w:val="20"/>
        </w:rPr>
        <w:t>urchased 10 practices from retiring doc</w:t>
      </w:r>
      <w:r w:rsidRPr="00BD3932">
        <w:rPr>
          <w:rFonts w:asciiTheme="majorHAnsi" w:hAnsiTheme="majorHAnsi"/>
          <w:sz w:val="20"/>
          <w:szCs w:val="20"/>
        </w:rPr>
        <w:t xml:space="preserve">tors and oversaw talent acquisition for the new practices. Established </w:t>
      </w:r>
      <w:r w:rsidR="00696BE9" w:rsidRPr="00BD3932">
        <w:rPr>
          <w:rFonts w:asciiTheme="majorHAnsi" w:hAnsiTheme="majorHAnsi"/>
          <w:sz w:val="20"/>
          <w:szCs w:val="20"/>
        </w:rPr>
        <w:t xml:space="preserve">and implemented a discount dental plan that allowed </w:t>
      </w:r>
      <w:r w:rsidRPr="00BD3932">
        <w:rPr>
          <w:rFonts w:asciiTheme="majorHAnsi" w:hAnsiTheme="majorHAnsi"/>
          <w:sz w:val="20"/>
          <w:szCs w:val="20"/>
        </w:rPr>
        <w:t>the practice</w:t>
      </w:r>
      <w:r w:rsidR="00696BE9" w:rsidRPr="00BD3932">
        <w:rPr>
          <w:rFonts w:asciiTheme="majorHAnsi" w:hAnsiTheme="majorHAnsi"/>
          <w:sz w:val="20"/>
          <w:szCs w:val="20"/>
        </w:rPr>
        <w:t xml:space="preserve"> to </w:t>
      </w:r>
      <w:r w:rsidRPr="00BD3932">
        <w:rPr>
          <w:rFonts w:asciiTheme="majorHAnsi" w:hAnsiTheme="majorHAnsi"/>
          <w:sz w:val="20"/>
          <w:szCs w:val="20"/>
        </w:rPr>
        <w:t>land</w:t>
      </w:r>
      <w:r w:rsidR="00696BE9" w:rsidRPr="00BD3932">
        <w:rPr>
          <w:rFonts w:asciiTheme="majorHAnsi" w:hAnsiTheme="majorHAnsi"/>
          <w:sz w:val="20"/>
          <w:szCs w:val="20"/>
        </w:rPr>
        <w:t xml:space="preserve"> thousands of non</w:t>
      </w:r>
      <w:r w:rsidRPr="00BD3932">
        <w:rPr>
          <w:rFonts w:asciiTheme="majorHAnsi" w:hAnsiTheme="majorHAnsi"/>
          <w:sz w:val="20"/>
          <w:szCs w:val="20"/>
        </w:rPr>
        <w:t>-</w:t>
      </w:r>
      <w:r w:rsidR="00696BE9" w:rsidRPr="00BD3932">
        <w:rPr>
          <w:rFonts w:asciiTheme="majorHAnsi" w:hAnsiTheme="majorHAnsi"/>
          <w:sz w:val="20"/>
          <w:szCs w:val="20"/>
        </w:rPr>
        <w:t>insured patients</w:t>
      </w:r>
      <w:r w:rsidRPr="00BD3932">
        <w:rPr>
          <w:rFonts w:asciiTheme="majorHAnsi" w:hAnsiTheme="majorHAnsi"/>
          <w:sz w:val="20"/>
          <w:szCs w:val="20"/>
        </w:rPr>
        <w:t xml:space="preserve">. </w:t>
      </w:r>
    </w:p>
    <w:p w:rsidR="004A71BA" w:rsidRPr="00BD3932" w:rsidRDefault="004A71BA" w:rsidP="004A71BA">
      <w:pPr>
        <w:jc w:val="both"/>
        <w:rPr>
          <w:rFonts w:asciiTheme="majorHAnsi" w:hAnsiTheme="majorHAnsi"/>
          <w:sz w:val="20"/>
          <w:szCs w:val="20"/>
          <w:u w:val="single"/>
        </w:rPr>
      </w:pPr>
      <w:r w:rsidRPr="00BD3932">
        <w:rPr>
          <w:rFonts w:asciiTheme="majorHAnsi" w:hAnsiTheme="majorHAnsi"/>
          <w:sz w:val="20"/>
          <w:szCs w:val="20"/>
          <w:u w:val="single"/>
        </w:rPr>
        <w:t>Key Achievements:</w:t>
      </w:r>
    </w:p>
    <w:p w:rsidR="004A71BA" w:rsidRDefault="004A71BA" w:rsidP="004A71BA">
      <w:pPr>
        <w:pStyle w:val="ListParagraph"/>
        <w:numPr>
          <w:ilvl w:val="0"/>
          <w:numId w:val="17"/>
        </w:numPr>
        <w:jc w:val="both"/>
        <w:rPr>
          <w:rFonts w:asciiTheme="majorHAnsi" w:hAnsiTheme="majorHAnsi"/>
          <w:sz w:val="20"/>
          <w:szCs w:val="20"/>
        </w:rPr>
      </w:pPr>
      <w:r w:rsidRPr="00BD3932">
        <w:rPr>
          <w:rFonts w:asciiTheme="majorHAnsi" w:hAnsiTheme="majorHAnsi"/>
          <w:sz w:val="20"/>
          <w:szCs w:val="20"/>
        </w:rPr>
        <w:t xml:space="preserve">Spearheaded efforts to grow practice </w:t>
      </w:r>
      <w:r w:rsidR="00696BE9" w:rsidRPr="00BD3932">
        <w:rPr>
          <w:rFonts w:asciiTheme="majorHAnsi" w:hAnsiTheme="majorHAnsi"/>
          <w:sz w:val="20"/>
          <w:szCs w:val="20"/>
        </w:rPr>
        <w:t>from 1 location to 6</w:t>
      </w:r>
      <w:r w:rsidRPr="00BD3932">
        <w:rPr>
          <w:rFonts w:asciiTheme="majorHAnsi" w:hAnsiTheme="majorHAnsi"/>
          <w:sz w:val="20"/>
          <w:szCs w:val="20"/>
        </w:rPr>
        <w:t xml:space="preserve"> locations while driving revenue growth to $1</w:t>
      </w:r>
      <w:r w:rsidR="00583210">
        <w:rPr>
          <w:rFonts w:asciiTheme="majorHAnsi" w:hAnsiTheme="majorHAnsi"/>
          <w:sz w:val="20"/>
          <w:szCs w:val="20"/>
        </w:rPr>
        <w:t>6</w:t>
      </w:r>
      <w:r w:rsidRPr="00BD3932">
        <w:rPr>
          <w:rFonts w:asciiTheme="majorHAnsi" w:hAnsiTheme="majorHAnsi"/>
          <w:sz w:val="20"/>
          <w:szCs w:val="20"/>
        </w:rPr>
        <w:t>MM</w:t>
      </w:r>
      <w:r w:rsidR="004D1F82">
        <w:rPr>
          <w:rFonts w:asciiTheme="majorHAnsi" w:hAnsiTheme="majorHAnsi"/>
          <w:sz w:val="20"/>
          <w:szCs w:val="20"/>
        </w:rPr>
        <w:t>+.</w:t>
      </w:r>
    </w:p>
    <w:p w:rsidR="001C33B9" w:rsidRPr="00BD3932" w:rsidRDefault="00C8747D" w:rsidP="004A71BA">
      <w:pPr>
        <w:pStyle w:val="ListParagraph"/>
        <w:numPr>
          <w:ilvl w:val="0"/>
          <w:numId w:val="17"/>
        </w:numPr>
        <w:jc w:val="both"/>
        <w:rPr>
          <w:rFonts w:asciiTheme="majorHAnsi" w:hAnsiTheme="majorHAnsi"/>
          <w:sz w:val="20"/>
          <w:szCs w:val="20"/>
        </w:rPr>
      </w:pPr>
      <w:r>
        <w:rPr>
          <w:rFonts w:asciiTheme="majorHAnsi" w:hAnsiTheme="majorHAnsi"/>
          <w:sz w:val="20"/>
          <w:szCs w:val="20"/>
        </w:rPr>
        <w:t xml:space="preserve">Oversaw clinical quality and management of </w:t>
      </w:r>
      <w:r w:rsidR="00D208F0">
        <w:rPr>
          <w:rFonts w:asciiTheme="majorHAnsi" w:hAnsiTheme="majorHAnsi"/>
          <w:sz w:val="20"/>
          <w:szCs w:val="20"/>
        </w:rPr>
        <w:t>14 general dentists, and orthodontist and Oral Surgeon</w:t>
      </w:r>
    </w:p>
    <w:p w:rsidR="00696BE9" w:rsidRPr="00BD3932" w:rsidRDefault="004A71BA" w:rsidP="004A71BA">
      <w:pPr>
        <w:pStyle w:val="ListParagraph"/>
        <w:numPr>
          <w:ilvl w:val="0"/>
          <w:numId w:val="17"/>
        </w:numPr>
        <w:jc w:val="both"/>
        <w:rPr>
          <w:rFonts w:asciiTheme="majorHAnsi" w:hAnsiTheme="majorHAnsi"/>
          <w:sz w:val="20"/>
          <w:szCs w:val="20"/>
        </w:rPr>
      </w:pPr>
      <w:r w:rsidRPr="00BD3932">
        <w:rPr>
          <w:rFonts w:asciiTheme="majorHAnsi" w:hAnsiTheme="majorHAnsi"/>
          <w:sz w:val="20"/>
          <w:szCs w:val="20"/>
        </w:rPr>
        <w:t>Created a</w:t>
      </w:r>
      <w:r w:rsidR="00696BE9" w:rsidRPr="00BD3932">
        <w:rPr>
          <w:rFonts w:asciiTheme="majorHAnsi" w:hAnsiTheme="majorHAnsi"/>
          <w:sz w:val="20"/>
          <w:szCs w:val="20"/>
        </w:rPr>
        <w:t xml:space="preserve"> management company </w:t>
      </w:r>
      <w:r w:rsidRPr="00BD3932">
        <w:rPr>
          <w:rFonts w:asciiTheme="majorHAnsi" w:hAnsiTheme="majorHAnsi"/>
          <w:sz w:val="20"/>
          <w:szCs w:val="20"/>
        </w:rPr>
        <w:t>that</w:t>
      </w:r>
      <w:r w:rsidR="00696BE9" w:rsidRPr="00BD3932">
        <w:rPr>
          <w:rFonts w:asciiTheme="majorHAnsi" w:hAnsiTheme="majorHAnsi"/>
          <w:sz w:val="20"/>
          <w:szCs w:val="20"/>
        </w:rPr>
        <w:t xml:space="preserve"> handled all insurance issues, </w:t>
      </w:r>
      <w:r w:rsidRPr="00BD3932">
        <w:rPr>
          <w:rFonts w:asciiTheme="majorHAnsi" w:hAnsiTheme="majorHAnsi"/>
          <w:sz w:val="20"/>
          <w:szCs w:val="20"/>
        </w:rPr>
        <w:t>patient inquiries, accounts receivable, accounts payable,</w:t>
      </w:r>
      <w:r w:rsidR="00696BE9" w:rsidRPr="00BD3932">
        <w:rPr>
          <w:rFonts w:asciiTheme="majorHAnsi" w:hAnsiTheme="majorHAnsi"/>
          <w:sz w:val="20"/>
          <w:szCs w:val="20"/>
        </w:rPr>
        <w:t xml:space="preserve"> marketing, </w:t>
      </w:r>
      <w:r w:rsidRPr="00BD3932">
        <w:rPr>
          <w:rFonts w:asciiTheme="majorHAnsi" w:hAnsiTheme="majorHAnsi"/>
          <w:sz w:val="20"/>
          <w:szCs w:val="20"/>
        </w:rPr>
        <w:t>human resources, business development, and non-</w:t>
      </w:r>
      <w:r w:rsidR="00696BE9" w:rsidRPr="00BD3932">
        <w:rPr>
          <w:rFonts w:asciiTheme="majorHAnsi" w:hAnsiTheme="majorHAnsi"/>
          <w:sz w:val="20"/>
          <w:szCs w:val="20"/>
        </w:rPr>
        <w:t>clinical</w:t>
      </w:r>
      <w:r w:rsidRPr="00BD3932">
        <w:rPr>
          <w:rFonts w:asciiTheme="majorHAnsi" w:hAnsiTheme="majorHAnsi"/>
          <w:sz w:val="20"/>
          <w:szCs w:val="20"/>
        </w:rPr>
        <w:t xml:space="preserve"> training.</w:t>
      </w:r>
      <w:r w:rsidR="00696BE9" w:rsidRPr="00BD3932">
        <w:rPr>
          <w:rFonts w:asciiTheme="majorHAnsi" w:hAnsiTheme="majorHAnsi"/>
          <w:sz w:val="20"/>
          <w:szCs w:val="20"/>
        </w:rPr>
        <w:tab/>
      </w:r>
    </w:p>
    <w:p w:rsidR="004170C1" w:rsidRDefault="004A71BA" w:rsidP="004750E3">
      <w:pPr>
        <w:pStyle w:val="ListParagraph"/>
        <w:numPr>
          <w:ilvl w:val="0"/>
          <w:numId w:val="17"/>
        </w:numPr>
        <w:jc w:val="both"/>
        <w:rPr>
          <w:rFonts w:asciiTheme="majorHAnsi" w:hAnsiTheme="majorHAnsi"/>
          <w:sz w:val="20"/>
          <w:szCs w:val="20"/>
        </w:rPr>
      </w:pPr>
      <w:r w:rsidRPr="00BD3932">
        <w:rPr>
          <w:rFonts w:asciiTheme="majorHAnsi" w:hAnsiTheme="majorHAnsi"/>
          <w:sz w:val="20"/>
          <w:szCs w:val="20"/>
        </w:rPr>
        <w:t>Developed</w:t>
      </w:r>
      <w:r w:rsidR="00696BE9" w:rsidRPr="00BD3932">
        <w:rPr>
          <w:rFonts w:asciiTheme="majorHAnsi" w:hAnsiTheme="majorHAnsi"/>
          <w:sz w:val="20"/>
          <w:szCs w:val="20"/>
        </w:rPr>
        <w:t xml:space="preserve"> </w:t>
      </w:r>
      <w:r w:rsidRPr="00BD3932">
        <w:rPr>
          <w:rFonts w:asciiTheme="majorHAnsi" w:hAnsiTheme="majorHAnsi"/>
          <w:sz w:val="20"/>
          <w:szCs w:val="20"/>
        </w:rPr>
        <w:t xml:space="preserve">the </w:t>
      </w:r>
      <w:r w:rsidR="00696BE9" w:rsidRPr="00BD3932">
        <w:rPr>
          <w:rFonts w:asciiTheme="majorHAnsi" w:hAnsiTheme="majorHAnsi"/>
          <w:sz w:val="20"/>
          <w:szCs w:val="20"/>
        </w:rPr>
        <w:t>Patient’s Choice dental plan</w:t>
      </w:r>
      <w:r w:rsidRPr="00BD3932">
        <w:rPr>
          <w:rFonts w:asciiTheme="majorHAnsi" w:hAnsiTheme="majorHAnsi"/>
          <w:sz w:val="20"/>
          <w:szCs w:val="20"/>
        </w:rPr>
        <w:t xml:space="preserve">, which was a </w:t>
      </w:r>
      <w:r w:rsidR="00696BE9" w:rsidRPr="00BD3932">
        <w:rPr>
          <w:rFonts w:asciiTheme="majorHAnsi" w:hAnsiTheme="majorHAnsi"/>
          <w:sz w:val="20"/>
          <w:szCs w:val="20"/>
        </w:rPr>
        <w:t xml:space="preserve">discount dental plan that </w:t>
      </w:r>
      <w:r w:rsidRPr="00BD3932">
        <w:rPr>
          <w:rFonts w:asciiTheme="majorHAnsi" w:hAnsiTheme="majorHAnsi"/>
          <w:sz w:val="20"/>
          <w:szCs w:val="20"/>
        </w:rPr>
        <w:t>garnered recognition as the</w:t>
      </w:r>
      <w:r w:rsidR="00696BE9" w:rsidRPr="00BD3932">
        <w:rPr>
          <w:rFonts w:asciiTheme="majorHAnsi" w:hAnsiTheme="majorHAnsi"/>
          <w:sz w:val="20"/>
          <w:szCs w:val="20"/>
        </w:rPr>
        <w:t xml:space="preserve"> second </w:t>
      </w:r>
      <w:r w:rsidRPr="00BD3932">
        <w:rPr>
          <w:rFonts w:asciiTheme="majorHAnsi" w:hAnsiTheme="majorHAnsi"/>
          <w:sz w:val="20"/>
          <w:szCs w:val="20"/>
        </w:rPr>
        <w:t>highest</w:t>
      </w:r>
      <w:r w:rsidR="00696BE9" w:rsidRPr="00BD3932">
        <w:rPr>
          <w:rFonts w:asciiTheme="majorHAnsi" w:hAnsiTheme="majorHAnsi"/>
          <w:sz w:val="20"/>
          <w:szCs w:val="20"/>
        </w:rPr>
        <w:t xml:space="preserve"> payor</w:t>
      </w:r>
      <w:r w:rsidRPr="00BD3932">
        <w:rPr>
          <w:rFonts w:asciiTheme="majorHAnsi" w:hAnsiTheme="majorHAnsi"/>
          <w:sz w:val="20"/>
          <w:szCs w:val="20"/>
        </w:rPr>
        <w:t>.</w:t>
      </w:r>
    </w:p>
    <w:p w:rsidR="004170C1" w:rsidRDefault="004170C1" w:rsidP="004170C1">
      <w:pPr>
        <w:jc w:val="both"/>
        <w:rPr>
          <w:rFonts w:asciiTheme="majorHAnsi" w:hAnsiTheme="majorHAnsi"/>
          <w:b/>
          <w:sz w:val="20"/>
          <w:szCs w:val="20"/>
        </w:rPr>
      </w:pPr>
    </w:p>
    <w:p w:rsidR="004750E3" w:rsidRDefault="004170C1" w:rsidP="004170C1">
      <w:pPr>
        <w:jc w:val="both"/>
        <w:rPr>
          <w:rFonts w:asciiTheme="majorHAnsi" w:hAnsiTheme="majorHAnsi"/>
          <w:b/>
          <w:sz w:val="20"/>
          <w:szCs w:val="20"/>
        </w:rPr>
      </w:pPr>
      <w:r>
        <w:rPr>
          <w:rFonts w:asciiTheme="majorHAnsi" w:hAnsiTheme="majorHAnsi"/>
          <w:b/>
          <w:sz w:val="20"/>
          <w:szCs w:val="20"/>
        </w:rPr>
        <w:lastRenderedPageBreak/>
        <w:t>Signature Dental Partners</w:t>
      </w:r>
      <w:r w:rsidRPr="004170C1">
        <w:rPr>
          <w:rFonts w:asciiTheme="majorHAnsi" w:hAnsiTheme="majorHAnsi"/>
          <w:b/>
          <w:sz w:val="20"/>
          <w:szCs w:val="20"/>
        </w:rPr>
        <w:t xml:space="preserve">, </w:t>
      </w:r>
      <w:r w:rsidR="00A4320A">
        <w:rPr>
          <w:rFonts w:asciiTheme="majorHAnsi" w:hAnsiTheme="majorHAnsi"/>
          <w:b/>
          <w:sz w:val="20"/>
          <w:szCs w:val="20"/>
        </w:rPr>
        <w:t>Ph</w:t>
      </w:r>
      <w:r w:rsidR="00BF2834">
        <w:rPr>
          <w:rFonts w:asciiTheme="majorHAnsi" w:hAnsiTheme="majorHAnsi"/>
          <w:b/>
          <w:sz w:val="20"/>
          <w:szCs w:val="20"/>
        </w:rPr>
        <w:t>oenix</w:t>
      </w:r>
      <w:r w:rsidR="00A4320A">
        <w:rPr>
          <w:rFonts w:asciiTheme="majorHAnsi" w:hAnsiTheme="majorHAnsi"/>
          <w:b/>
          <w:sz w:val="20"/>
          <w:szCs w:val="20"/>
        </w:rPr>
        <w:t>, Arizona (2</w:t>
      </w:r>
      <w:r w:rsidR="001F40EE">
        <w:rPr>
          <w:rFonts w:asciiTheme="majorHAnsi" w:hAnsiTheme="majorHAnsi"/>
          <w:b/>
          <w:sz w:val="20"/>
          <w:szCs w:val="20"/>
        </w:rPr>
        <w:t>0</w:t>
      </w:r>
      <w:r w:rsidR="00A4320A">
        <w:rPr>
          <w:rFonts w:asciiTheme="majorHAnsi" w:hAnsiTheme="majorHAnsi"/>
          <w:b/>
          <w:sz w:val="20"/>
          <w:szCs w:val="20"/>
        </w:rPr>
        <w:t>17-Present)</w:t>
      </w:r>
    </w:p>
    <w:p w:rsidR="006D6436" w:rsidRDefault="006D6436" w:rsidP="004170C1">
      <w:pPr>
        <w:jc w:val="both"/>
        <w:rPr>
          <w:rFonts w:asciiTheme="majorHAnsi" w:hAnsiTheme="majorHAnsi"/>
          <w:b/>
          <w:i/>
          <w:iCs/>
          <w:sz w:val="20"/>
          <w:szCs w:val="20"/>
        </w:rPr>
      </w:pPr>
      <w:r w:rsidRPr="006D6436">
        <w:rPr>
          <w:rFonts w:asciiTheme="majorHAnsi" w:hAnsiTheme="majorHAnsi"/>
          <w:b/>
          <w:i/>
          <w:iCs/>
          <w:sz w:val="20"/>
          <w:szCs w:val="20"/>
        </w:rPr>
        <w:t>Non-Executive Director</w:t>
      </w:r>
    </w:p>
    <w:p w:rsidR="00FE0066" w:rsidRDefault="00FE0066" w:rsidP="004170C1">
      <w:pPr>
        <w:jc w:val="both"/>
        <w:rPr>
          <w:rFonts w:asciiTheme="majorHAnsi" w:hAnsiTheme="majorHAnsi"/>
          <w:bCs/>
          <w:sz w:val="20"/>
          <w:szCs w:val="20"/>
        </w:rPr>
      </w:pPr>
      <w:r w:rsidRPr="00E21384">
        <w:rPr>
          <w:rFonts w:asciiTheme="majorHAnsi" w:hAnsiTheme="majorHAnsi"/>
          <w:bCs/>
          <w:sz w:val="20"/>
          <w:szCs w:val="20"/>
        </w:rPr>
        <w:t xml:space="preserve">Board </w:t>
      </w:r>
      <w:r w:rsidR="00E21384">
        <w:rPr>
          <w:rFonts w:asciiTheme="majorHAnsi" w:hAnsiTheme="majorHAnsi"/>
          <w:bCs/>
          <w:sz w:val="20"/>
          <w:szCs w:val="20"/>
        </w:rPr>
        <w:t>Director for</w:t>
      </w:r>
      <w:r w:rsidR="00D01393">
        <w:rPr>
          <w:rFonts w:asciiTheme="majorHAnsi" w:hAnsiTheme="majorHAnsi"/>
          <w:bCs/>
          <w:sz w:val="20"/>
          <w:szCs w:val="20"/>
        </w:rPr>
        <w:t xml:space="preserve"> </w:t>
      </w:r>
      <w:r w:rsidR="00E21384">
        <w:rPr>
          <w:rFonts w:asciiTheme="majorHAnsi" w:hAnsiTheme="majorHAnsi"/>
          <w:bCs/>
          <w:sz w:val="20"/>
          <w:szCs w:val="20"/>
        </w:rPr>
        <w:t>35+ location Dental Support Organization based in Phoenix, Arizona</w:t>
      </w:r>
      <w:r w:rsidR="00691AF9">
        <w:rPr>
          <w:rFonts w:asciiTheme="majorHAnsi" w:hAnsiTheme="majorHAnsi"/>
          <w:bCs/>
          <w:sz w:val="20"/>
          <w:szCs w:val="20"/>
        </w:rPr>
        <w:t xml:space="preserve"> backed by Tyree &amp; D’Angelo Partners</w:t>
      </w:r>
      <w:r w:rsidR="00E21384">
        <w:rPr>
          <w:rFonts w:asciiTheme="majorHAnsi" w:hAnsiTheme="majorHAnsi"/>
          <w:bCs/>
          <w:sz w:val="20"/>
          <w:szCs w:val="20"/>
        </w:rPr>
        <w:t xml:space="preserve">.  </w:t>
      </w:r>
      <w:r w:rsidR="00CF5E4D">
        <w:rPr>
          <w:rFonts w:asciiTheme="majorHAnsi" w:hAnsiTheme="majorHAnsi"/>
          <w:bCs/>
          <w:sz w:val="20"/>
          <w:szCs w:val="20"/>
        </w:rPr>
        <w:t>Work</w:t>
      </w:r>
      <w:r w:rsidR="00A10BE9">
        <w:rPr>
          <w:rFonts w:asciiTheme="majorHAnsi" w:hAnsiTheme="majorHAnsi"/>
          <w:bCs/>
          <w:sz w:val="20"/>
          <w:szCs w:val="20"/>
        </w:rPr>
        <w:t xml:space="preserve"> </w:t>
      </w:r>
      <w:r w:rsidR="00CF5E4D">
        <w:rPr>
          <w:rFonts w:asciiTheme="majorHAnsi" w:hAnsiTheme="majorHAnsi"/>
          <w:bCs/>
          <w:sz w:val="20"/>
          <w:szCs w:val="20"/>
        </w:rPr>
        <w:t xml:space="preserve">with </w:t>
      </w:r>
      <w:r w:rsidR="00A10BE9">
        <w:rPr>
          <w:rFonts w:asciiTheme="majorHAnsi" w:hAnsiTheme="majorHAnsi"/>
          <w:bCs/>
          <w:sz w:val="20"/>
          <w:szCs w:val="20"/>
        </w:rPr>
        <w:t xml:space="preserve">the </w:t>
      </w:r>
      <w:r w:rsidR="00CF5E4D">
        <w:rPr>
          <w:rFonts w:asciiTheme="majorHAnsi" w:hAnsiTheme="majorHAnsi"/>
          <w:bCs/>
          <w:sz w:val="20"/>
          <w:szCs w:val="20"/>
        </w:rPr>
        <w:t xml:space="preserve">CEO and other members of the executive team on strategy and </w:t>
      </w:r>
      <w:r w:rsidR="00691AF9">
        <w:rPr>
          <w:rFonts w:asciiTheme="majorHAnsi" w:hAnsiTheme="majorHAnsi"/>
          <w:bCs/>
          <w:sz w:val="20"/>
          <w:szCs w:val="20"/>
        </w:rPr>
        <w:t>growth</w:t>
      </w:r>
      <w:r w:rsidR="00E059E8">
        <w:rPr>
          <w:rFonts w:asciiTheme="majorHAnsi" w:hAnsiTheme="majorHAnsi"/>
          <w:bCs/>
          <w:sz w:val="20"/>
          <w:szCs w:val="20"/>
        </w:rPr>
        <w:t xml:space="preserve"> from 0 to current </w:t>
      </w:r>
      <w:r w:rsidR="00B70753">
        <w:rPr>
          <w:rFonts w:asciiTheme="majorHAnsi" w:hAnsiTheme="majorHAnsi"/>
          <w:bCs/>
          <w:sz w:val="20"/>
          <w:szCs w:val="20"/>
        </w:rPr>
        <w:t xml:space="preserve">number of </w:t>
      </w:r>
      <w:r w:rsidR="00E059E8">
        <w:rPr>
          <w:rFonts w:asciiTheme="majorHAnsi" w:hAnsiTheme="majorHAnsi"/>
          <w:bCs/>
          <w:sz w:val="20"/>
          <w:szCs w:val="20"/>
        </w:rPr>
        <w:t>locations.</w:t>
      </w:r>
    </w:p>
    <w:p w:rsidR="008503FE" w:rsidRDefault="008503FE" w:rsidP="004170C1">
      <w:pPr>
        <w:jc w:val="both"/>
        <w:rPr>
          <w:rFonts w:asciiTheme="majorHAnsi" w:hAnsiTheme="majorHAnsi"/>
          <w:bCs/>
          <w:sz w:val="20"/>
          <w:szCs w:val="20"/>
        </w:rPr>
      </w:pPr>
    </w:p>
    <w:p w:rsidR="008503FE" w:rsidRDefault="00521741" w:rsidP="00D8735D">
      <w:pPr>
        <w:jc w:val="both"/>
        <w:rPr>
          <w:rFonts w:asciiTheme="majorHAnsi" w:hAnsiTheme="majorHAnsi"/>
          <w:b/>
          <w:sz w:val="20"/>
          <w:szCs w:val="20"/>
        </w:rPr>
      </w:pPr>
      <w:r>
        <w:rPr>
          <w:rFonts w:asciiTheme="majorHAnsi" w:hAnsiTheme="majorHAnsi"/>
          <w:b/>
          <w:sz w:val="20"/>
          <w:szCs w:val="20"/>
        </w:rPr>
        <w:t xml:space="preserve">Heartland Veterinary </w:t>
      </w:r>
      <w:r w:rsidR="008503FE">
        <w:rPr>
          <w:rFonts w:asciiTheme="majorHAnsi" w:hAnsiTheme="majorHAnsi"/>
          <w:b/>
          <w:sz w:val="20"/>
          <w:szCs w:val="20"/>
        </w:rPr>
        <w:t>Partners</w:t>
      </w:r>
      <w:r w:rsidR="008503FE" w:rsidRPr="004170C1">
        <w:rPr>
          <w:rFonts w:asciiTheme="majorHAnsi" w:hAnsiTheme="majorHAnsi"/>
          <w:b/>
          <w:sz w:val="20"/>
          <w:szCs w:val="20"/>
        </w:rPr>
        <w:t xml:space="preserve">, </w:t>
      </w:r>
      <w:r>
        <w:rPr>
          <w:rFonts w:asciiTheme="majorHAnsi" w:hAnsiTheme="majorHAnsi"/>
          <w:b/>
          <w:sz w:val="20"/>
          <w:szCs w:val="20"/>
        </w:rPr>
        <w:t>Chicago, Illinois</w:t>
      </w:r>
      <w:r w:rsidR="008503FE">
        <w:rPr>
          <w:rFonts w:asciiTheme="majorHAnsi" w:hAnsiTheme="majorHAnsi"/>
          <w:b/>
          <w:sz w:val="20"/>
          <w:szCs w:val="20"/>
        </w:rPr>
        <w:t xml:space="preserve"> (</w:t>
      </w:r>
      <w:r w:rsidR="001F40EE">
        <w:rPr>
          <w:rFonts w:asciiTheme="majorHAnsi" w:hAnsiTheme="majorHAnsi"/>
          <w:b/>
          <w:sz w:val="20"/>
          <w:szCs w:val="20"/>
        </w:rPr>
        <w:t>2016-2019</w:t>
      </w:r>
      <w:r w:rsidR="008503FE">
        <w:rPr>
          <w:rFonts w:asciiTheme="majorHAnsi" w:hAnsiTheme="majorHAnsi"/>
          <w:b/>
          <w:sz w:val="20"/>
          <w:szCs w:val="20"/>
        </w:rPr>
        <w:t>)</w:t>
      </w:r>
    </w:p>
    <w:p w:rsidR="001F40EE" w:rsidRDefault="001F40EE" w:rsidP="00D8735D">
      <w:pPr>
        <w:jc w:val="both"/>
        <w:rPr>
          <w:rFonts w:asciiTheme="majorHAnsi" w:hAnsiTheme="majorHAnsi"/>
          <w:b/>
          <w:i/>
          <w:iCs/>
          <w:sz w:val="20"/>
          <w:szCs w:val="20"/>
        </w:rPr>
      </w:pPr>
      <w:r w:rsidRPr="006D6436">
        <w:rPr>
          <w:rFonts w:asciiTheme="majorHAnsi" w:hAnsiTheme="majorHAnsi"/>
          <w:b/>
          <w:i/>
          <w:iCs/>
          <w:sz w:val="20"/>
          <w:szCs w:val="20"/>
        </w:rPr>
        <w:t>Non-Executive Director</w:t>
      </w:r>
    </w:p>
    <w:p w:rsidR="001F40EE" w:rsidRPr="00D01393" w:rsidRDefault="00D01393" w:rsidP="00D8735D">
      <w:pPr>
        <w:jc w:val="both"/>
        <w:rPr>
          <w:rFonts w:asciiTheme="majorHAnsi" w:hAnsiTheme="majorHAnsi"/>
          <w:bCs/>
          <w:sz w:val="20"/>
          <w:szCs w:val="20"/>
        </w:rPr>
      </w:pPr>
      <w:r>
        <w:rPr>
          <w:rFonts w:asciiTheme="majorHAnsi" w:hAnsiTheme="majorHAnsi"/>
          <w:bCs/>
          <w:sz w:val="20"/>
          <w:szCs w:val="20"/>
        </w:rPr>
        <w:t xml:space="preserve">Board Director for </w:t>
      </w:r>
      <w:r w:rsidR="001F6656">
        <w:rPr>
          <w:rFonts w:asciiTheme="majorHAnsi" w:hAnsiTheme="majorHAnsi"/>
          <w:bCs/>
          <w:sz w:val="20"/>
          <w:szCs w:val="20"/>
        </w:rPr>
        <w:t>nearly 100 l</w:t>
      </w:r>
      <w:r w:rsidR="003470F2">
        <w:rPr>
          <w:rFonts w:asciiTheme="majorHAnsi" w:hAnsiTheme="majorHAnsi"/>
          <w:bCs/>
          <w:sz w:val="20"/>
          <w:szCs w:val="20"/>
        </w:rPr>
        <w:t xml:space="preserve">ocation Veterinary Support Organization based in Chicago backed by Tyree &amp; D’Angelo Partners.  </w:t>
      </w:r>
      <w:r w:rsidR="00F05FFE">
        <w:rPr>
          <w:rFonts w:asciiTheme="majorHAnsi" w:hAnsiTheme="majorHAnsi"/>
          <w:bCs/>
          <w:sz w:val="20"/>
          <w:szCs w:val="20"/>
        </w:rPr>
        <w:t>Worked with the CEO and other members of the executive team on strategy and growth</w:t>
      </w:r>
      <w:r w:rsidR="00AF78A9">
        <w:rPr>
          <w:rFonts w:asciiTheme="majorHAnsi" w:hAnsiTheme="majorHAnsi"/>
          <w:bCs/>
          <w:sz w:val="20"/>
          <w:szCs w:val="20"/>
        </w:rPr>
        <w:t xml:space="preserve"> from 0-</w:t>
      </w:r>
      <w:r w:rsidR="00E059E8">
        <w:rPr>
          <w:rFonts w:asciiTheme="majorHAnsi" w:hAnsiTheme="majorHAnsi"/>
          <w:bCs/>
          <w:sz w:val="20"/>
          <w:szCs w:val="20"/>
        </w:rPr>
        <w:t>100 locations.</w:t>
      </w:r>
      <w:r w:rsidR="00F05FFE">
        <w:rPr>
          <w:rFonts w:asciiTheme="majorHAnsi" w:hAnsiTheme="majorHAnsi"/>
          <w:bCs/>
          <w:sz w:val="20"/>
          <w:szCs w:val="20"/>
        </w:rPr>
        <w:t xml:space="preserve">  </w:t>
      </w:r>
      <w:r w:rsidR="00646966">
        <w:rPr>
          <w:rFonts w:asciiTheme="majorHAnsi" w:hAnsiTheme="majorHAnsi"/>
          <w:bCs/>
          <w:sz w:val="20"/>
          <w:szCs w:val="20"/>
        </w:rPr>
        <w:t xml:space="preserve">HVP was sold to Gryphon </w:t>
      </w:r>
      <w:r w:rsidR="00E073B6">
        <w:rPr>
          <w:rFonts w:asciiTheme="majorHAnsi" w:hAnsiTheme="majorHAnsi"/>
          <w:bCs/>
          <w:sz w:val="20"/>
          <w:szCs w:val="20"/>
        </w:rPr>
        <w:t xml:space="preserve">Investors </w:t>
      </w:r>
      <w:r w:rsidR="003E3FB6">
        <w:rPr>
          <w:rFonts w:asciiTheme="majorHAnsi" w:hAnsiTheme="majorHAnsi"/>
          <w:bCs/>
          <w:sz w:val="20"/>
          <w:szCs w:val="20"/>
        </w:rPr>
        <w:t>in 2019.</w:t>
      </w:r>
    </w:p>
    <w:p w:rsidR="008503FE" w:rsidRPr="00E21384" w:rsidRDefault="008503FE" w:rsidP="004170C1">
      <w:pPr>
        <w:jc w:val="both"/>
        <w:rPr>
          <w:rFonts w:asciiTheme="majorHAnsi" w:hAnsiTheme="majorHAnsi"/>
          <w:bCs/>
          <w:sz w:val="20"/>
          <w:szCs w:val="20"/>
        </w:rPr>
      </w:pPr>
    </w:p>
    <w:p w:rsidR="006D6436" w:rsidRPr="004170C1" w:rsidRDefault="006D6436" w:rsidP="004170C1">
      <w:pPr>
        <w:jc w:val="both"/>
        <w:rPr>
          <w:rFonts w:asciiTheme="majorHAnsi" w:hAnsiTheme="majorHAnsi"/>
          <w:sz w:val="20"/>
          <w:szCs w:val="20"/>
        </w:rPr>
      </w:pPr>
    </w:p>
    <w:p w:rsidR="00696BE9" w:rsidRDefault="00696BE9" w:rsidP="002C522B">
      <w:pPr>
        <w:pBdr>
          <w:bottom w:val="single" w:sz="12" w:space="1" w:color="auto"/>
        </w:pBdr>
        <w:rPr>
          <w:rFonts w:ascii="Cambria" w:hAnsi="Cambria"/>
          <w:b/>
          <w:color w:val="1F497D"/>
        </w:rPr>
      </w:pPr>
    </w:p>
    <w:p w:rsidR="00CB1BBB" w:rsidRDefault="00CB1BBB" w:rsidP="002C522B">
      <w:pPr>
        <w:pBdr>
          <w:bottom w:val="single" w:sz="12" w:space="1" w:color="auto"/>
        </w:pBdr>
        <w:rPr>
          <w:rFonts w:ascii="Cambria" w:hAnsi="Cambria"/>
          <w:b/>
          <w:color w:val="1F497D"/>
        </w:rPr>
      </w:pPr>
    </w:p>
    <w:p w:rsidR="00CB1BBB" w:rsidRDefault="00CB1BBB" w:rsidP="002C522B">
      <w:pPr>
        <w:pBdr>
          <w:bottom w:val="single" w:sz="12" w:space="1" w:color="auto"/>
        </w:pBdr>
        <w:rPr>
          <w:rFonts w:ascii="Cambria" w:hAnsi="Cambria"/>
          <w:b/>
          <w:color w:val="1F497D"/>
        </w:rPr>
      </w:pPr>
    </w:p>
    <w:p w:rsidR="002C522B" w:rsidRPr="00E72F5A" w:rsidRDefault="002C522B" w:rsidP="002C522B">
      <w:pPr>
        <w:pBdr>
          <w:bottom w:val="single" w:sz="12" w:space="1" w:color="auto"/>
        </w:pBdr>
        <w:rPr>
          <w:rFonts w:ascii="Cambria" w:hAnsi="Cambria"/>
          <w:b/>
          <w:color w:val="1F497D"/>
        </w:rPr>
      </w:pPr>
      <w:r w:rsidRPr="00E72F5A">
        <w:rPr>
          <w:rFonts w:ascii="Cambria" w:hAnsi="Cambria"/>
          <w:b/>
          <w:color w:val="1F497D"/>
        </w:rPr>
        <w:t xml:space="preserve">EDUCATION </w:t>
      </w:r>
    </w:p>
    <w:p w:rsidR="002C522B" w:rsidRDefault="002C522B" w:rsidP="002C522B">
      <w:pPr>
        <w:rPr>
          <w:rFonts w:ascii="Cambria" w:hAnsi="Cambria"/>
          <w:b/>
          <w:sz w:val="20"/>
          <w:szCs w:val="20"/>
        </w:rPr>
      </w:pPr>
    </w:p>
    <w:p w:rsidR="003F3D25" w:rsidRDefault="003F3D25" w:rsidP="003F3D25">
      <w:pPr>
        <w:tabs>
          <w:tab w:val="left" w:pos="1740"/>
          <w:tab w:val="left" w:pos="6615"/>
        </w:tabs>
        <w:rPr>
          <w:rFonts w:asciiTheme="majorHAnsi" w:hAnsiTheme="majorHAnsi"/>
          <w:sz w:val="20"/>
          <w:szCs w:val="20"/>
        </w:rPr>
      </w:pPr>
      <w:r w:rsidRPr="00BD3932">
        <w:rPr>
          <w:rFonts w:asciiTheme="majorHAnsi" w:hAnsiTheme="majorHAnsi"/>
          <w:b/>
          <w:sz w:val="20"/>
          <w:szCs w:val="20"/>
        </w:rPr>
        <w:t xml:space="preserve">DDS </w:t>
      </w:r>
      <w:r w:rsidRPr="00BD3932">
        <w:rPr>
          <w:rFonts w:asciiTheme="majorHAnsi" w:hAnsiTheme="majorHAnsi"/>
          <w:sz w:val="20"/>
          <w:szCs w:val="20"/>
        </w:rPr>
        <w:t>– THE OHIO STATE UNIVERSITY, Columbus, OH</w:t>
      </w:r>
    </w:p>
    <w:p w:rsidR="00131610" w:rsidRPr="00BD3932" w:rsidRDefault="00131610" w:rsidP="003F3D25">
      <w:pPr>
        <w:tabs>
          <w:tab w:val="left" w:pos="1740"/>
          <w:tab w:val="left" w:pos="6615"/>
        </w:tabs>
        <w:rPr>
          <w:rFonts w:asciiTheme="majorHAnsi" w:hAnsiTheme="majorHAnsi"/>
          <w:b/>
          <w:sz w:val="20"/>
          <w:szCs w:val="20"/>
        </w:rPr>
      </w:pPr>
      <w:r>
        <w:rPr>
          <w:rFonts w:asciiTheme="majorHAnsi" w:hAnsiTheme="majorHAnsi"/>
          <w:sz w:val="20"/>
          <w:szCs w:val="20"/>
        </w:rPr>
        <w:t>199</w:t>
      </w:r>
      <w:r w:rsidR="00E80556">
        <w:rPr>
          <w:rFonts w:asciiTheme="majorHAnsi" w:hAnsiTheme="majorHAnsi"/>
          <w:sz w:val="20"/>
          <w:szCs w:val="20"/>
        </w:rPr>
        <w:t>4</w:t>
      </w:r>
      <w:r>
        <w:rPr>
          <w:rFonts w:asciiTheme="majorHAnsi" w:hAnsiTheme="majorHAnsi"/>
          <w:sz w:val="20"/>
          <w:szCs w:val="20"/>
        </w:rPr>
        <w:t>–199</w:t>
      </w:r>
      <w:r w:rsidR="00E80556">
        <w:rPr>
          <w:rFonts w:asciiTheme="majorHAnsi" w:hAnsiTheme="majorHAnsi"/>
          <w:sz w:val="20"/>
          <w:szCs w:val="20"/>
        </w:rPr>
        <w:t>8</w:t>
      </w:r>
    </w:p>
    <w:p w:rsidR="003F3D25" w:rsidRPr="00BD3932" w:rsidRDefault="003F3D25" w:rsidP="003F3D25">
      <w:pPr>
        <w:tabs>
          <w:tab w:val="left" w:pos="1740"/>
          <w:tab w:val="left" w:pos="6615"/>
        </w:tabs>
        <w:rPr>
          <w:rFonts w:asciiTheme="majorHAnsi" w:hAnsiTheme="majorHAnsi"/>
          <w:b/>
          <w:i/>
          <w:sz w:val="20"/>
          <w:szCs w:val="20"/>
        </w:rPr>
      </w:pPr>
      <w:r w:rsidRPr="00BD3932">
        <w:rPr>
          <w:rFonts w:asciiTheme="majorHAnsi" w:hAnsiTheme="majorHAnsi"/>
          <w:i/>
          <w:sz w:val="20"/>
          <w:szCs w:val="20"/>
        </w:rPr>
        <w:t xml:space="preserve">AO Dental Fraternity </w:t>
      </w:r>
    </w:p>
    <w:p w:rsidR="00131610" w:rsidRPr="00BD3932" w:rsidRDefault="003F3D25" w:rsidP="003F3D25">
      <w:pPr>
        <w:tabs>
          <w:tab w:val="left" w:pos="1740"/>
          <w:tab w:val="left" w:pos="6615"/>
        </w:tabs>
        <w:spacing w:before="120"/>
        <w:rPr>
          <w:rFonts w:asciiTheme="majorHAnsi" w:hAnsiTheme="majorHAnsi"/>
          <w:sz w:val="20"/>
          <w:szCs w:val="20"/>
        </w:rPr>
      </w:pPr>
      <w:r w:rsidRPr="00BD3932">
        <w:rPr>
          <w:rFonts w:asciiTheme="majorHAnsi" w:hAnsiTheme="majorHAnsi"/>
          <w:b/>
          <w:sz w:val="20"/>
          <w:szCs w:val="20"/>
        </w:rPr>
        <w:t xml:space="preserve">Bachelor of Science in Business Administration, Economics </w:t>
      </w:r>
      <w:r w:rsidRPr="00BD3932">
        <w:rPr>
          <w:rFonts w:asciiTheme="majorHAnsi" w:hAnsiTheme="majorHAnsi"/>
          <w:sz w:val="20"/>
          <w:szCs w:val="20"/>
        </w:rPr>
        <w:t>–</w:t>
      </w:r>
      <w:r w:rsidRPr="00BD3932">
        <w:rPr>
          <w:rFonts w:asciiTheme="majorHAnsi" w:hAnsiTheme="majorHAnsi"/>
          <w:b/>
          <w:sz w:val="20"/>
          <w:szCs w:val="20"/>
        </w:rPr>
        <w:t xml:space="preserve"> </w:t>
      </w:r>
      <w:r w:rsidRPr="00BD3932">
        <w:rPr>
          <w:rFonts w:asciiTheme="majorHAnsi" w:hAnsiTheme="majorHAnsi"/>
          <w:sz w:val="20"/>
          <w:szCs w:val="20"/>
        </w:rPr>
        <w:t>THE OHIO STATE UNIVERSITY, Columbus, OH</w:t>
      </w:r>
      <w:r w:rsidR="00E80556">
        <w:rPr>
          <w:rFonts w:asciiTheme="majorHAnsi" w:hAnsiTheme="majorHAnsi"/>
          <w:sz w:val="20"/>
          <w:szCs w:val="20"/>
        </w:rPr>
        <w:t xml:space="preserve"> </w:t>
      </w:r>
      <w:r w:rsidR="00131610">
        <w:rPr>
          <w:rFonts w:asciiTheme="majorHAnsi" w:hAnsiTheme="majorHAnsi"/>
          <w:sz w:val="20"/>
          <w:szCs w:val="20"/>
        </w:rPr>
        <w:t xml:space="preserve">           199</w:t>
      </w:r>
      <w:r w:rsidR="00E80556">
        <w:rPr>
          <w:rFonts w:asciiTheme="majorHAnsi" w:hAnsiTheme="majorHAnsi"/>
          <w:sz w:val="20"/>
          <w:szCs w:val="20"/>
        </w:rPr>
        <w:t>0</w:t>
      </w:r>
      <w:r w:rsidR="00131610">
        <w:rPr>
          <w:rFonts w:asciiTheme="majorHAnsi" w:hAnsiTheme="majorHAnsi"/>
          <w:sz w:val="20"/>
          <w:szCs w:val="20"/>
        </w:rPr>
        <w:t>-199</w:t>
      </w:r>
      <w:r w:rsidR="00E80556">
        <w:rPr>
          <w:rFonts w:asciiTheme="majorHAnsi" w:hAnsiTheme="majorHAnsi"/>
          <w:sz w:val="20"/>
          <w:szCs w:val="20"/>
        </w:rPr>
        <w:t>4</w:t>
      </w:r>
    </w:p>
    <w:p w:rsidR="003F3D25" w:rsidRPr="00BD3932" w:rsidRDefault="003F3D25" w:rsidP="003F3D25">
      <w:pPr>
        <w:jc w:val="both"/>
        <w:rPr>
          <w:rFonts w:asciiTheme="majorHAnsi" w:hAnsiTheme="majorHAnsi"/>
          <w:i/>
          <w:sz w:val="20"/>
          <w:szCs w:val="20"/>
        </w:rPr>
      </w:pPr>
      <w:r w:rsidRPr="00BD3932">
        <w:rPr>
          <w:rFonts w:asciiTheme="majorHAnsi" w:hAnsiTheme="majorHAnsi"/>
          <w:i/>
          <w:sz w:val="20"/>
          <w:szCs w:val="20"/>
        </w:rPr>
        <w:t>Alpha Epsilon Pi – President; Intramural Sports: Basketball &amp; Flag Football</w:t>
      </w:r>
    </w:p>
    <w:p w:rsidR="00483C73" w:rsidRDefault="00483C73" w:rsidP="002C522B">
      <w:pPr>
        <w:pBdr>
          <w:bottom w:val="single" w:sz="12" w:space="1" w:color="auto"/>
        </w:pBdr>
        <w:rPr>
          <w:rFonts w:ascii="Cambria" w:hAnsi="Cambria"/>
          <w:b/>
          <w:color w:val="1F497D"/>
        </w:rPr>
      </w:pPr>
    </w:p>
    <w:p w:rsidR="002C522B" w:rsidRPr="00BD3932" w:rsidRDefault="00483C73" w:rsidP="002C522B">
      <w:pPr>
        <w:jc w:val="both"/>
        <w:rPr>
          <w:rFonts w:ascii="Cambria" w:hAnsi="Cambria"/>
          <w:sz w:val="20"/>
          <w:szCs w:val="20"/>
        </w:rPr>
      </w:pPr>
      <w:r w:rsidRPr="00BD3932">
        <w:rPr>
          <w:rFonts w:ascii="Cambria" w:hAnsi="Cambria"/>
          <w:sz w:val="20"/>
          <w:szCs w:val="20"/>
        </w:rPr>
        <w:t xml:space="preserve"> </w:t>
      </w:r>
    </w:p>
    <w:sectPr w:rsidR="002C522B" w:rsidRPr="00BD3932" w:rsidSect="00BD3932">
      <w:headerReference w:type="even" r:id="rId7"/>
      <w:headerReference w:type="default" r:id="rId8"/>
      <w:type w:val="continuous"/>
      <w:pgSz w:w="12240" w:h="15840" w:code="1"/>
      <w:pgMar w:top="432" w:right="864" w:bottom="432" w:left="864"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06D04" w:rsidRDefault="00F06D04">
      <w:r>
        <w:separator/>
      </w:r>
    </w:p>
  </w:endnote>
  <w:endnote w:type="continuationSeparator" w:id="0">
    <w:p w:rsidR="00F06D04" w:rsidRDefault="00F06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gency FB">
    <w:panose1 w:val="020B0503020202020204"/>
    <w:charset w:val="4D"/>
    <w:family w:val="swiss"/>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1" w:csb1="00000000"/>
  </w:font>
  <w:font w:name="Cambria">
    <w:altName w:val="Baskerville"/>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06D04" w:rsidRDefault="00F06D04">
      <w:r>
        <w:separator/>
      </w:r>
    </w:p>
  </w:footnote>
  <w:footnote w:type="continuationSeparator" w:id="0">
    <w:p w:rsidR="00F06D04" w:rsidRDefault="00F06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522B" w:rsidRDefault="002C522B" w:rsidP="002C522B">
    <w:pPr>
      <w:widowControl w:val="0"/>
      <w:tabs>
        <w:tab w:val="left" w:pos="9691"/>
      </w:tabs>
      <w:autoSpaceDE w:val="0"/>
      <w:autoSpaceDN w:val="0"/>
      <w:adjustRightInd w:val="0"/>
      <w:spacing w:before="225" w:line="276" w:lineRule="exact"/>
      <w:ind w:left="1141" w:hanging="1141"/>
      <w:rPr>
        <w:color w:val="000000"/>
        <w:spacing w:val="-2"/>
        <w:sz w:val="8"/>
        <w:szCs w:val="20"/>
      </w:rPr>
    </w:pPr>
  </w:p>
  <w:p w:rsidR="002C522B" w:rsidRDefault="002C522B" w:rsidP="002C522B">
    <w:pPr>
      <w:spacing w:before="60"/>
      <w:jc w:val="both"/>
      <w:rPr>
        <w:rFonts w:ascii="Cambria" w:hAnsi="Cambria"/>
        <w:sz w:val="20"/>
        <w:szCs w:val="22"/>
      </w:rPr>
    </w:pPr>
  </w:p>
  <w:p w:rsidR="002C522B" w:rsidRDefault="00342C8E" w:rsidP="002C522B">
    <w:pPr>
      <w:pBdr>
        <w:bottom w:val="single" w:sz="12" w:space="0" w:color="auto"/>
      </w:pBdr>
      <w:tabs>
        <w:tab w:val="left" w:pos="10200"/>
      </w:tabs>
      <w:jc w:val="center"/>
      <w:rPr>
        <w:rFonts w:ascii="Cambria" w:hAnsi="Cambria"/>
        <w:b/>
        <w:sz w:val="36"/>
        <w:szCs w:val="36"/>
      </w:rPr>
    </w:pPr>
    <w:r>
      <w:rPr>
        <w:rFonts w:ascii="Cambria" w:hAnsi="Cambria"/>
        <w:b/>
        <w:sz w:val="36"/>
        <w:szCs w:val="36"/>
      </w:rPr>
      <w:t>Scott B. Kalniz</w:t>
    </w:r>
  </w:p>
  <w:p w:rsidR="002C522B" w:rsidRPr="00D454B0" w:rsidRDefault="002C522B" w:rsidP="002C522B">
    <w:pPr>
      <w:pBdr>
        <w:bottom w:val="single" w:sz="12" w:space="0" w:color="auto"/>
      </w:pBdr>
      <w:tabs>
        <w:tab w:val="left" w:pos="10200"/>
      </w:tabs>
      <w:jc w:val="center"/>
      <w:rPr>
        <w:rFonts w:ascii="Cambria" w:hAnsi="Cambria"/>
        <w:b/>
        <w:sz w:val="22"/>
        <w:szCs w:val="22"/>
      </w:rPr>
    </w:pPr>
    <w:r w:rsidRPr="00D454B0">
      <w:rPr>
        <w:rFonts w:ascii="Cambria" w:hAnsi="Cambria"/>
        <w:b/>
        <w:sz w:val="22"/>
        <w:szCs w:val="22"/>
      </w:rPr>
      <w:t>Page 2</w:t>
    </w:r>
  </w:p>
  <w:p w:rsidR="002C522B" w:rsidRPr="001C3C63" w:rsidRDefault="002C522B" w:rsidP="002C522B">
    <w:pPr>
      <w:pBdr>
        <w:bottom w:val="single" w:sz="12" w:space="0" w:color="auto"/>
      </w:pBdr>
      <w:tabs>
        <w:tab w:val="left" w:pos="10200"/>
      </w:tabs>
      <w:rPr>
        <w:rFonts w:ascii="Cambria" w:hAnsi="Cambria"/>
        <w:b/>
        <w:sz w:val="12"/>
        <w:szCs w:val="36"/>
      </w:rPr>
    </w:pPr>
  </w:p>
  <w:p w:rsidR="002C522B" w:rsidRDefault="002C522B" w:rsidP="002C522B">
    <w:pPr>
      <w:spacing w:before="60"/>
      <w:jc w:val="both"/>
      <w:rPr>
        <w:rFonts w:ascii="Cambria" w:hAnsi="Cambria"/>
        <w:sz w:val="20"/>
        <w:szCs w:val="22"/>
      </w:rPr>
    </w:pPr>
  </w:p>
  <w:p w:rsidR="002C522B" w:rsidRDefault="002C522B" w:rsidP="002C522B">
    <w:pPr>
      <w:spacing w:before="60"/>
      <w:jc w:val="both"/>
      <w:rPr>
        <w:rFonts w:ascii="Cambria" w:hAnsi="Cambria"/>
        <w:sz w:val="20"/>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522B" w:rsidRDefault="002C522B" w:rsidP="002C522B">
    <w:pPr>
      <w:pStyle w:val="Header"/>
      <w:rPr>
        <w:szCs w:val="20"/>
      </w:rPr>
    </w:pPr>
    <w:r w:rsidRPr="002F03BE">
      <w:rPr>
        <w:szCs w:val="20"/>
      </w:rPr>
      <w:t xml:space="preserve"> </w:t>
    </w:r>
  </w:p>
  <w:p w:rsidR="002C522B" w:rsidRDefault="002C522B" w:rsidP="002C522B">
    <w:pPr>
      <w:pStyle w:val="Header"/>
      <w:rPr>
        <w:szCs w:val="20"/>
      </w:rPr>
    </w:pPr>
  </w:p>
  <w:p w:rsidR="002C522B" w:rsidRPr="002F03BE" w:rsidRDefault="002C522B" w:rsidP="002C522B">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1764"/>
    <w:multiLevelType w:val="hybridMultilevel"/>
    <w:tmpl w:val="F694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gency F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gency F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gency FB"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0787B"/>
    <w:multiLevelType w:val="hybridMultilevel"/>
    <w:tmpl w:val="BECC0FBA"/>
    <w:lvl w:ilvl="0" w:tplc="F1FE3BF8">
      <w:start w:val="1"/>
      <w:numFmt w:val="bullet"/>
      <w:lvlText w:val=""/>
      <w:lvlJc w:val="left"/>
      <w:pPr>
        <w:tabs>
          <w:tab w:val="num" w:pos="357"/>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Agency FB"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gency FB"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gency FB"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205033"/>
    <w:multiLevelType w:val="hybridMultilevel"/>
    <w:tmpl w:val="EA3EE412"/>
    <w:lvl w:ilvl="0" w:tplc="04090005">
      <w:start w:val="1"/>
      <w:numFmt w:val="bullet"/>
      <w:lvlText w:val=""/>
      <w:lvlJc w:val="left"/>
      <w:pPr>
        <w:ind w:left="1033" w:hanging="360"/>
      </w:pPr>
      <w:rPr>
        <w:rFonts w:ascii="Wingdings" w:hAnsi="Wingdings"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3" w15:restartNumberingAfterBreak="0">
    <w:nsid w:val="11F76B1A"/>
    <w:multiLevelType w:val="hybridMultilevel"/>
    <w:tmpl w:val="2104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gency F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gency F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gency FB"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3440A"/>
    <w:multiLevelType w:val="hybridMultilevel"/>
    <w:tmpl w:val="E13E82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01C4A"/>
    <w:multiLevelType w:val="hybridMultilevel"/>
    <w:tmpl w:val="1048DBC4"/>
    <w:lvl w:ilvl="0" w:tplc="68A02120">
      <w:start w:val="1"/>
      <w:numFmt w:val="bullet"/>
      <w:lvlText w:val="√"/>
      <w:lvlJc w:val="left"/>
      <w:pPr>
        <w:tabs>
          <w:tab w:val="num" w:pos="757"/>
        </w:tabs>
        <w:ind w:left="760" w:hanging="360"/>
      </w:pPr>
      <w:rPr>
        <w:rFonts w:ascii="Agency FB" w:hAnsi="Agency FB" w:hint="default"/>
      </w:rPr>
    </w:lvl>
    <w:lvl w:ilvl="1" w:tplc="04090003" w:tentative="1">
      <w:start w:val="1"/>
      <w:numFmt w:val="bullet"/>
      <w:lvlText w:val="o"/>
      <w:lvlJc w:val="left"/>
      <w:pPr>
        <w:tabs>
          <w:tab w:val="num" w:pos="1840"/>
        </w:tabs>
        <w:ind w:left="1840" w:hanging="360"/>
      </w:pPr>
      <w:rPr>
        <w:rFonts w:ascii="Courier New" w:hAnsi="Courier New" w:cs="Agency FB" w:hint="default"/>
      </w:rPr>
    </w:lvl>
    <w:lvl w:ilvl="2" w:tplc="04090005" w:tentative="1">
      <w:start w:val="1"/>
      <w:numFmt w:val="bullet"/>
      <w:lvlText w:val=""/>
      <w:lvlJc w:val="left"/>
      <w:pPr>
        <w:tabs>
          <w:tab w:val="num" w:pos="2560"/>
        </w:tabs>
        <w:ind w:left="2560" w:hanging="360"/>
      </w:pPr>
      <w:rPr>
        <w:rFonts w:ascii="Wingdings" w:hAnsi="Wingdings" w:hint="default"/>
      </w:rPr>
    </w:lvl>
    <w:lvl w:ilvl="3" w:tplc="04090001" w:tentative="1">
      <w:start w:val="1"/>
      <w:numFmt w:val="bullet"/>
      <w:lvlText w:val=""/>
      <w:lvlJc w:val="left"/>
      <w:pPr>
        <w:tabs>
          <w:tab w:val="num" w:pos="3280"/>
        </w:tabs>
        <w:ind w:left="3280" w:hanging="360"/>
      </w:pPr>
      <w:rPr>
        <w:rFonts w:ascii="Symbol" w:hAnsi="Symbol" w:hint="default"/>
      </w:rPr>
    </w:lvl>
    <w:lvl w:ilvl="4" w:tplc="04090003" w:tentative="1">
      <w:start w:val="1"/>
      <w:numFmt w:val="bullet"/>
      <w:lvlText w:val="o"/>
      <w:lvlJc w:val="left"/>
      <w:pPr>
        <w:tabs>
          <w:tab w:val="num" w:pos="4000"/>
        </w:tabs>
        <w:ind w:left="4000" w:hanging="360"/>
      </w:pPr>
      <w:rPr>
        <w:rFonts w:ascii="Courier New" w:hAnsi="Courier New" w:cs="Agency FB" w:hint="default"/>
      </w:rPr>
    </w:lvl>
    <w:lvl w:ilvl="5" w:tplc="04090005" w:tentative="1">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Agency FB"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6" w15:restartNumberingAfterBreak="0">
    <w:nsid w:val="21892BF0"/>
    <w:multiLevelType w:val="hybridMultilevel"/>
    <w:tmpl w:val="40FEBDB2"/>
    <w:lvl w:ilvl="0" w:tplc="69708B4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gency FB"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gency FB"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gency FB"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541D3B"/>
    <w:multiLevelType w:val="hybridMultilevel"/>
    <w:tmpl w:val="477257D8"/>
    <w:lvl w:ilvl="0" w:tplc="04090005">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00796"/>
    <w:multiLevelType w:val="hybridMultilevel"/>
    <w:tmpl w:val="765C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gency F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gency F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gency FB"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06E0B"/>
    <w:multiLevelType w:val="hybridMultilevel"/>
    <w:tmpl w:val="4A4A73CE"/>
    <w:lvl w:ilvl="0" w:tplc="FFFFFFFF">
      <w:start w:val="1"/>
      <w:numFmt w:val="bullet"/>
      <w:lvlText w:val=""/>
      <w:lvlJc w:val="left"/>
      <w:pPr>
        <w:tabs>
          <w:tab w:val="num" w:pos="360"/>
        </w:tabs>
        <w:ind w:left="360" w:hanging="360"/>
      </w:pPr>
      <w:rPr>
        <w:rFonts w:ascii="Wingdings" w:hAnsi="Wingdings" w:cs="Courier" w:hint="default"/>
        <w:sz w:val="16"/>
        <w:szCs w:val="16"/>
      </w:rPr>
    </w:lvl>
    <w:lvl w:ilvl="1" w:tplc="FFFFFFFF">
      <w:start w:val="1"/>
      <w:numFmt w:val="bullet"/>
      <w:lvlText w:val="o"/>
      <w:lvlJc w:val="left"/>
      <w:pPr>
        <w:tabs>
          <w:tab w:val="num" w:pos="1440"/>
        </w:tabs>
        <w:ind w:left="1440" w:hanging="360"/>
      </w:pPr>
      <w:rPr>
        <w:rFonts w:ascii="Courier New" w:hAnsi="Courier New" w:cs="Courier" w:hint="default"/>
      </w:rPr>
    </w:lvl>
    <w:lvl w:ilvl="2" w:tplc="FFFFFFFF">
      <w:start w:val="1"/>
      <w:numFmt w:val="bullet"/>
      <w:lvlText w:val=""/>
      <w:lvlJc w:val="left"/>
      <w:pPr>
        <w:tabs>
          <w:tab w:val="num" w:pos="2160"/>
        </w:tabs>
        <w:ind w:left="2160" w:hanging="360"/>
      </w:pPr>
      <w:rPr>
        <w:rFonts w:ascii="Wingdings" w:hAnsi="Wingdings" w:cs="Courier" w:hint="default"/>
      </w:rPr>
    </w:lvl>
    <w:lvl w:ilvl="3" w:tplc="FFFFFFFF">
      <w:start w:val="1"/>
      <w:numFmt w:val="bullet"/>
      <w:lvlText w:val=""/>
      <w:lvlJc w:val="left"/>
      <w:pPr>
        <w:tabs>
          <w:tab w:val="num" w:pos="2880"/>
        </w:tabs>
        <w:ind w:left="2880" w:hanging="360"/>
      </w:pPr>
      <w:rPr>
        <w:rFonts w:ascii="Symbol" w:hAnsi="Symbol" w:cs="Courier" w:hint="default"/>
      </w:rPr>
    </w:lvl>
    <w:lvl w:ilvl="4" w:tplc="FFFFFFFF">
      <w:start w:val="1"/>
      <w:numFmt w:val="bullet"/>
      <w:lvlText w:val="o"/>
      <w:lvlJc w:val="left"/>
      <w:pPr>
        <w:tabs>
          <w:tab w:val="num" w:pos="3600"/>
        </w:tabs>
        <w:ind w:left="3600" w:hanging="360"/>
      </w:pPr>
      <w:rPr>
        <w:rFonts w:ascii="Courier New" w:hAnsi="Courier New" w:cs="Courier" w:hint="default"/>
      </w:rPr>
    </w:lvl>
    <w:lvl w:ilvl="5" w:tplc="FFFFFFFF">
      <w:start w:val="1"/>
      <w:numFmt w:val="bullet"/>
      <w:lvlText w:val=""/>
      <w:lvlJc w:val="left"/>
      <w:pPr>
        <w:tabs>
          <w:tab w:val="num" w:pos="4320"/>
        </w:tabs>
        <w:ind w:left="4320" w:hanging="360"/>
      </w:pPr>
      <w:rPr>
        <w:rFonts w:ascii="Wingdings" w:hAnsi="Wingdings" w:cs="Courier" w:hint="default"/>
      </w:rPr>
    </w:lvl>
    <w:lvl w:ilvl="6" w:tplc="FFFFFFFF">
      <w:start w:val="1"/>
      <w:numFmt w:val="bullet"/>
      <w:lvlText w:val=""/>
      <w:lvlJc w:val="left"/>
      <w:pPr>
        <w:tabs>
          <w:tab w:val="num" w:pos="5040"/>
        </w:tabs>
        <w:ind w:left="5040" w:hanging="360"/>
      </w:pPr>
      <w:rPr>
        <w:rFonts w:ascii="Symbol" w:hAnsi="Symbol" w:cs="Courier" w:hint="default"/>
      </w:rPr>
    </w:lvl>
    <w:lvl w:ilvl="7" w:tplc="FFFFFFFF">
      <w:start w:val="1"/>
      <w:numFmt w:val="bullet"/>
      <w:lvlText w:val="o"/>
      <w:lvlJc w:val="left"/>
      <w:pPr>
        <w:tabs>
          <w:tab w:val="num" w:pos="5760"/>
        </w:tabs>
        <w:ind w:left="5760" w:hanging="360"/>
      </w:pPr>
      <w:rPr>
        <w:rFonts w:ascii="Courier New" w:hAnsi="Courier New" w:cs="Courier" w:hint="default"/>
      </w:rPr>
    </w:lvl>
    <w:lvl w:ilvl="8" w:tplc="FFFFFFFF">
      <w:start w:val="1"/>
      <w:numFmt w:val="bullet"/>
      <w:lvlText w:val=""/>
      <w:lvlJc w:val="left"/>
      <w:pPr>
        <w:tabs>
          <w:tab w:val="num" w:pos="6480"/>
        </w:tabs>
        <w:ind w:left="6480" w:hanging="360"/>
      </w:pPr>
      <w:rPr>
        <w:rFonts w:ascii="Wingdings" w:hAnsi="Wingdings" w:cs="Courier" w:hint="default"/>
      </w:rPr>
    </w:lvl>
  </w:abstractNum>
  <w:abstractNum w:abstractNumId="10" w15:restartNumberingAfterBreak="0">
    <w:nsid w:val="368677F3"/>
    <w:multiLevelType w:val="hybridMultilevel"/>
    <w:tmpl w:val="FF9E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gency F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gency F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gency FB"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E15FFD"/>
    <w:multiLevelType w:val="hybridMultilevel"/>
    <w:tmpl w:val="254AE4B2"/>
    <w:lvl w:ilvl="0" w:tplc="69708B4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gency FB"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gency FB"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gency FB"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EA727C"/>
    <w:multiLevelType w:val="hybridMultilevel"/>
    <w:tmpl w:val="E57C8BC0"/>
    <w:lvl w:ilvl="0" w:tplc="F1FE3BF8">
      <w:start w:val="1"/>
      <w:numFmt w:val="bullet"/>
      <w:lvlText w:val=""/>
      <w:lvlJc w:val="left"/>
      <w:pPr>
        <w:tabs>
          <w:tab w:val="num" w:pos="357"/>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Agency FB"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gency FB"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gency FB"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2666E5"/>
    <w:multiLevelType w:val="singleLevel"/>
    <w:tmpl w:val="04090007"/>
    <w:lvl w:ilvl="0">
      <w:start w:val="1"/>
      <w:numFmt w:val="bullet"/>
      <w:lvlText w:val=""/>
      <w:lvlJc w:val="left"/>
      <w:pPr>
        <w:tabs>
          <w:tab w:val="num" w:pos="360"/>
        </w:tabs>
        <w:ind w:left="360" w:hanging="360"/>
      </w:pPr>
      <w:rPr>
        <w:rFonts w:ascii="Wingdings" w:hAnsi="Wingdings" w:cs="Courier" w:hint="default"/>
        <w:sz w:val="16"/>
        <w:szCs w:val="16"/>
      </w:rPr>
    </w:lvl>
  </w:abstractNum>
  <w:abstractNum w:abstractNumId="14" w15:restartNumberingAfterBreak="0">
    <w:nsid w:val="57B3335B"/>
    <w:multiLevelType w:val="hybridMultilevel"/>
    <w:tmpl w:val="DB90B180"/>
    <w:lvl w:ilvl="0" w:tplc="F1FE3BF8">
      <w:start w:val="1"/>
      <w:numFmt w:val="bullet"/>
      <w:lvlText w:val=""/>
      <w:lvlJc w:val="left"/>
      <w:pPr>
        <w:tabs>
          <w:tab w:val="num" w:pos="2517"/>
        </w:tabs>
        <w:ind w:left="2520" w:hanging="360"/>
      </w:pPr>
      <w:rPr>
        <w:rFonts w:ascii="Symbol" w:hAnsi="Symbol" w:hint="default"/>
        <w:color w:val="auto"/>
        <w:sz w:val="20"/>
      </w:rPr>
    </w:lvl>
    <w:lvl w:ilvl="1" w:tplc="04090003" w:tentative="1">
      <w:start w:val="1"/>
      <w:numFmt w:val="bullet"/>
      <w:lvlText w:val="o"/>
      <w:lvlJc w:val="left"/>
      <w:pPr>
        <w:tabs>
          <w:tab w:val="num" w:pos="3600"/>
        </w:tabs>
        <w:ind w:left="3600" w:hanging="360"/>
      </w:pPr>
      <w:rPr>
        <w:rFonts w:ascii="Courier New" w:hAnsi="Courier New" w:cs="Agency FB"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Agency FB"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Agency FB"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15:restartNumberingAfterBreak="0">
    <w:nsid w:val="587E2A82"/>
    <w:multiLevelType w:val="hybridMultilevel"/>
    <w:tmpl w:val="1130A4AE"/>
    <w:lvl w:ilvl="0" w:tplc="FFFFFFFF">
      <w:start w:val="1"/>
      <w:numFmt w:val="bullet"/>
      <w:lvlText w:val=""/>
      <w:lvlJc w:val="left"/>
      <w:pPr>
        <w:ind w:left="720" w:hanging="360"/>
      </w:pPr>
      <w:rPr>
        <w:rFonts w:ascii="Wingdings" w:hAnsi="Wingdings" w:cs="Courier"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CC37D1"/>
    <w:multiLevelType w:val="hybridMultilevel"/>
    <w:tmpl w:val="C714FCCC"/>
    <w:lvl w:ilvl="0" w:tplc="69708B4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gency FB"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gency FB"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gency FB"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0C1001"/>
    <w:multiLevelType w:val="hybridMultilevel"/>
    <w:tmpl w:val="3CC2516C"/>
    <w:lvl w:ilvl="0" w:tplc="69708B4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gency FB"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gency FB"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gency FB"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5B4D46"/>
    <w:multiLevelType w:val="hybridMultilevel"/>
    <w:tmpl w:val="EA22B8B2"/>
    <w:lvl w:ilvl="0" w:tplc="69708B4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gency FB"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gency FB"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gency FB"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1"/>
  </w:num>
  <w:num w:numId="3">
    <w:abstractNumId w:val="6"/>
  </w:num>
  <w:num w:numId="4">
    <w:abstractNumId w:val="16"/>
  </w:num>
  <w:num w:numId="5">
    <w:abstractNumId w:val="18"/>
  </w:num>
  <w:num w:numId="6">
    <w:abstractNumId w:val="14"/>
  </w:num>
  <w:num w:numId="7">
    <w:abstractNumId w:val="1"/>
  </w:num>
  <w:num w:numId="8">
    <w:abstractNumId w:val="5"/>
  </w:num>
  <w:num w:numId="9">
    <w:abstractNumId w:val="12"/>
  </w:num>
  <w:num w:numId="10">
    <w:abstractNumId w:val="3"/>
  </w:num>
  <w:num w:numId="11">
    <w:abstractNumId w:val="8"/>
  </w:num>
  <w:num w:numId="12">
    <w:abstractNumId w:val="0"/>
  </w:num>
  <w:num w:numId="13">
    <w:abstractNumId w:val="10"/>
  </w:num>
  <w:num w:numId="14">
    <w:abstractNumId w:val="9"/>
  </w:num>
  <w:num w:numId="15">
    <w:abstractNumId w:val="13"/>
  </w:num>
  <w:num w:numId="16">
    <w:abstractNumId w:val="15"/>
  </w:num>
  <w:num w:numId="17">
    <w:abstractNumId w:val="7"/>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1C35"/>
    <w:rsid w:val="00033AA7"/>
    <w:rsid w:val="00043739"/>
    <w:rsid w:val="000663A4"/>
    <w:rsid w:val="00066A28"/>
    <w:rsid w:val="000741B1"/>
    <w:rsid w:val="00081109"/>
    <w:rsid w:val="0012258A"/>
    <w:rsid w:val="00131610"/>
    <w:rsid w:val="00133A29"/>
    <w:rsid w:val="00143757"/>
    <w:rsid w:val="0015304F"/>
    <w:rsid w:val="00173493"/>
    <w:rsid w:val="001A5CA1"/>
    <w:rsid w:val="001C33B9"/>
    <w:rsid w:val="001F40EE"/>
    <w:rsid w:val="001F6656"/>
    <w:rsid w:val="00206E21"/>
    <w:rsid w:val="00251E47"/>
    <w:rsid w:val="00271ECB"/>
    <w:rsid w:val="002A7A84"/>
    <w:rsid w:val="002C522B"/>
    <w:rsid w:val="002C693B"/>
    <w:rsid w:val="00304E83"/>
    <w:rsid w:val="003250CC"/>
    <w:rsid w:val="00342C8E"/>
    <w:rsid w:val="003470F2"/>
    <w:rsid w:val="003A0D34"/>
    <w:rsid w:val="003D6317"/>
    <w:rsid w:val="003E1602"/>
    <w:rsid w:val="003E3A66"/>
    <w:rsid w:val="003E3FB6"/>
    <w:rsid w:val="003F3D25"/>
    <w:rsid w:val="00400C0A"/>
    <w:rsid w:val="004027CC"/>
    <w:rsid w:val="004170C1"/>
    <w:rsid w:val="004750E3"/>
    <w:rsid w:val="00483C73"/>
    <w:rsid w:val="004A71BA"/>
    <w:rsid w:val="004D087B"/>
    <w:rsid w:val="004D1F82"/>
    <w:rsid w:val="004F3B8C"/>
    <w:rsid w:val="00515538"/>
    <w:rsid w:val="00521741"/>
    <w:rsid w:val="00523B65"/>
    <w:rsid w:val="00571C35"/>
    <w:rsid w:val="00583210"/>
    <w:rsid w:val="00584B97"/>
    <w:rsid w:val="00585DB0"/>
    <w:rsid w:val="005A3187"/>
    <w:rsid w:val="005B06E1"/>
    <w:rsid w:val="005D6085"/>
    <w:rsid w:val="00617165"/>
    <w:rsid w:val="006251BC"/>
    <w:rsid w:val="00646966"/>
    <w:rsid w:val="00682F0A"/>
    <w:rsid w:val="00691AF9"/>
    <w:rsid w:val="00694281"/>
    <w:rsid w:val="00696BE9"/>
    <w:rsid w:val="006B1CDD"/>
    <w:rsid w:val="006B2349"/>
    <w:rsid w:val="006D6436"/>
    <w:rsid w:val="007102DE"/>
    <w:rsid w:val="00724316"/>
    <w:rsid w:val="00731F8A"/>
    <w:rsid w:val="00795831"/>
    <w:rsid w:val="007D5DA0"/>
    <w:rsid w:val="008107F5"/>
    <w:rsid w:val="008503FE"/>
    <w:rsid w:val="00851708"/>
    <w:rsid w:val="008878F8"/>
    <w:rsid w:val="008E5FD4"/>
    <w:rsid w:val="00911C8A"/>
    <w:rsid w:val="00951B90"/>
    <w:rsid w:val="009C18E2"/>
    <w:rsid w:val="009C1B07"/>
    <w:rsid w:val="009E4E89"/>
    <w:rsid w:val="00A05E4A"/>
    <w:rsid w:val="00A10BE9"/>
    <w:rsid w:val="00A4320A"/>
    <w:rsid w:val="00A5282C"/>
    <w:rsid w:val="00AC0AEC"/>
    <w:rsid w:val="00AF78A9"/>
    <w:rsid w:val="00B70753"/>
    <w:rsid w:val="00BA1FF2"/>
    <w:rsid w:val="00BD3932"/>
    <w:rsid w:val="00BF2834"/>
    <w:rsid w:val="00BF2EBA"/>
    <w:rsid w:val="00C204E0"/>
    <w:rsid w:val="00C40B79"/>
    <w:rsid w:val="00C67C3A"/>
    <w:rsid w:val="00C67C4B"/>
    <w:rsid w:val="00C8747D"/>
    <w:rsid w:val="00C935D5"/>
    <w:rsid w:val="00C93721"/>
    <w:rsid w:val="00CB1BBB"/>
    <w:rsid w:val="00CE25F9"/>
    <w:rsid w:val="00CF5E4D"/>
    <w:rsid w:val="00D01393"/>
    <w:rsid w:val="00D208F0"/>
    <w:rsid w:val="00D21B89"/>
    <w:rsid w:val="00D37C86"/>
    <w:rsid w:val="00D41204"/>
    <w:rsid w:val="00D417A6"/>
    <w:rsid w:val="00D523F4"/>
    <w:rsid w:val="00D67054"/>
    <w:rsid w:val="00D77F1E"/>
    <w:rsid w:val="00E059E8"/>
    <w:rsid w:val="00E073B6"/>
    <w:rsid w:val="00E21384"/>
    <w:rsid w:val="00E32463"/>
    <w:rsid w:val="00E67554"/>
    <w:rsid w:val="00E74A71"/>
    <w:rsid w:val="00E80556"/>
    <w:rsid w:val="00E826A4"/>
    <w:rsid w:val="00E94848"/>
    <w:rsid w:val="00F05FFE"/>
    <w:rsid w:val="00F06D04"/>
    <w:rsid w:val="00F22A79"/>
    <w:rsid w:val="00FD1AD1"/>
    <w:rsid w:val="00FD5EEE"/>
    <w:rsid w:val="00FE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A9D20A5-8FB6-6F44-AB22-BD4B48A5D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1C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1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71C35"/>
    <w:pPr>
      <w:tabs>
        <w:tab w:val="center" w:pos="4320"/>
        <w:tab w:val="right" w:pos="8640"/>
      </w:tabs>
    </w:pPr>
  </w:style>
  <w:style w:type="paragraph" w:styleId="Footer">
    <w:name w:val="footer"/>
    <w:basedOn w:val="Normal"/>
    <w:rsid w:val="00571C35"/>
    <w:pPr>
      <w:tabs>
        <w:tab w:val="center" w:pos="4320"/>
        <w:tab w:val="right" w:pos="8640"/>
      </w:tabs>
    </w:pPr>
  </w:style>
  <w:style w:type="character" w:styleId="Hyperlink">
    <w:name w:val="Hyperlink"/>
    <w:rsid w:val="00B60592"/>
    <w:rPr>
      <w:color w:val="0000FF"/>
      <w:u w:val="single"/>
    </w:rPr>
  </w:style>
  <w:style w:type="paragraph" w:styleId="ListParagraph">
    <w:name w:val="List Paragraph"/>
    <w:basedOn w:val="Normal"/>
    <w:qFormat/>
    <w:rsid w:val="00325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710</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Scott Kalniz</vt:lpstr>
    </vt:vector>
  </TitlesOfParts>
  <Company>Microsoft</Company>
  <LinksUpToDate>false</LinksUpToDate>
  <CharactersWithSpaces>4960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Kalniz</dc:title>
  <dc:creator>Kristen Coria</dc:creator>
  <cp:lastModifiedBy>Scott Kalniz</cp:lastModifiedBy>
  <cp:revision>2</cp:revision>
  <cp:lastPrinted>2010-04-09T21:48:00Z</cp:lastPrinted>
  <dcterms:created xsi:type="dcterms:W3CDTF">2021-01-11T17:09:00Z</dcterms:created>
  <dcterms:modified xsi:type="dcterms:W3CDTF">2021-01-11T17:09:00Z</dcterms:modified>
</cp:coreProperties>
</file>