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Development Plan for OCR Web</w:t>
      </w:r>
    </w:p>
    <w:p>
      <w:pPr>
        <w:jc w:val="center"/>
      </w:pPr>
      <w:r>
        <w:rPr>
          <w:sz w:val="22"/>
        </w:rPr>
        <w:t>Document design - current phase</w:t>
        <w:br/>
        <w:t>Target stack: DDD, ASP.NET Core Web API, MediatR, FastEndpoints, CQRS, file-based DB, ASP.NET Core BFF, Angular, Playwright</w:t>
      </w:r>
    </w:p>
    <w:p>
      <w:r>
        <w:rPr>
          <w:b/>
        </w:rPr>
        <w:t xml:space="preserve">Objective: </w:t>
      </w:r>
      <w:r>
        <w:t>define the initial project-creation and project-opening workflow for a web-based OCR system before implementation starts.</w:t>
      </w:r>
    </w:p>
    <w:p>
      <w:pPr>
        <w:pStyle w:val="Heading1"/>
      </w:pPr>
      <w:r>
        <w:t>1. Scope ณ ตอนนี้</w:t>
      </w:r>
    </w:p>
    <w:p>
      <w:pPr>
        <w:pStyle w:val="ListBullet"/>
        <w:ind w:left="397"/>
      </w:pPr>
      <w:r>
        <w:t>ออกแบบ flow เริ่มต้นสำหรับสร้าง project ใหม่จากไฟล์ PDF</w:t>
      </w:r>
    </w:p>
    <w:p>
      <w:pPr>
        <w:pStyle w:val="ListBullet"/>
        <w:ind w:left="397"/>
      </w:pPr>
      <w:r>
        <w:t>ออกแบบ flow เปิด project เดิมจากรายชื่อ folder บน server</w:t>
      </w:r>
    </w:p>
    <w:p>
      <w:pPr>
        <w:pStyle w:val="ListBullet"/>
        <w:ind w:left="397"/>
      </w:pPr>
      <w:r>
        <w:t>วางขอบเขตสถาปัตยกรรมแบบ DDD + CQRS + BFF สำหรับรอบแรก</w:t>
      </w:r>
    </w:p>
    <w:p>
      <w:pPr>
        <w:pStyle w:val="ListBullet"/>
        <w:ind w:left="397"/>
      </w:pPr>
      <w:r>
        <w:t>ยังไม่ลงรายละเอียด OCR pipeline ภายใน เช่น page extraction, job queue, text recognition, indexing</w:t>
      </w:r>
    </w:p>
    <w:p>
      <w:pPr>
        <w:pStyle w:val="Heading1"/>
      </w:pPr>
      <w:r>
        <w:t>2. User Journeys</w:t>
      </w:r>
    </w:p>
    <w:p>
      <w:pPr>
        <w:pStyle w:val="Heading2"/>
      </w:pPr>
      <w:r>
        <w:t>2.1 New Project</w:t>
      </w:r>
    </w:p>
    <w:p>
      <w:pPr>
        <w:pStyle w:val="ListBullet"/>
        <w:ind w:left="397"/>
      </w:pPr>
      <w:r>
        <w:t>ผู้ใช้กด Create New Project</w:t>
      </w:r>
    </w:p>
    <w:p>
      <w:pPr>
        <w:pStyle w:val="ListBullet"/>
        <w:ind w:left="397"/>
      </w:pPr>
      <w:r>
        <w:t>ผู้ใช้เลือกไฟล์ PDF จากเครื่อง</w:t>
      </w:r>
    </w:p>
    <w:p>
      <w:pPr>
        <w:pStyle w:val="ListBullet"/>
        <w:ind w:left="397"/>
      </w:pPr>
      <w:r>
        <w:t>ระบบตรวจสอบชื่อไฟล์และชนิดไฟล์</w:t>
      </w:r>
    </w:p>
    <w:p>
      <w:pPr>
        <w:pStyle w:val="ListBullet"/>
        <w:ind w:left="397"/>
      </w:pPr>
      <w:r>
        <w:t>Backend สร้าง folder ตามชื่อไฟล์ภายใต้ storage root</w:t>
      </w:r>
    </w:p>
    <w:p>
      <w:pPr>
        <w:pStyle w:val="ListBullet"/>
        <w:ind w:left="397"/>
      </w:pPr>
      <w:r>
        <w:t>ระบบ copy ไฟล์ PDF ไปเก็บใน project folder</w:t>
      </w:r>
    </w:p>
    <w:p>
      <w:pPr>
        <w:pStyle w:val="ListBullet"/>
        <w:ind w:left="397"/>
      </w:pPr>
      <w:r>
        <w:t>ระบบบันทึก metadata ลง file-based DB</w:t>
      </w:r>
    </w:p>
    <w:p>
      <w:pPr>
        <w:pStyle w:val="ListBullet"/>
        <w:ind w:left="397"/>
      </w:pPr>
      <w:r>
        <w:t>ระบบ redirect ไปหน้า project detail หรือ workspace</w:t>
      </w:r>
    </w:p>
    <w:p>
      <w:pPr>
        <w:pStyle w:val="Heading2"/>
      </w:pPr>
      <w:r>
        <w:t>2.2 Open Existing Project</w:t>
      </w:r>
    </w:p>
    <w:p>
      <w:pPr>
        <w:pStyle w:val="ListBullet"/>
        <w:ind w:left="397"/>
      </w:pPr>
      <w:r>
        <w:t>ผู้ใช้กด Open Existing Project</w:t>
      </w:r>
    </w:p>
    <w:p>
      <w:pPr>
        <w:pStyle w:val="ListBullet"/>
        <w:ind w:left="397"/>
      </w:pPr>
      <w:r>
        <w:t>BFF เรียก backend เพื่อดึงรายชื่อ project folders</w:t>
      </w:r>
    </w:p>
    <w:p>
      <w:pPr>
        <w:pStyle w:val="ListBullet"/>
        <w:ind w:left="397"/>
      </w:pPr>
      <w:r>
        <w:t>UI แสดงรายการ project ตามชื่อ folder หรือ display name</w:t>
      </w:r>
    </w:p>
    <w:p>
      <w:pPr>
        <w:pStyle w:val="ListBullet"/>
        <w:ind w:left="397"/>
      </w:pPr>
      <w:r>
        <w:t>ผู้ใช้เลือก project ที่ต้องการ</w:t>
      </w:r>
    </w:p>
    <w:p>
      <w:pPr>
        <w:pStyle w:val="ListBullet"/>
        <w:ind w:left="397"/>
      </w:pPr>
      <w:r>
        <w:t>ระบบโหลด metadata, source PDF path และสถานะล่าสุดของ project</w:t>
      </w:r>
    </w:p>
    <w:p>
      <w:pPr>
        <w:pStyle w:val="Heading1"/>
      </w:pPr>
      <w:r>
        <w:t>3. Working Diagram</w:t>
      </w:r>
    </w:p>
    <w:p>
      <w:r>
        <w:drawing>
          <wp:inline xmlns:a="http://schemas.openxmlformats.org/drawingml/2006/main" xmlns:pic="http://schemas.openxmlformats.org/drawingml/2006/picture">
            <wp:extent cx="658368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-pla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Current workflow for new project and open existing project</w:t>
      </w:r>
    </w:p>
    <w:p>
      <w:pPr>
        <w:pStyle w:val="Heading1"/>
      </w:pPr>
      <w:r>
        <w:t>4. Architecture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4"/>
          </w:tcPr>
          <w:p>
            <w:r>
              <w:t>Area</w:t>
            </w:r>
          </w:p>
        </w:tc>
        <w:tc>
          <w:tcPr>
            <w:tcW w:type="dxa" w:w="3324"/>
            <w:shd w:fill="D9EAF4"/>
          </w:tcPr>
          <w:p>
            <w:r>
              <w:t>Decision</w:t>
            </w:r>
          </w:p>
        </w:tc>
        <w:tc>
          <w:tcPr>
            <w:tcW w:type="dxa" w:w="3324"/>
            <w:shd w:fill="D9EAF4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Frontend</w:t>
            </w:r>
          </w:p>
        </w:tc>
        <w:tc>
          <w:tcPr>
            <w:tcW w:type="dxa" w:w="3324"/>
          </w:tcPr>
          <w:p>
            <w:r>
              <w:t>Angular</w:t>
            </w:r>
          </w:p>
        </w:tc>
        <w:tc>
          <w:tcPr>
            <w:tcW w:type="dxa" w:w="3324"/>
          </w:tcPr>
          <w:p>
            <w:r>
              <w:t>Responsible for upload UI, project list, workspace, and invoking BFF endpoints.</w:t>
            </w:r>
          </w:p>
        </w:tc>
      </w:tr>
      <w:tr>
        <w:tc>
          <w:tcPr>
            <w:tcW w:type="dxa" w:w="3324"/>
          </w:tcPr>
          <w:p>
            <w:r>
              <w:t>Web Entry</w:t>
            </w:r>
          </w:p>
        </w:tc>
        <w:tc>
          <w:tcPr>
            <w:tcW w:type="dxa" w:w="3324"/>
          </w:tcPr>
          <w:p>
            <w:r>
              <w:t>ASP.NET Core BFF</w:t>
            </w:r>
          </w:p>
        </w:tc>
        <w:tc>
          <w:tcPr>
            <w:tcW w:type="dxa" w:w="3324"/>
          </w:tcPr>
          <w:p>
            <w:r>
              <w:t>Single facade for Angular, authentication boundary, anti-corruption layer to backend APIs.</w:t>
            </w:r>
          </w:p>
        </w:tc>
      </w:tr>
      <w:tr>
        <w:tc>
          <w:tcPr>
            <w:tcW w:type="dxa" w:w="3324"/>
          </w:tcPr>
          <w:p>
            <w:r>
              <w:t>Backend API</w:t>
            </w:r>
          </w:p>
        </w:tc>
        <w:tc>
          <w:tcPr>
            <w:tcW w:type="dxa" w:w="3324"/>
          </w:tcPr>
          <w:p>
            <w:r>
              <w:t>ASP.NET Core + FastEndpoints</w:t>
            </w:r>
          </w:p>
        </w:tc>
        <w:tc>
          <w:tcPr>
            <w:tcW w:type="dxa" w:w="3324"/>
          </w:tcPr>
          <w:p>
            <w:r>
              <w:t>Expose command/query endpoints, delegate to MediatR handlers.</w:t>
            </w:r>
          </w:p>
        </w:tc>
      </w:tr>
      <w:tr>
        <w:tc>
          <w:tcPr>
            <w:tcW w:type="dxa" w:w="3324"/>
          </w:tcPr>
          <w:p>
            <w:r>
              <w:t>Application</w:t>
            </w:r>
          </w:p>
        </w:tc>
        <w:tc>
          <w:tcPr>
            <w:tcW w:type="dxa" w:w="3324"/>
          </w:tcPr>
          <w:p>
            <w:r>
              <w:t>CQRS + MediatR</w:t>
            </w:r>
          </w:p>
        </w:tc>
        <w:tc>
          <w:tcPr>
            <w:tcW w:type="dxa" w:w="3324"/>
          </w:tcPr>
          <w:p>
            <w:r>
              <w:t>Separate commands and queries clearly for project creation and project lookup.</w:t>
            </w:r>
          </w:p>
        </w:tc>
      </w:tr>
      <w:tr>
        <w:tc>
          <w:tcPr>
            <w:tcW w:type="dxa" w:w="3324"/>
          </w:tcPr>
          <w:p>
            <w:r>
              <w:t>Domain</w:t>
            </w:r>
          </w:p>
        </w:tc>
        <w:tc>
          <w:tcPr>
            <w:tcW w:type="dxa" w:w="3324"/>
          </w:tcPr>
          <w:p>
            <w:r>
              <w:t>DDD modules</w:t>
            </w:r>
          </w:p>
        </w:tc>
        <w:tc>
          <w:tcPr>
            <w:tcW w:type="dxa" w:w="3324"/>
          </w:tcPr>
          <w:p>
            <w:r>
              <w:t>Encapsulate project lifecycle, naming rules, document registration, and state transitions.</w:t>
            </w:r>
          </w:p>
        </w:tc>
      </w:tr>
      <w:tr>
        <w:tc>
          <w:tcPr>
            <w:tcW w:type="dxa" w:w="3324"/>
          </w:tcPr>
          <w:p>
            <w:r>
              <w:t>Infrastructure</w:t>
            </w:r>
          </w:p>
        </w:tc>
        <w:tc>
          <w:tcPr>
            <w:tcW w:type="dxa" w:w="3324"/>
          </w:tcPr>
          <w:p>
            <w:r>
              <w:t>File system + file-based DB</w:t>
            </w:r>
          </w:p>
        </w:tc>
        <w:tc>
          <w:tcPr>
            <w:tcW w:type="dxa" w:w="3324"/>
          </w:tcPr>
          <w:p>
            <w:r>
              <w:t>Persist metadata and store PDF files in project folders.</w:t>
            </w:r>
          </w:p>
        </w:tc>
      </w:tr>
      <w:tr>
        <w:tc>
          <w:tcPr>
            <w:tcW w:type="dxa" w:w="3324"/>
          </w:tcPr>
          <w:p>
            <w:r>
              <w:t>Testing</w:t>
            </w:r>
          </w:p>
        </w:tc>
        <w:tc>
          <w:tcPr>
            <w:tcW w:type="dxa" w:w="3324"/>
          </w:tcPr>
          <w:p>
            <w:r>
              <w:t>Playwright</w:t>
            </w:r>
          </w:p>
        </w:tc>
        <w:tc>
          <w:tcPr>
            <w:tcW w:type="dxa" w:w="3324"/>
          </w:tcPr>
          <w:p>
            <w:r>
              <w:t>Cover major user journeys from Angular UI to BFF behavior.</w:t>
            </w:r>
          </w:p>
        </w:tc>
      </w:tr>
    </w:tbl>
    <w:p>
      <w:pPr>
        <w:pStyle w:val="Heading1"/>
      </w:pPr>
      <w:r>
        <w:t>5. Suggested Bounded Contexts</w:t>
      </w:r>
    </w:p>
    <w:p>
      <w:pPr>
        <w:pStyle w:val="ListBullet"/>
        <w:ind w:left="397"/>
      </w:pPr>
      <w:r>
        <w:t>Project Management Context: create/open/archive project, naming policy, metadata lifecycle</w:t>
      </w:r>
    </w:p>
    <w:p>
      <w:pPr>
        <w:pStyle w:val="ListBullet"/>
        <w:ind w:left="397"/>
      </w:pPr>
      <w:r>
        <w:t>Document Intake Context: validate PDF, register source file, assign storage path</w:t>
      </w:r>
    </w:p>
    <w:p>
      <w:pPr>
        <w:pStyle w:val="ListBullet"/>
        <w:ind w:left="397"/>
      </w:pPr>
      <w:r>
        <w:t>OCR Processing Context (future): page processing, OCR jobs, recognition output, retry policy</w:t>
      </w:r>
    </w:p>
    <w:p>
      <w:pPr>
        <w:pStyle w:val="ListBullet"/>
        <w:ind w:left="397"/>
      </w:pPr>
      <w:r>
        <w:t>Search/Review Context (future): review text, annotations, export results</w:t>
      </w:r>
    </w:p>
    <w:p>
      <w:pPr>
        <w:pStyle w:val="Heading1"/>
      </w:pPr>
      <w:r>
        <w:t>6. Initial Folder Strategy</w:t>
      </w:r>
    </w:p>
    <w:p>
      <w:pPr>
        <w:pStyle w:val="ListBullet"/>
        <w:ind w:left="397"/>
      </w:pPr>
      <w:r>
        <w:t>Storage root example: /data/projects/</w:t>
      </w:r>
    </w:p>
    <w:p>
      <w:pPr>
        <w:pStyle w:val="ListBullet"/>
        <w:ind w:left="397"/>
      </w:pPr>
      <w:r>
        <w:t>Project folder name starts from sanitized PDF file name</w:t>
      </w:r>
    </w:p>
    <w:p>
      <w:pPr>
        <w:pStyle w:val="ListBullet"/>
        <w:ind w:left="397"/>
      </w:pPr>
      <w:r>
        <w:t>If duplicate name exists, append stable suffix such as timestamp or short id</w:t>
      </w:r>
    </w:p>
    <w:p>
      <w:pPr>
        <w:pStyle w:val="ListBullet"/>
        <w:ind w:left="397"/>
      </w:pPr>
      <w:r>
        <w:t>Each project folder should keep source PDF, metadata file, and future OCR output folders together</w:t>
      </w:r>
    </w:p>
    <w:p>
      <w:pPr>
        <w:pStyle w:val="IntenseQuote"/>
      </w:pPr>
      <w:r>
        <w:t>Example structure:</w:t>
        <w:br/>
        <w:t>projects/</w:t>
        <w:br/>
        <w:t xml:space="preserve">  invoice-2026-001/</w:t>
        <w:br/>
        <w:t xml:space="preserve">    source.pdf</w:t>
        <w:br/>
        <w:t xml:space="preserve">    project.json</w:t>
        <w:br/>
        <w:t xml:space="preserve">    ocr/</w:t>
        <w:br/>
        <w:t xml:space="preserve">    output/</w:t>
        <w:br/>
      </w:r>
    </w:p>
    <w:p>
      <w:pPr>
        <w:pStyle w:val="Heading1"/>
      </w:pPr>
      <w:r>
        <w:t>7. CQRS Design Draft</w:t>
      </w:r>
    </w:p>
    <w:p>
      <w:pPr>
        <w:pStyle w:val="ListBullet"/>
        <w:ind w:left="397"/>
      </w:pPr>
      <w:r>
        <w:t>Command: CreateProjectFromPdfCommand</w:t>
      </w:r>
    </w:p>
    <w:p>
      <w:pPr>
        <w:pStyle w:val="ListBullet"/>
        <w:ind w:left="397"/>
      </w:pPr>
      <w:r>
        <w:t>Command Handler: validate input, sanitize name, create folder, copy PDF, persist metadata, return project id</w:t>
      </w:r>
    </w:p>
    <w:p>
      <w:pPr>
        <w:pStyle w:val="ListBullet"/>
        <w:ind w:left="397"/>
      </w:pPr>
      <w:r>
        <w:t>Query: GetProjectListQuery</w:t>
      </w:r>
    </w:p>
    <w:p>
      <w:pPr>
        <w:pStyle w:val="ListBullet"/>
        <w:ind w:left="397"/>
      </w:pPr>
      <w:r>
        <w:t>Query: GetProjectDetailQuery</w:t>
      </w:r>
    </w:p>
    <w:p>
      <w:pPr>
        <w:pStyle w:val="ListBullet"/>
        <w:ind w:left="397"/>
      </w:pPr>
      <w:r>
        <w:t>Read model can be optimized independently from write model even when using file-based storage</w:t>
      </w:r>
    </w:p>
    <w:p>
      <w:pPr>
        <w:pStyle w:val="Heading1"/>
      </w:pPr>
      <w:r>
        <w:t>8. API / BFF Flow Draft</w:t>
      </w:r>
    </w:p>
    <w:p>
      <w:pPr>
        <w:pStyle w:val="ListBullet"/>
        <w:ind w:left="397"/>
      </w:pPr>
      <w:r>
        <w:t>Angular uploads PDF to BFF endpoint</w:t>
      </w:r>
    </w:p>
    <w:p>
      <w:pPr>
        <w:pStyle w:val="ListBullet"/>
        <w:ind w:left="397"/>
      </w:pPr>
      <w:r>
        <w:t>BFF forwards request to backend command endpoint or orchestrates multipart transfer</w:t>
      </w:r>
    </w:p>
    <w:p>
      <w:pPr>
        <w:pStyle w:val="ListBullet"/>
        <w:ind w:left="397"/>
      </w:pPr>
      <w:r>
        <w:t>Backend returns project id, display name, created timestamp, and storage status</w:t>
      </w:r>
    </w:p>
    <w:p>
      <w:pPr>
        <w:pStyle w:val="ListBullet"/>
        <w:ind w:left="397"/>
      </w:pPr>
      <w:r>
        <w:t>For existing projects, BFF calls query endpoint and shapes DTO for UI needs</w:t>
      </w:r>
    </w:p>
    <w:p>
      <w:pPr>
        <w:pStyle w:val="Heading1"/>
      </w:pPr>
      <w:r>
        <w:t>9. File-based DB Recommendation</w:t>
      </w:r>
    </w:p>
    <w:p>
      <w:pPr>
        <w:pStyle w:val="ListBullet"/>
        <w:ind w:left="397"/>
      </w:pPr>
      <w:r>
        <w:t>Keep metadata in JSON per project for simplicity during early phase</w:t>
      </w:r>
    </w:p>
    <w:p>
      <w:pPr>
        <w:pStyle w:val="ListBullet"/>
        <w:ind w:left="397"/>
      </w:pPr>
      <w:r>
        <w:t>Add a lightweight index file for fast project listing if folder count grows</w:t>
      </w:r>
    </w:p>
    <w:p>
      <w:pPr>
        <w:pStyle w:val="ListBullet"/>
        <w:ind w:left="397"/>
      </w:pPr>
      <w:r>
        <w:t>Treat file system operations as part of infrastructure service behind domain/application interfaces</w:t>
      </w:r>
    </w:p>
    <w:p>
      <w:pPr>
        <w:pStyle w:val="ListBullet"/>
        <w:ind w:left="397"/>
      </w:pPr>
      <w:r>
        <w:t>Define explicit recovery rules if file copy succeeds but metadata write fails, or vice versa</w:t>
      </w:r>
    </w:p>
    <w:p>
      <w:pPr>
        <w:pStyle w:val="Heading1"/>
      </w:pPr>
      <w:r>
        <w:t>10. Testing Strategy</w:t>
      </w:r>
    </w:p>
    <w:p>
      <w:pPr>
        <w:pStyle w:val="ListBullet"/>
        <w:ind w:left="397"/>
      </w:pPr>
      <w:r>
        <w:t>Domain tests: project naming, duplicate handling, state rules</w:t>
      </w:r>
    </w:p>
    <w:p>
      <w:pPr>
        <w:pStyle w:val="ListBullet"/>
        <w:ind w:left="397"/>
      </w:pPr>
      <w:r>
        <w:t>Application tests: command/query handlers and infrastructure adapters</w:t>
      </w:r>
    </w:p>
    <w:p>
      <w:pPr>
        <w:pStyle w:val="ListBullet"/>
        <w:ind w:left="397"/>
      </w:pPr>
      <w:r>
        <w:t>API tests: FastEndpoints request/response contract</w:t>
      </w:r>
    </w:p>
    <w:p>
      <w:pPr>
        <w:pStyle w:val="ListBullet"/>
        <w:ind w:left="397"/>
      </w:pPr>
      <w:r>
        <w:t>Playwright E2E: create new project, open existing project, invalid file upload, duplicate project name scenario</w:t>
      </w:r>
    </w:p>
    <w:p>
      <w:pPr>
        <w:pStyle w:val="Heading1"/>
      </w:pPr>
      <w:r>
        <w:t>11. Risks and Early Decisions</w:t>
      </w:r>
    </w:p>
    <w:p>
      <w:pPr>
        <w:pStyle w:val="ListBullet"/>
        <w:ind w:left="397"/>
      </w:pPr>
      <w:r>
        <w:t>Using folder name directly from file name requires strong sanitization and duplicate handling</w:t>
      </w:r>
    </w:p>
    <w:p>
      <w:pPr>
        <w:pStyle w:val="ListBullet"/>
        <w:ind w:left="397"/>
      </w:pPr>
      <w:r>
        <w:t>File-based DB is simple but needs clear concurrency and locking strategy</w:t>
      </w:r>
    </w:p>
    <w:p>
      <w:pPr>
        <w:pStyle w:val="ListBullet"/>
        <w:ind w:left="397"/>
      </w:pPr>
      <w:r>
        <w:t>Large PDF uploads may need streaming and size limits at BFF/backend layers</w:t>
      </w:r>
    </w:p>
    <w:p>
      <w:pPr>
        <w:pStyle w:val="ListBullet"/>
        <w:ind w:left="397"/>
      </w:pPr>
      <w:r>
        <w:t>Project list performance may degrade if folder scanning is the only listing mechanism</w:t>
      </w:r>
    </w:p>
    <w:p>
      <w:pPr>
        <w:pStyle w:val="Heading1"/>
      </w:pPr>
      <w:r>
        <w:t>12. Recommended Next Design Steps</w:t>
      </w:r>
    </w:p>
    <w:p>
      <w:pPr>
        <w:pStyle w:val="ListBullet"/>
        <w:ind w:left="397"/>
      </w:pPr>
      <w:r>
        <w:t>Freeze project metadata schema (project.json)</w:t>
      </w:r>
    </w:p>
    <w:p>
      <w:pPr>
        <w:pStyle w:val="ListBullet"/>
        <w:ind w:left="397"/>
      </w:pPr>
      <w:r>
        <w:t>Define naming and collision policy for project folders</w:t>
      </w:r>
    </w:p>
    <w:p>
      <w:pPr>
        <w:pStyle w:val="ListBullet"/>
        <w:ind w:left="397"/>
      </w:pPr>
      <w:r>
        <w:t>Draw backend module boundaries and interfaces in more detail</w:t>
      </w:r>
    </w:p>
    <w:p>
      <w:pPr>
        <w:pStyle w:val="ListBullet"/>
        <w:ind w:left="397"/>
      </w:pPr>
      <w:r>
        <w:t>Draft endpoint contracts for create/list/detail project use cases</w:t>
      </w:r>
    </w:p>
    <w:p>
      <w:pPr>
        <w:pStyle w:val="ListBullet"/>
        <w:ind w:left="397"/>
      </w:pPr>
      <w:r>
        <w:t>Then move to OCR processing workflow and background job design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Proposed Metadata Schema</w:t>
      </w:r>
    </w:p>
    <w:p>
      <w:pPr>
        <w:pStyle w:val="NoSpacing"/>
      </w:pPr>
      <w:r>
        <w:t>{</w:t>
        <w:br/>
        <w:t xml:space="preserve">  "projectId": "proj_20260711_001",</w:t>
        <w:br/>
        <w:t xml:space="preserve">  "displayName": "invoice-2026-001",</w:t>
        <w:br/>
        <w:t xml:space="preserve">  "folderName": "invoice-2026-001",</w:t>
        <w:br/>
        <w:t xml:space="preserve">  "sourceFileName": "invoice-2026-001.pdf",</w:t>
        <w:br/>
        <w:t xml:space="preserve">  "sourcePdfPath": "projects/invoice-2026-001/source.pdf",</w:t>
        <w:br/>
        <w:t xml:space="preserve">  "status": "Created",</w:t>
        <w:br/>
        <w:t xml:space="preserve">  "createdAtUtc": "2026-07-11T08:30:00Z",</w:t>
        <w:br/>
        <w:t xml:space="preserve">  "updatedAtUtc": "2026-07-11T08:30:00Z"</w:t>
        <w:br/>
        <w:t>}</w:t>
      </w:r>
    </w:p>
    <w:sectPr w:rsidR="00FC693F" w:rsidRPr="0006063C" w:rsidSect="00034616">
      <w:pgSz w:w="15840" w:h="12240" w:orient="landscape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ai Jamjuree" w:hAnsi="Bai Jamjuree"/>
        <w:sz w:val="18"/>
      </w:rPr>
      <w:t xml:space="preserve">development-plan.docx | </w:t>
    </w:r>
    <w:r>
      <w:fldChar w:fldCharType="begin"/>
      <w:instrText xml:space="preserve">PAGE</w:instrText>
      <w:fldChar w:fldCharType="end"/>
    </w:r>
    <w:r>
      <w:rPr>
        <w:rFonts w:ascii="Bai Jamjuree" w:hAnsi="Bai Jamjuree"/>
        <w:sz w:val="18"/>
      </w:rPr>
      <w:t xml:space="preserve">development-plan.docx |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Bai Jamjuree" w:hAnsi="Bai Jamjuree"/>
        <w:color w:val="646464"/>
        <w:sz w:val="18"/>
      </w:rPr>
      <w:t>NewOCR Web Development Plan</w:t>
    </w:r>
    <w:r>
      <w:rPr>
        <w:rFonts w:ascii="Bai Jamjuree" w:hAnsi="Bai Jamjuree"/>
        <w:color w:val="646464"/>
        <w:sz w:val="18"/>
      </w:rPr>
      <w:t>NewOCR Web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i Jamjuree" w:hAnsi="Bai Jamjuree" w:eastAsia="Bai Jamjure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ai Jamjuree" w:hAnsi="Bai Jamjuree" w:eastAsia="Bai Jamjure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ai Jamjuree" w:hAnsi="Bai Jamjuree" w:eastAsia="Bai Jamjure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ai Jamjuree" w:hAnsi="Bai Jamjuree" w:eastAsia="Bai Jamjuree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