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CA" w:rsidRPr="00C66663" w:rsidRDefault="003E4BCA">
      <w:pPr>
        <w:rPr>
          <w:b/>
        </w:rPr>
      </w:pPr>
      <w:r w:rsidRPr="00C66663">
        <w:rPr>
          <w:b/>
        </w:rPr>
        <w:t>Exp</w:t>
      </w:r>
      <w:r w:rsidR="00A00BB6" w:rsidRPr="00C66663">
        <w:rPr>
          <w:b/>
        </w:rPr>
        <w:t>.</w:t>
      </w:r>
      <w:r w:rsidRPr="00C66663">
        <w:rPr>
          <w:b/>
        </w:rPr>
        <w:t xml:space="preserve">: </w:t>
      </w:r>
      <w:r w:rsidR="00A00BB6" w:rsidRPr="00C66663">
        <w:rPr>
          <w:b/>
        </w:rPr>
        <w:t>2</w:t>
      </w:r>
      <w:r w:rsidRPr="00C66663">
        <w:rPr>
          <w:b/>
        </w:rPr>
        <w:t xml:space="preserve"> Addressing Modes</w:t>
      </w:r>
    </w:p>
    <w:p w:rsidR="009F12D1" w:rsidRPr="00C66663" w:rsidRDefault="003E4BCA" w:rsidP="003E4BCA">
      <w:pPr>
        <w:pStyle w:val="ListParagraph"/>
        <w:numPr>
          <w:ilvl w:val="0"/>
          <w:numId w:val="1"/>
        </w:numPr>
        <w:rPr>
          <w:b/>
        </w:rPr>
      </w:pPr>
      <w:r w:rsidRPr="00C66663">
        <w:rPr>
          <w:b/>
        </w:rPr>
        <w:t>Immediate Addressing Mode</w:t>
      </w:r>
    </w:p>
    <w:p w:rsidR="00A00BB6" w:rsidRPr="00A00BB6" w:rsidRDefault="00A00BB6" w:rsidP="00A00BB6">
      <w:pPr>
        <w:rPr>
          <w:b/>
        </w:rPr>
      </w:pPr>
      <w:r w:rsidRPr="00A00BB6">
        <w:rPr>
          <w:b/>
        </w:rPr>
        <w:t>Code</w:t>
      </w:r>
    </w:p>
    <w:p w:rsidR="00A00BB6" w:rsidRDefault="00A00BB6" w:rsidP="00A00BB6">
      <w:r>
        <w:t>ORG 000H</w:t>
      </w:r>
      <w:bookmarkStart w:id="0" w:name="_GoBack"/>
      <w:bookmarkEnd w:id="0"/>
    </w:p>
    <w:p w:rsidR="00A00BB6" w:rsidRDefault="00A00BB6" w:rsidP="00A00BB6">
      <w:r>
        <w:t>MOV A, #20H</w:t>
      </w:r>
    </w:p>
    <w:p w:rsidR="00A00BB6" w:rsidRDefault="00A00BB6" w:rsidP="00A00BB6">
      <w:r>
        <w:t>MOV B, #10H</w:t>
      </w:r>
    </w:p>
    <w:p w:rsidR="00A00BB6" w:rsidRDefault="00A00BB6" w:rsidP="00A00BB6">
      <w:r>
        <w:t>END</w:t>
      </w:r>
    </w:p>
    <w:p w:rsidR="00A00BB6" w:rsidRDefault="003E4BCA" w:rsidP="00A00BB6">
      <w:r>
        <w:rPr>
          <w:noProof/>
        </w:rPr>
        <w:drawing>
          <wp:inline distT="0" distB="0" distL="0" distR="0" wp14:anchorId="4D267451" wp14:editId="574916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B6" w:rsidRDefault="00A00BB6" w:rsidP="00A00BB6"/>
    <w:p w:rsidR="00A00BB6" w:rsidRDefault="00A00BB6" w:rsidP="00A00BB6"/>
    <w:p w:rsidR="00A00BB6" w:rsidRDefault="00A00BB6" w:rsidP="00A00BB6"/>
    <w:p w:rsidR="00A00BB6" w:rsidRDefault="00A00BB6" w:rsidP="00A00BB6"/>
    <w:p w:rsidR="00A00BB6" w:rsidRDefault="00A00BB6" w:rsidP="00A00BB6"/>
    <w:p w:rsidR="00A00BB6" w:rsidRDefault="00A00BB6" w:rsidP="00A00BB6"/>
    <w:p w:rsidR="00A00BB6" w:rsidRDefault="00A00BB6" w:rsidP="00A00BB6"/>
    <w:p w:rsidR="00A00BB6" w:rsidRDefault="00A00BB6" w:rsidP="00A00BB6"/>
    <w:p w:rsidR="003E4BCA" w:rsidRPr="00C66663" w:rsidRDefault="003E4BCA" w:rsidP="00C66663">
      <w:pPr>
        <w:pStyle w:val="ListParagraph"/>
        <w:numPr>
          <w:ilvl w:val="0"/>
          <w:numId w:val="1"/>
        </w:numPr>
        <w:rPr>
          <w:b/>
        </w:rPr>
      </w:pPr>
      <w:r w:rsidRPr="00C66663">
        <w:rPr>
          <w:b/>
        </w:rPr>
        <w:lastRenderedPageBreak/>
        <w:t>Register Addressing Mode</w:t>
      </w:r>
    </w:p>
    <w:p w:rsidR="00C66663" w:rsidRPr="00C66663" w:rsidRDefault="00C66663" w:rsidP="00C66663">
      <w:pPr>
        <w:ind w:left="360"/>
        <w:rPr>
          <w:b/>
        </w:rPr>
      </w:pPr>
      <w:r w:rsidRPr="00C66663">
        <w:rPr>
          <w:b/>
        </w:rPr>
        <w:t>Code</w:t>
      </w:r>
    </w:p>
    <w:p w:rsidR="00C66663" w:rsidRDefault="00C66663" w:rsidP="00C66663">
      <w:pPr>
        <w:ind w:left="360"/>
      </w:pPr>
      <w:r>
        <w:t>ORG 000H</w:t>
      </w:r>
    </w:p>
    <w:p w:rsidR="00C66663" w:rsidRDefault="00C66663" w:rsidP="00C66663">
      <w:pPr>
        <w:ind w:left="360"/>
      </w:pPr>
      <w:r>
        <w:t>;REGISTER ADDRESSING MODE</w:t>
      </w:r>
    </w:p>
    <w:p w:rsidR="00C66663" w:rsidRDefault="00C66663" w:rsidP="00C66663">
      <w:pPr>
        <w:ind w:left="360"/>
      </w:pPr>
      <w:r>
        <w:t>MOV R0, #</w:t>
      </w:r>
      <w:proofErr w:type="gramStart"/>
      <w:r>
        <w:t>10H ;</w:t>
      </w:r>
      <w:proofErr w:type="gramEnd"/>
      <w:r>
        <w:t xml:space="preserve"> HEXADECIMAL NUMBER</w:t>
      </w:r>
    </w:p>
    <w:p w:rsidR="00C66663" w:rsidRDefault="00C66663" w:rsidP="00C66663">
      <w:pPr>
        <w:ind w:left="360"/>
      </w:pPr>
      <w:r>
        <w:t>MOV A, R0</w:t>
      </w:r>
    </w:p>
    <w:p w:rsidR="00C66663" w:rsidRDefault="00C66663" w:rsidP="00C66663">
      <w:pPr>
        <w:ind w:left="360"/>
      </w:pPr>
      <w:r>
        <w:t>MOV R1, #</w:t>
      </w:r>
      <w:proofErr w:type="gramStart"/>
      <w:r>
        <w:t>100 ;</w:t>
      </w:r>
      <w:proofErr w:type="gramEnd"/>
      <w:r>
        <w:t xml:space="preserve"> DECIMAL NUMBER</w:t>
      </w:r>
    </w:p>
    <w:p w:rsidR="00C66663" w:rsidRDefault="00C66663" w:rsidP="00C66663">
      <w:pPr>
        <w:ind w:left="360"/>
      </w:pPr>
      <w:r>
        <w:t>MOV B, R1</w:t>
      </w:r>
    </w:p>
    <w:p w:rsidR="00C66663" w:rsidRDefault="00C66663" w:rsidP="00C66663">
      <w:pPr>
        <w:ind w:left="360"/>
      </w:pPr>
      <w:r>
        <w:t>END</w:t>
      </w:r>
    </w:p>
    <w:p w:rsidR="003E4BCA" w:rsidRDefault="003E4BCA" w:rsidP="003E4BCA"/>
    <w:p w:rsidR="003E4BCA" w:rsidRDefault="003E4BCA" w:rsidP="003E4BCA">
      <w:r>
        <w:rPr>
          <w:noProof/>
        </w:rPr>
        <w:drawing>
          <wp:inline distT="0" distB="0" distL="0" distR="0" wp14:anchorId="62DC1C7B" wp14:editId="1E2A84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63" w:rsidRDefault="00C66663" w:rsidP="003E4BCA"/>
    <w:p w:rsidR="00C66663" w:rsidRDefault="00C66663" w:rsidP="003E4BCA"/>
    <w:p w:rsidR="00C66663" w:rsidRDefault="00C66663" w:rsidP="003E4BCA"/>
    <w:p w:rsidR="00C66663" w:rsidRDefault="00C66663" w:rsidP="003E4BCA"/>
    <w:p w:rsidR="00C66663" w:rsidRDefault="00C66663" w:rsidP="003E4BCA"/>
    <w:p w:rsidR="003E4BCA" w:rsidRDefault="003E4BCA" w:rsidP="003E4BCA">
      <w:pPr>
        <w:pStyle w:val="ListParagraph"/>
        <w:numPr>
          <w:ilvl w:val="0"/>
          <w:numId w:val="1"/>
        </w:numPr>
        <w:rPr>
          <w:b/>
        </w:rPr>
      </w:pPr>
      <w:r w:rsidRPr="00C66663">
        <w:rPr>
          <w:b/>
        </w:rPr>
        <w:lastRenderedPageBreak/>
        <w:t>Direct Addressing Mode</w:t>
      </w:r>
    </w:p>
    <w:p w:rsidR="00C66663" w:rsidRDefault="00C66663" w:rsidP="00C66663">
      <w:pPr>
        <w:ind w:left="360"/>
        <w:rPr>
          <w:b/>
        </w:rPr>
      </w:pPr>
      <w:r>
        <w:rPr>
          <w:b/>
        </w:rPr>
        <w:t>Code</w:t>
      </w:r>
    </w:p>
    <w:p w:rsidR="00C66663" w:rsidRPr="00C66663" w:rsidRDefault="00C66663" w:rsidP="00C66663">
      <w:pPr>
        <w:ind w:left="360"/>
      </w:pPr>
      <w:r w:rsidRPr="00C66663">
        <w:t>ORG 0000H      ; Origin directive, sets the starting address to 0000H</w:t>
      </w:r>
    </w:p>
    <w:p w:rsidR="00C66663" w:rsidRPr="00C66663" w:rsidRDefault="00C66663" w:rsidP="00C66663">
      <w:pPr>
        <w:ind w:left="360"/>
      </w:pPr>
      <w:r w:rsidRPr="00C66663">
        <w:t>MOV 30H, #</w:t>
      </w:r>
      <w:proofErr w:type="gramStart"/>
      <w:r w:rsidRPr="00C66663">
        <w:t>55H  ;</w:t>
      </w:r>
      <w:proofErr w:type="gramEnd"/>
      <w:r w:rsidRPr="00C66663">
        <w:t xml:space="preserve"> Store the immediate value 55H into memory address 30H</w:t>
      </w:r>
    </w:p>
    <w:p w:rsidR="00C66663" w:rsidRPr="00C66663" w:rsidRDefault="00C66663" w:rsidP="00C66663">
      <w:pPr>
        <w:ind w:left="360"/>
      </w:pPr>
      <w:r w:rsidRPr="00C66663">
        <w:t>MOV A, 30H     ; Move the value at memory address 30H to the accumulator (A)</w:t>
      </w:r>
    </w:p>
    <w:p w:rsidR="00C66663" w:rsidRPr="00C66663" w:rsidRDefault="00C66663" w:rsidP="00C66663">
      <w:pPr>
        <w:ind w:left="360"/>
      </w:pPr>
      <w:r w:rsidRPr="00C66663">
        <w:t>MOV 40H, A     ; Move the value in the accumulator (A) to memory address 40H</w:t>
      </w:r>
    </w:p>
    <w:p w:rsidR="00C66663" w:rsidRPr="00C66663" w:rsidRDefault="00C66663" w:rsidP="00C66663">
      <w:pPr>
        <w:ind w:left="360"/>
      </w:pPr>
      <w:r w:rsidRPr="00C66663">
        <w:t>END            ; End of the program</w:t>
      </w:r>
    </w:p>
    <w:p w:rsidR="003E4BCA" w:rsidRDefault="003E4BCA" w:rsidP="003E4BCA">
      <w:pPr>
        <w:pStyle w:val="ListParagraph"/>
      </w:pPr>
    </w:p>
    <w:p w:rsidR="003E4BCA" w:rsidRDefault="00A00BB6" w:rsidP="003E4BCA">
      <w:pPr>
        <w:pStyle w:val="ListParagraph"/>
      </w:pPr>
      <w:r>
        <w:rPr>
          <w:noProof/>
        </w:rPr>
        <w:drawing>
          <wp:inline distT="0" distB="0" distL="0" distR="0" wp14:anchorId="5EFB62DA" wp14:editId="0606A2D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B6" w:rsidRDefault="00A00BB6" w:rsidP="003E4BCA">
      <w:pPr>
        <w:pStyle w:val="ListParagraph"/>
      </w:pPr>
    </w:p>
    <w:p w:rsidR="00A00BB6" w:rsidRDefault="00A00BB6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C66663" w:rsidRDefault="00C66663" w:rsidP="003E4BCA">
      <w:pPr>
        <w:pStyle w:val="ListParagraph"/>
      </w:pPr>
    </w:p>
    <w:p w:rsidR="00A00BB6" w:rsidRPr="00C66663" w:rsidRDefault="00A00BB6" w:rsidP="00A00BB6">
      <w:pPr>
        <w:pStyle w:val="ListParagraph"/>
        <w:numPr>
          <w:ilvl w:val="0"/>
          <w:numId w:val="1"/>
        </w:numPr>
        <w:rPr>
          <w:b/>
        </w:rPr>
      </w:pPr>
      <w:r w:rsidRPr="00C66663">
        <w:rPr>
          <w:b/>
        </w:rPr>
        <w:t>Indirect Addressing Mode</w:t>
      </w:r>
    </w:p>
    <w:p w:rsidR="00C66663" w:rsidRPr="00C66663" w:rsidRDefault="00C66663" w:rsidP="00C66663">
      <w:pPr>
        <w:ind w:left="360"/>
        <w:rPr>
          <w:b/>
        </w:rPr>
      </w:pPr>
      <w:r w:rsidRPr="00C66663">
        <w:rPr>
          <w:b/>
        </w:rPr>
        <w:t>Code</w:t>
      </w:r>
    </w:p>
    <w:p w:rsidR="00C66663" w:rsidRDefault="00C66663" w:rsidP="00C66663">
      <w:pPr>
        <w:ind w:left="360"/>
      </w:pPr>
      <w:r>
        <w:t>ORG 0000H      ; Origin directive, sets the starting address to 0000H</w:t>
      </w:r>
    </w:p>
    <w:p w:rsidR="00C66663" w:rsidRDefault="00C66663" w:rsidP="00C66663">
      <w:pPr>
        <w:ind w:left="360"/>
      </w:pPr>
      <w:r>
        <w:t>MOV A, #55H    ; Load the accumulator (A) with the immediate value 55H</w:t>
      </w:r>
    </w:p>
    <w:p w:rsidR="00C66663" w:rsidRDefault="00C66663" w:rsidP="00C66663">
      <w:pPr>
        <w:ind w:left="360"/>
      </w:pPr>
      <w:r>
        <w:t>MOV R0, #30H   ; Load register R0 with the address 30H</w:t>
      </w:r>
    </w:p>
    <w:p w:rsidR="00C66663" w:rsidRDefault="00C66663" w:rsidP="00C66663">
      <w:pPr>
        <w:ind w:left="360"/>
      </w:pPr>
      <w:r>
        <w:t>MOV @R0, A     ; Store the value in the accumulator (A) to the address in R0 (30H)</w:t>
      </w:r>
    </w:p>
    <w:p w:rsidR="00C66663" w:rsidRDefault="00C66663" w:rsidP="00C66663">
      <w:pPr>
        <w:ind w:left="360"/>
      </w:pPr>
      <w:r>
        <w:t>MOV R1, #40H   ; Load register R1 with the address 40H</w:t>
      </w:r>
    </w:p>
    <w:p w:rsidR="00C66663" w:rsidRDefault="00C66663" w:rsidP="00C66663">
      <w:pPr>
        <w:ind w:left="360"/>
      </w:pPr>
      <w:r>
        <w:t>MOV A, @R0     ; Move the value at the address in R0 (30H) to the accumulator (A)</w:t>
      </w:r>
    </w:p>
    <w:p w:rsidR="00C66663" w:rsidRDefault="00C66663" w:rsidP="00C66663">
      <w:pPr>
        <w:ind w:left="360"/>
      </w:pPr>
      <w:r>
        <w:t>MOV @R1, A     ; Store the value in the accumulator (A) to the address in R1 (40H)</w:t>
      </w:r>
    </w:p>
    <w:p w:rsidR="00C66663" w:rsidRDefault="00C66663" w:rsidP="00C66663">
      <w:pPr>
        <w:ind w:left="360"/>
      </w:pPr>
      <w:r>
        <w:t>END            ; End of the program</w:t>
      </w:r>
    </w:p>
    <w:p w:rsidR="00A00BB6" w:rsidRDefault="00A00BB6" w:rsidP="00A00BB6">
      <w:pPr>
        <w:pStyle w:val="ListParagraph"/>
      </w:pPr>
    </w:p>
    <w:p w:rsidR="00A00BB6" w:rsidRDefault="00A00BB6" w:rsidP="00A00BB6">
      <w:pPr>
        <w:pStyle w:val="ListParagraph"/>
      </w:pPr>
      <w:r>
        <w:rPr>
          <w:noProof/>
        </w:rPr>
        <w:drawing>
          <wp:inline distT="0" distB="0" distL="0" distR="0" wp14:anchorId="49EA134E" wp14:editId="1E88AE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CA" w:rsidRDefault="003E4BCA"/>
    <w:sectPr w:rsidR="003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97B5E"/>
    <w:multiLevelType w:val="hybridMultilevel"/>
    <w:tmpl w:val="47C6E082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CA"/>
    <w:rsid w:val="003E4BCA"/>
    <w:rsid w:val="007D3013"/>
    <w:rsid w:val="009F12D1"/>
    <w:rsid w:val="00A00BB6"/>
    <w:rsid w:val="00C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2</cp:revision>
  <cp:lastPrinted>2025-02-28T09:01:00Z</cp:lastPrinted>
  <dcterms:created xsi:type="dcterms:W3CDTF">2025-02-28T08:06:00Z</dcterms:created>
  <dcterms:modified xsi:type="dcterms:W3CDTF">2025-02-28T09:03:00Z</dcterms:modified>
</cp:coreProperties>
</file>