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rPr>
          <w:sz w:val="52"/>
          <w:szCs w:val="52"/>
        </w:rPr>
        <w:t>时不我贷HTTP接口文档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_Toc1026504229 </w:instrText>
      </w:r>
      <w:r>
        <w:fldChar w:fldCharType="separate"/>
      </w:r>
      <w:r>
        <w:rPr>
          <w:rFonts w:hint="eastAsia"/>
        </w:rPr>
        <w:t xml:space="preserve">一、 </w:t>
      </w:r>
      <w:r>
        <w:t>相关配置</w:t>
      </w:r>
      <w:r>
        <w:tab/>
      </w:r>
      <w:r>
        <w:fldChar w:fldCharType="begin"/>
      </w:r>
      <w:r>
        <w:instrText xml:space="preserve"> PAGEREF _Toc1026504229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_Toc1720440452 </w:instrText>
      </w:r>
      <w:r>
        <w:fldChar w:fldCharType="separate"/>
      </w:r>
      <w:r>
        <w:rPr>
          <w:rFonts w:hint="eastAsia"/>
        </w:rPr>
        <w:t xml:space="preserve">二、 </w:t>
      </w:r>
      <w:r>
        <w:t>用户认证模块</w:t>
      </w:r>
      <w:r>
        <w:tab/>
      </w:r>
      <w:r>
        <w:fldChar w:fldCharType="begin"/>
      </w:r>
      <w:r>
        <w:instrText xml:space="preserve"> PAGEREF _Toc1720440452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_Toc1722853556 </w:instrText>
      </w:r>
      <w:r>
        <w:fldChar w:fldCharType="separate"/>
      </w:r>
      <w:r>
        <w:t>注册</w:t>
      </w:r>
      <w:r>
        <w:tab/>
      </w:r>
      <w:r>
        <w:fldChar w:fldCharType="begin"/>
      </w:r>
      <w:r>
        <w:instrText xml:space="preserve"> PAGEREF _Toc1722853556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_Toc1477703191 </w:instrText>
      </w:r>
      <w:r>
        <w:fldChar w:fldCharType="separate"/>
      </w:r>
      <w:r>
        <w:t>获取验证码</w:t>
      </w:r>
      <w:r>
        <w:tab/>
      </w:r>
      <w:r>
        <w:fldChar w:fldCharType="begin"/>
      </w:r>
      <w:r>
        <w:instrText xml:space="preserve"> PAGEREF _Toc1477703191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_Toc109153582 </w:instrText>
      </w:r>
      <w:r>
        <w:fldChar w:fldCharType="separate"/>
      </w:r>
      <w:r>
        <w:t>登录</w:t>
      </w:r>
      <w:r>
        <w:tab/>
      </w:r>
      <w:r>
        <w:fldChar w:fldCharType="begin"/>
      </w:r>
      <w:r>
        <w:instrText xml:space="preserve"> PAGEREF _Toc109153582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_Toc593218136 </w:instrText>
      </w:r>
      <w:r>
        <w:fldChar w:fldCharType="separate"/>
      </w:r>
      <w:r>
        <w:rPr>
          <w:rFonts w:hint="eastAsia"/>
        </w:rPr>
        <w:t xml:space="preserve">三、 </w:t>
      </w:r>
      <w:r>
        <w:t>用户资料模块</w:t>
      </w:r>
      <w:r>
        <w:tab/>
      </w:r>
      <w:r>
        <w:fldChar w:fldCharType="begin"/>
      </w:r>
      <w:r>
        <w:instrText xml:space="preserve"> PAGEREF _Toc593218136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_Toc1598122378 </w:instrText>
      </w:r>
      <w:r>
        <w:fldChar w:fldCharType="separate"/>
      </w:r>
      <w:r>
        <w:rPr>
          <w:strike/>
          <w:dstrike w:val="0"/>
        </w:rPr>
        <w:t>增加用户资料（弃用）</w:t>
      </w:r>
      <w:r>
        <w:tab/>
      </w:r>
      <w:r>
        <w:fldChar w:fldCharType="begin"/>
      </w:r>
      <w:r>
        <w:instrText xml:space="preserve"> PAGEREF _Toc1598122378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_Toc1064834017 </w:instrText>
      </w:r>
      <w:r>
        <w:fldChar w:fldCharType="separate"/>
      </w:r>
      <w:r>
        <w:t>修改用户资料</w:t>
      </w:r>
      <w:r>
        <w:tab/>
      </w:r>
      <w:r>
        <w:fldChar w:fldCharType="begin"/>
      </w:r>
      <w:r>
        <w:instrText xml:space="preserve"> PAGEREF _Toc1064834017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_Toc1684093268 </w:instrText>
      </w:r>
      <w:r>
        <w:fldChar w:fldCharType="separate"/>
      </w:r>
      <w:r>
        <w:t>获取用户资料</w:t>
      </w:r>
      <w:r>
        <w:tab/>
      </w:r>
      <w:r>
        <w:fldChar w:fldCharType="begin"/>
      </w:r>
      <w:r>
        <w:instrText xml:space="preserve"> PAGEREF _Toc1684093268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_Toc721087816 </w:instrText>
      </w:r>
      <w:r>
        <w:fldChar w:fldCharType="separate"/>
      </w:r>
      <w:r>
        <w:t>获取任意用户的可公开资料</w:t>
      </w:r>
      <w:r>
        <w:tab/>
      </w:r>
      <w:r>
        <w:fldChar w:fldCharType="begin"/>
      </w:r>
      <w:r>
        <w:instrText xml:space="preserve"> PAGEREF _Toc721087816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_Toc1072703491 </w:instrText>
      </w:r>
      <w:r>
        <w:fldChar w:fldCharType="separate"/>
      </w:r>
      <w:r>
        <w:t>获取第三方账户/银行卡余额</w:t>
      </w:r>
      <w:r>
        <w:tab/>
      </w:r>
      <w:r>
        <w:fldChar w:fldCharType="begin"/>
      </w:r>
      <w:r>
        <w:instrText xml:space="preserve"> PAGEREF _Toc1072703491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_Toc802356672 </w:instrText>
      </w:r>
      <w:r>
        <w:fldChar w:fldCharType="separate"/>
      </w:r>
      <w:r>
        <w:rPr>
          <w:rFonts w:hint="eastAsia"/>
        </w:rPr>
        <w:t xml:space="preserve">四、 </w:t>
      </w:r>
      <w:r>
        <w:t>账号模块</w:t>
      </w:r>
      <w:r>
        <w:tab/>
      </w:r>
      <w:r>
        <w:fldChar w:fldCharType="begin"/>
      </w:r>
      <w:r>
        <w:instrText xml:space="preserve"> PAGEREF _Toc802356672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_Toc1158766791 </w:instrText>
      </w:r>
      <w:r>
        <w:fldChar w:fldCharType="separate"/>
      </w:r>
      <w:r>
        <w:t>提现</w:t>
      </w:r>
      <w:r>
        <w:tab/>
      </w:r>
      <w:r>
        <w:fldChar w:fldCharType="begin"/>
      </w:r>
      <w:r>
        <w:instrText xml:space="preserve"> PAGEREF _Toc1158766791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_Toc2011745341 </w:instrText>
      </w:r>
      <w:r>
        <w:fldChar w:fldCharType="separate"/>
      </w:r>
      <w:r>
        <w:t>充值</w:t>
      </w:r>
      <w:r>
        <w:tab/>
      </w:r>
      <w:r>
        <w:fldChar w:fldCharType="begin"/>
      </w:r>
      <w:r>
        <w:instrText xml:space="preserve"> PAGEREF _Toc2011745341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_Toc1421407819 </w:instrText>
      </w:r>
      <w:r>
        <w:fldChar w:fldCharType="separate"/>
      </w:r>
      <w:r>
        <w:t>还款</w:t>
      </w:r>
      <w:r>
        <w:tab/>
      </w:r>
      <w:r>
        <w:fldChar w:fldCharType="begin"/>
      </w:r>
      <w:r>
        <w:instrText xml:space="preserve"> PAGEREF _Toc1421407819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_Toc993124705 </w:instrText>
      </w:r>
      <w:r>
        <w:fldChar w:fldCharType="separate"/>
      </w:r>
      <w:r>
        <w:rPr>
          <w:rFonts w:hint="eastAsia"/>
        </w:rPr>
        <w:t xml:space="preserve">五、 </w:t>
      </w:r>
      <w:r>
        <w:t>借款人模块</w:t>
      </w:r>
      <w:r>
        <w:tab/>
      </w:r>
      <w:r>
        <w:fldChar w:fldCharType="begin"/>
      </w:r>
      <w:r>
        <w:instrText xml:space="preserve"> PAGEREF _Toc993124705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_Toc1204012451 </w:instrText>
      </w:r>
      <w:r>
        <w:fldChar w:fldCharType="separate"/>
      </w:r>
      <w:r>
        <w:t>提交借款申请</w:t>
      </w:r>
      <w:r>
        <w:tab/>
      </w:r>
      <w:r>
        <w:fldChar w:fldCharType="begin"/>
      </w:r>
      <w:r>
        <w:instrText xml:space="preserve"> PAGEREF _Toc1204012451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_Toc98858276 </w:instrText>
      </w:r>
      <w:r>
        <w:fldChar w:fldCharType="separate"/>
      </w:r>
      <w:r>
        <w:t>获取借款额度</w:t>
      </w:r>
      <w:r>
        <w:tab/>
      </w:r>
      <w:r>
        <w:fldChar w:fldCharType="begin"/>
      </w:r>
      <w:r>
        <w:instrText xml:space="preserve"> PAGEREF _Toc98858276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_Toc1506185601 </w:instrText>
      </w:r>
      <w:r>
        <w:fldChar w:fldCharType="separate"/>
      </w:r>
      <w:r>
        <w:t>获取所有提交过的请求</w:t>
      </w:r>
      <w:r>
        <w:tab/>
      </w:r>
      <w:r>
        <w:fldChar w:fldCharType="begin"/>
      </w:r>
      <w:r>
        <w:instrText xml:space="preserve"> PAGEREF _Toc1506185601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_Toc2071648818 </w:instrText>
      </w:r>
      <w:r>
        <w:fldChar w:fldCharType="separate"/>
      </w:r>
      <w:r>
        <w:t>获取当前待处理还款记录</w:t>
      </w:r>
      <w:r>
        <w:tab/>
      </w:r>
      <w:r>
        <w:fldChar w:fldCharType="begin"/>
      </w:r>
      <w:r>
        <w:instrText xml:space="preserve"> PAGEREF _Toc2071648818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_Toc1049315315 </w:instrText>
      </w:r>
      <w:r>
        <w:fldChar w:fldCharType="separate"/>
      </w:r>
      <w:r>
        <w:rPr>
          <w:rFonts w:hint="eastAsia"/>
        </w:rPr>
        <w:t xml:space="preserve">六、 </w:t>
      </w:r>
      <w:r>
        <w:t>投资人模块</w:t>
      </w:r>
      <w:r>
        <w:tab/>
      </w:r>
      <w:r>
        <w:fldChar w:fldCharType="begin"/>
      </w:r>
      <w:r>
        <w:instrText xml:space="preserve"> PAGEREF _Toc1049315315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_Toc706790041 </w:instrText>
      </w:r>
      <w:r>
        <w:fldChar w:fldCharType="separate"/>
      </w:r>
      <w:r>
        <w:t>投资产品</w:t>
      </w:r>
      <w:r>
        <w:tab/>
      </w:r>
      <w:r>
        <w:fldChar w:fldCharType="begin"/>
      </w:r>
      <w:r>
        <w:instrText xml:space="preserve"> PAGEREF _Toc706790041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_Toc1288167530 </w:instrText>
      </w:r>
      <w:r>
        <w:fldChar w:fldCharType="separate"/>
      </w:r>
      <w:r>
        <w:t>投资人获取已投资产品</w:t>
      </w:r>
      <w:r>
        <w:tab/>
      </w:r>
      <w:r>
        <w:fldChar w:fldCharType="begin"/>
      </w:r>
      <w:r>
        <w:instrText xml:space="preserve"> PAGEREF _Toc1288167530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_Toc1449031303 </w:instrText>
      </w:r>
      <w:r>
        <w:fldChar w:fldCharType="separate"/>
      </w:r>
      <w:r>
        <w:t>获取可投资产品</w:t>
      </w:r>
      <w:r>
        <w:tab/>
      </w:r>
      <w:r>
        <w:fldChar w:fldCharType="begin"/>
      </w:r>
      <w:r>
        <w:instrText xml:space="preserve"> PAGEREF _Toc1449031303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_Toc1404552541 </w:instrText>
      </w:r>
      <w:r>
        <w:fldChar w:fldCharType="separate"/>
      </w:r>
      <w:r>
        <w:rPr>
          <w:rFonts w:hint="eastAsia"/>
        </w:rPr>
        <w:t xml:space="preserve">七、 </w:t>
      </w:r>
      <w:r>
        <w:t>担保人模块</w:t>
      </w:r>
      <w:r>
        <w:tab/>
      </w:r>
      <w:r>
        <w:fldChar w:fldCharType="begin"/>
      </w:r>
      <w:r>
        <w:instrText xml:space="preserve"> PAGEREF _Toc1404552541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_Toc1174308763 </w:instrText>
      </w:r>
      <w:r>
        <w:fldChar w:fldCharType="separate"/>
      </w:r>
      <w:r>
        <w:t>获取所有未处理请求</w:t>
      </w:r>
      <w:r>
        <w:tab/>
      </w:r>
      <w:r>
        <w:fldChar w:fldCharType="begin"/>
      </w:r>
      <w:r>
        <w:instrText xml:space="preserve"> PAGEREF _Toc1174308763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_Toc1232663811 </w:instrText>
      </w:r>
      <w:r>
        <w:fldChar w:fldCharType="separate"/>
      </w:r>
      <w:r>
        <w:t>处理担保请求</w:t>
      </w:r>
      <w:r>
        <w:tab/>
      </w:r>
      <w:r>
        <w:fldChar w:fldCharType="begin"/>
      </w:r>
      <w:r>
        <w:instrText xml:space="preserve"> PAGEREF _Toc1232663811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_Toc605928868 </w:instrText>
      </w:r>
      <w:r>
        <w:fldChar w:fldCharType="separate"/>
      </w:r>
      <w:r>
        <w:t>冻结工资卡</w:t>
      </w:r>
      <w:r>
        <w:tab/>
      </w:r>
      <w:r>
        <w:fldChar w:fldCharType="begin"/>
      </w:r>
      <w:r>
        <w:instrText xml:space="preserve"> PAGEREF _Toc605928868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_Toc479030402 </w:instrText>
      </w:r>
      <w:r>
        <w:fldChar w:fldCharType="separate"/>
      </w:r>
      <w:r>
        <w:t>解冻工资卡</w:t>
      </w:r>
      <w:r>
        <w:tab/>
      </w:r>
      <w:r>
        <w:fldChar w:fldCharType="begin"/>
      </w:r>
      <w:r>
        <w:instrText xml:space="preserve"> PAGEREF _Toc479030402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_Toc147773811 </w:instrText>
      </w:r>
      <w:r>
        <w:fldChar w:fldCharType="separate"/>
      </w:r>
      <w:r>
        <w:rPr>
          <w:rFonts w:hint="eastAsia"/>
        </w:rPr>
        <w:t xml:space="preserve">八、 </w:t>
      </w:r>
      <w:r>
        <w:t>管理员模块</w:t>
      </w:r>
      <w:r>
        <w:tab/>
      </w:r>
      <w:r>
        <w:fldChar w:fldCharType="begin"/>
      </w:r>
      <w:r>
        <w:instrText xml:space="preserve"> PAGEREF _Toc147773811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_Toc1143345545 </w:instrText>
      </w:r>
      <w:r>
        <w:fldChar w:fldCharType="separate"/>
      </w:r>
      <w:r>
        <w:t>获取所有用户的资料</w:t>
      </w:r>
      <w:r>
        <w:tab/>
      </w:r>
      <w:r>
        <w:fldChar w:fldCharType="begin"/>
      </w:r>
      <w:r>
        <w:instrText xml:space="preserve"> PAGEREF _Toc1143345545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_Toc524901459 </w:instrText>
      </w:r>
      <w:r>
        <w:fldChar w:fldCharType="separate"/>
      </w:r>
      <w:r>
        <w:t>获取所有的请求/产品</w:t>
      </w:r>
      <w:r>
        <w:tab/>
      </w:r>
      <w:r>
        <w:fldChar w:fldCharType="begin"/>
      </w:r>
      <w:r>
        <w:instrText xml:space="preserve"> PAGEREF _Toc524901459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_Toc155999537 </w:instrText>
      </w:r>
      <w:r>
        <w:fldChar w:fldCharType="separate"/>
      </w:r>
      <w:r>
        <w:rPr>
          <w:rFonts w:hint="eastAsia"/>
        </w:rPr>
        <w:t xml:space="preserve">九、 </w:t>
      </w:r>
      <w:r>
        <w:t>平台模块</w:t>
      </w:r>
      <w:r>
        <w:tab/>
      </w:r>
      <w:r>
        <w:fldChar w:fldCharType="begin"/>
      </w:r>
      <w:r>
        <w:instrText xml:space="preserve"> PAGEREF _Toc155999537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_Toc1954169019 </w:instrText>
      </w:r>
      <w:r>
        <w:fldChar w:fldCharType="separate"/>
      </w:r>
      <w:r>
        <w:rPr>
          <w:rFonts w:hint="eastAsia"/>
        </w:rPr>
        <w:t xml:space="preserve">十、 </w:t>
      </w:r>
      <w:r>
        <w:t>修订日志</w:t>
      </w:r>
      <w:r>
        <w:tab/>
      </w:r>
      <w:r>
        <w:fldChar w:fldCharType="begin"/>
      </w:r>
      <w:r>
        <w:instrText xml:space="preserve"> PAGEREF _Toc1954169019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center"/>
        <w:textAlignment w:val="auto"/>
        <w:outlineLvl w:val="9"/>
      </w:pPr>
      <w: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0" w:name="_Toc1026504229"/>
      <w:r>
        <w:t>相关配置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</w:pPr>
      <w:r>
        <w:t>协议：https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t>服务器地址：</w:t>
      </w:r>
      <w:r>
        <w:rPr>
          <w:rFonts w:hint="eastAsia"/>
        </w:rPr>
        <w:t>139.196.80.119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端口号：8443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返回数据格式：JSON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" w:name="_Toc1720440452"/>
      <w:r>
        <w:t>用户认证模块</w:t>
      </w:r>
      <w:bookmarkEnd w:id="1"/>
    </w:p>
    <w:p>
      <w:pPr>
        <w:pStyle w:val="3"/>
      </w:pPr>
      <w:bookmarkStart w:id="2" w:name="_Toc1722853556"/>
      <w:r>
        <w:t>注册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说明：普通用户注册接口，注册的角色不包括管理员、担保人。注册前必须获取短信验证码。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vcodeInput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短信验证码，字符串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验证码未获取或者间隔太久没有操作（超过30分钟）：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77745" cy="8489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验证码错误：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349500" cy="824865"/>
            <wp:effectExtent l="0" t="0" r="1270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账号已存在：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40230" cy="805180"/>
            <wp:effectExtent l="0" t="0" r="139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注册成功：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8325" cy="944880"/>
            <wp:effectExtent l="0" t="0" r="15875" b="203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 xml:space="preserve">其他情况，服务器端出现错误 </w:t>
      </w:r>
      <w:r>
        <w:rPr>
          <w:rFonts w:hint="default"/>
        </w:rPr>
        <w:t>“</w:t>
      </w:r>
      <w:r>
        <w:t>code</w:t>
      </w:r>
      <w:r>
        <w:rPr>
          <w:rFonts w:hint="default"/>
        </w:rPr>
        <w:t>”: 1</w:t>
      </w:r>
    </w:p>
    <w:p>
      <w:pPr>
        <w:pStyle w:val="3"/>
      </w:pPr>
      <w:bookmarkStart w:id="3" w:name="_Toc1477703191"/>
      <w:r>
        <w:t>获取验证码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/vcode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说明：获取手机验证码，6位数字，直接发送到手机上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没有传参或者电话号码不正确：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20595" cy="768985"/>
            <wp:effectExtent l="0" t="0" r="1460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短信验证码发送成功：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1995" cy="694055"/>
            <wp:effectExtent l="0" t="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9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4" w:name="_Toc109153582"/>
      <w:r>
        <w:t>登录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URL：/login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说明：普通用户登录、担保人登录、管理员登录，三种角色，需要指定登录的用户类型。登录成功会回传部分用户信息，主要是用户id。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账号，字符串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密码，字符串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类型，数字，0/1/2 分别代表管理员、担保人、普通用户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登录成功：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96440" cy="145542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18640" cy="8128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密码错误：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54505" cy="829310"/>
            <wp:effectExtent l="0" t="0" r="2349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5" w:name="_Toc593218136"/>
      <w:r>
        <w:t>用户资料模块</w:t>
      </w:r>
      <w:bookmarkEnd w:id="5"/>
    </w:p>
    <w:p>
      <w:pPr>
        <w:pStyle w:val="3"/>
      </w:pPr>
      <w:bookmarkStart w:id="6" w:name="_Toc1598122378"/>
      <w:r>
        <w:rPr>
          <w:strike/>
          <w:dstrike w:val="0"/>
        </w:rPr>
        <w:t>增加用户资料（弃用）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user_profile</w:t>
      </w:r>
      <w:r>
        <w:rPr>
          <w:rFonts w:hint="default"/>
        </w:rPr>
        <w:t>/add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说明：为用户增加个人资料记录。</w:t>
      </w:r>
    </w:p>
    <w:p>
      <w:pPr>
        <w:pStyle w:val="3"/>
      </w:pPr>
      <w:bookmarkStart w:id="7" w:name="_Toc1064834017"/>
      <w:r>
        <w:t>修改用户资料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URL：/</w:t>
      </w:r>
      <w:r>
        <w:rPr>
          <w:rFonts w:hint="eastAsia"/>
        </w:rPr>
        <w:t>user</w:t>
      </w:r>
      <w:r>
        <w:rPr>
          <w:rFonts w:hint="default"/>
        </w:rPr>
        <w:t>P</w:t>
      </w:r>
      <w:r>
        <w:rPr>
          <w:rFonts w:hint="eastAsia"/>
        </w:rPr>
        <w:t>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说明：修改用户的个人资料。不支持单独修改某个属性，默认为更新整条数据库记录，如果某些字段没有传参，则字符串类型的属性默认为null，数字类型的属性默认为0。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身份证号码，字符串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手机号码，暂时不会绑定，不需要解绑操作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性别，0/1/2分别代表未设置、男性、女性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工资卡/银行卡账号，暂时不绑定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工资，后台为BigDecimal类型，前端不太熟悉对应类型，麻烦自测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42720" cy="709295"/>
            <wp:effectExtent l="0" t="0" r="508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70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修改失败，用户不存在：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15440" cy="731520"/>
            <wp:effectExtent l="0" t="0" r="1016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04035" cy="704850"/>
            <wp:effectExtent l="0" t="0" r="2476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修改失败，工龄为负数：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65680" cy="833120"/>
            <wp:effectExtent l="0" t="0" r="203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568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修改失败，银行卡账号不存在：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981200" cy="8572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8" w:name="_Toc1684093268"/>
      <w:r>
        <w:t>获取用户资料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说明：获取已登录用户的个人资料，用户必须已经登录才能获取自己的个人资料。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2"/>
        <w:gridCol w:w="4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idCardNumber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phoneNumber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gender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paymentAccount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第三方支付账号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bankAccount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discreditedRecords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失信记录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salary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rank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信用评级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name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lengthOfService</w:t>
            </w:r>
          </w:p>
        </w:tc>
        <w:tc>
          <w:tcPr>
            <w:tcW w:w="46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647315" cy="2555240"/>
            <wp:effectExtent l="0" t="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未登录：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2340" cy="803275"/>
            <wp:effectExtent l="0" t="0" r="22860" b="952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9" w:name="_Toc721087816"/>
      <w:r>
        <w:t>获取任意用户的可公开资料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rPr>
          <w:rFonts w:hint="eastAsia"/>
        </w:rPr>
        <w:t>URL：/userProfile</w:t>
      </w:r>
      <w:r>
        <w:rPr>
          <w:rFonts w:hint="default"/>
        </w:rPr>
        <w:t>/{id}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说明：获取URL中id部分指定的用户资料，特别注意，此连接允许获取任意用户的资料，为保护用户隐私，已经对一些敏感信息（银行卡账号、第三方支付账号、身份证号码）进行隐藏，获取值始终为null。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返回参数解释：参考上一个接口。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获取资料成功：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592705" cy="2632075"/>
            <wp:effectExtent l="0" t="0" r="23495" b="9525"/>
            <wp:docPr id="16" name="图片 16" descr="屏幕快照 2019-06-15 21.47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快照 2019-06-15 21.47.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0" w:name="_Toc1072703491"/>
      <w:r>
        <w:t>获取第三方账户/银行卡余额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URL：/userProfile/balance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说明：登录后的用户可以获取自己第三方账户余额/银行卡余额，bankBalance表示银行卡账户余额，paymentBalance表示第三方账户余额。注意如果用户没有绑定第三方/银行卡，对应的字段不会返回。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58670" cy="1122045"/>
            <wp:effectExtent l="0" t="0" r="24130" b="2095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没有绑定银行卡：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099310" cy="1032510"/>
            <wp:effectExtent l="0" t="0" r="889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1" w:name="_Toc802356672"/>
      <w:r>
        <w:t>账号模块</w:t>
      </w:r>
      <w:bookmarkEnd w:id="11"/>
    </w:p>
    <w:p>
      <w:pPr>
        <w:pStyle w:val="3"/>
      </w:pPr>
      <w:bookmarkStart w:id="12" w:name="_Toc1158766791"/>
      <w:r>
        <w:t>提现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account</w:t>
      </w:r>
      <w:r>
        <w:rPr>
          <w:rFonts w:hint="default"/>
        </w:rPr>
        <w:t>/withdraw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说明：用户从第三方支付平台提现到银行卡。用户必须登录。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提现的数额，BigDecimal类型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64665" cy="772795"/>
            <wp:effectExtent l="0" t="0" r="1333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3" w:name="_Toc2011745341"/>
      <w:r>
        <w:t>充值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</w:t>
      </w:r>
      <w:r>
        <w:rPr>
          <w:rFonts w:hint="eastAsia"/>
        </w:rPr>
        <w:t>deposit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说明：用户从银行卡充值到第三方支付平台。用户必须登录。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充值的数额，BigDecimal类型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充值成功：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36395" cy="759460"/>
            <wp:effectExtent l="0" t="0" r="146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66875" cy="783590"/>
            <wp:effectExtent l="0" t="0" r="9525" b="381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提现失败，银行卡或者第三方账号有问题：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61185" cy="751840"/>
            <wp:effectExtent l="0" t="0" r="18415" b="1016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4" w:name="_Toc1421407819"/>
      <w:r>
        <w:t>还款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URL：/account/repay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说明：已登录的用户可以申请对某一条还款记录进行还款。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recordId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还款记录的id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28140" cy="764540"/>
            <wp:effectExtent l="0" t="0" r="22860" b="2286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还款失败，余额不足：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651635" cy="855980"/>
            <wp:effectExtent l="0" t="0" r="24765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r>
        <w:t>获取用户个人资金流水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URL：/account</w:t>
      </w:r>
      <w:r>
        <w:rPr>
          <w:rFonts w:hint="eastAsia"/>
        </w:rPr>
        <w:t>/get_fund_records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说明：用户获取涉及第三方的资金转账/入账的流水单。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获取成功，操作类型0/1代表转入/转出：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96160" cy="2767330"/>
            <wp:effectExtent l="0" t="0" r="15240" b="1270"/>
            <wp:docPr id="46" name="图片 46" descr="屏幕快照 2019-06-20 下午3.31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屏幕快照 2019-06-20 下午3.31.5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  <w:bookmarkStart w:id="34" w:name="_GoBack"/>
      <w:bookmarkEnd w:id="34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15" w:name="_Toc993124705"/>
      <w:r>
        <w:t>借款人模块</w:t>
      </w:r>
      <w:bookmarkEnd w:id="15"/>
    </w:p>
    <w:p>
      <w:pPr>
        <w:pStyle w:val="3"/>
      </w:pPr>
      <w:bookmarkStart w:id="16" w:name="_Toc1204012451"/>
      <w:r>
        <w:t>提交借款申请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说明：借款人提交借款申请，需要登录。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借款金额，BigDecimal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installmentNumber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分期数，数字，暂时提供只1~12期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rate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利率，数字，如1代表1%，5代表5%，暂时没有限制利率上限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payDayOfMonth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由借款人自己决定每月还款的日期，数字，1～28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返回参数：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9550" cy="684530"/>
            <wp:effectExtent l="0" t="0" r="1905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68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贷款金额超过额度：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499995" cy="704850"/>
            <wp:effectExtent l="0" t="0" r="14605" b="635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还款日期不在0～28：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4245" cy="818515"/>
            <wp:effectExtent l="0" t="0" r="20955" b="1968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分期数不在1～12: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95600" cy="109220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7" w:name="_Toc98858276"/>
      <w:r>
        <w:t>获取借款额度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/borrower/limit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说明：用户可以获取自己的借款额度。授信的标准依赖于</w:t>
      </w:r>
      <w:r>
        <w:rPr>
          <w:b/>
          <w:bCs/>
        </w:rPr>
        <w:t>工资、工龄、失信记录次数</w:t>
      </w:r>
      <w:r>
        <w:t>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获取借款额度成功：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32610" cy="865505"/>
            <wp:effectExtent l="0" t="0" r="21590" b="2349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8" w:name="_Toc1506185601"/>
      <w:r>
        <w:t>获取所有提交过的请求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t>URL：</w:t>
      </w:r>
      <w:r>
        <w:rPr>
          <w:rFonts w:hint="eastAsia"/>
        </w:rPr>
        <w:t>/borrower/</w:t>
      </w:r>
      <w:r>
        <w:rPr>
          <w:rFonts w:hint="default"/>
        </w:rPr>
        <w:t>allRequests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说明：用户可以获取曾经提交过的申请，申请的转态包括待处理（1）、担保人同意（2）、担保人拒绝（3）、已还清（4）、未还清（5）。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75585" cy="2644140"/>
            <wp:effectExtent l="0" t="0" r="18415" b="2286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19" w:name="_Toc2071648818"/>
      <w:r>
        <w:t>获取当前待处理还款记录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borrower/repayRecordsToProcess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说明：原则上用户设置每月还款日期后，每个月要在指定日期前处理一期还款，这里显示每个月要处理的</w:t>
      </w:r>
      <w:r>
        <w:rPr>
          <w:b w:val="0"/>
          <w:bCs w:val="0"/>
        </w:rPr>
        <w:t>一条</w:t>
      </w:r>
      <w:r>
        <w:t>还款记录。如果之前有未按时还款的记录也会一起显示，即需要处理的记录包括本月记录和逾期平台垫付的记录。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获取成功，其中state为0/1/2分别代表已还款/未还款/平台垫付：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049270" cy="2590800"/>
            <wp:effectExtent l="0" t="0" r="24130" b="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0" w:name="_Toc1049315315"/>
      <w:r>
        <w:t>投资人模块</w:t>
      </w:r>
      <w:bookmarkEnd w:id="20"/>
    </w:p>
    <w:p>
      <w:pPr>
        <w:pStyle w:val="3"/>
      </w:pPr>
      <w:bookmarkStart w:id="21" w:name="_Toc706790041"/>
      <w:r>
        <w:t>投资产品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说明：用户投资指定的产品。用户必须登录。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产品id，数字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71295" cy="731520"/>
            <wp:effectExtent l="0" t="0" r="1905" b="508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投资失败，账户余额不足：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742440" cy="713740"/>
            <wp:effectExtent l="0" t="0" r="10160" b="2286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2" w:name="_Toc1288167530"/>
      <w:r>
        <w:t>投资人获取已投资产品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/investor/investedProductList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说明：投资者可以获取自己投资的产品信息。用户必须登录。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960370" cy="3098800"/>
            <wp:effectExtent l="0" t="0" r="1143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3" w:name="_Toc1449031303"/>
      <w:r>
        <w:t>获取可投资产品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/investor/productList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POST：HTTP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说明：投资人可以获取所有可以投资的产品。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获取产品列表成功：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171825" cy="2976245"/>
            <wp:effectExtent l="0" t="0" r="3175" b="20955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4" w:name="_Toc1404552541"/>
      <w:r>
        <w:t>担保人模块</w:t>
      </w:r>
      <w:bookmarkEnd w:id="24"/>
    </w:p>
    <w:p>
      <w:pPr>
        <w:pStyle w:val="3"/>
      </w:pPr>
      <w:bookmarkStart w:id="25" w:name="_Toc1174308763"/>
      <w:r>
        <w:t>获取所有未处理请求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eastAsia"/>
        </w:rPr>
      </w:pPr>
      <w:r>
        <w:t>URL：</w:t>
      </w:r>
      <w:r>
        <w:rPr>
          <w:rFonts w:hint="eastAsia"/>
        </w:rPr>
        <w:t>/guarantor/requestsToHandle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说明：担保人可以获取所有未处理的请求。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768600" cy="3590290"/>
            <wp:effectExtent l="0" t="0" r="0" b="1651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6" w:name="_Toc1232663811"/>
      <w:r>
        <w:t>处理担保请求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/guarantor/handleRequest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说明：担保人获得所有未处理的担保请求之后可以选择同意/拒绝请求。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请求的id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action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处理动作，数字，0代表拒绝，1代表同意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处理成功：“code”:0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7" w:name="_Toc605928868"/>
      <w:r>
        <w:t>冻结工资卡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529080" cy="696595"/>
            <wp:effectExtent l="0" t="0" r="20320" b="14605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冻结失败：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851660" cy="609600"/>
            <wp:effectExtent l="0" t="0" r="2540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28" w:name="_Toc479030402"/>
      <w:r>
        <w:t>解冻工资卡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</w:t>
      </w:r>
      <w:r>
        <w:rPr>
          <w:rFonts w:hint="eastAsia"/>
        </w:rPr>
        <w:t>/guarantor/</w:t>
      </w:r>
      <w:r>
        <w:rPr>
          <w:rFonts w:hint="default"/>
        </w:rPr>
        <w:t>un</w:t>
      </w:r>
      <w:r>
        <w:rPr>
          <w:rFonts w:hint="eastAsia"/>
        </w:rPr>
        <w:t>freeze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HTTP：POST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说明：冻结指定用户的工资卡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1480185" cy="748665"/>
            <wp:effectExtent l="0" t="0" r="18415" b="1333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解冻失败：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133600" cy="1079500"/>
            <wp:effectExtent l="0" t="0" r="0" b="1270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29" w:name="_Toc147773811"/>
      <w:r>
        <w:t>管理员模块</w:t>
      </w:r>
      <w:bookmarkEnd w:id="29"/>
    </w:p>
    <w:p>
      <w:pPr>
        <w:pStyle w:val="3"/>
      </w:pPr>
      <w:bookmarkStart w:id="30" w:name="_Toc1143345545"/>
      <w:r>
        <w:t>获取所有用户的资料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</w:t>
      </w:r>
      <w:r>
        <w:rPr>
          <w:rFonts w:hint="eastAsia"/>
        </w:rPr>
        <w:t>admin/users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说明：管理员可以获取所有用户的资料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864485" cy="4003040"/>
            <wp:effectExtent l="0" t="0" r="5715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400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3"/>
      </w:pPr>
      <w:bookmarkStart w:id="31" w:name="_Toc524901459"/>
      <w:r>
        <w:t>获取所有的请求/产品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URL：/admin/requests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HTTP：GET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说明：管理员可以获取所有的请求/产品详情。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接受参数：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6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参数名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要求</w:t>
            </w:r>
          </w:p>
        </w:tc>
      </w:tr>
      <w:tr>
        <w:tblPrEx>
          <w:tblLayout w:type="fixed"/>
        </w:tblPrEx>
        <w:tc>
          <w:tcPr>
            <w:tcW w:w="21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4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63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获取成功：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80285" cy="3194685"/>
            <wp:effectExtent l="0" t="0" r="5715" b="571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right="0" w:rightChars="0"/>
        <w:jc w:val="both"/>
        <w:textAlignment w:val="auto"/>
        <w:outlineLvl w:val="9"/>
      </w:pPr>
      <w:r>
        <w:t>其他服务器错误：“code”:1</w:t>
      </w:r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2" w:name="_Toc155999537"/>
      <w:r>
        <w:t>平台模块</w:t>
      </w:r>
      <w:bookmarkEnd w:id="32"/>
    </w:p>
    <w:p>
      <w:pPr>
        <w:pStyle w:val="2"/>
        <w:numPr>
          <w:ilvl w:val="0"/>
          <w:numId w:val="1"/>
        </w:numPr>
        <w:ind w:left="0" w:leftChars="0" w:firstLine="420" w:firstLineChars="0"/>
      </w:pPr>
      <w:bookmarkStart w:id="33" w:name="_Toc1954169019"/>
      <w:r>
        <w:t>修订日志</w:t>
      </w:r>
      <w:bookmarkEnd w:id="33"/>
    </w:p>
    <w:tbl>
      <w:tblPr>
        <w:tblStyle w:val="8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7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0.0.1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新增六个模块的接口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0.0.2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新增获取产品列表接口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0.0.3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新增管理员模块接口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0.0.4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新增用户获取第三方/银行卡余额模块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0.0.5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修改获取产品列表的返回数据（增加用户资料）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0.0.6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新增用户获取所有借款申请接口、用户获取已投资产品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center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0.0.7</w:t>
            </w:r>
          </w:p>
        </w:tc>
        <w:tc>
          <w:tcPr>
            <w:tcW w:w="71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atLeast"/>
              <w:ind w:right="0" w:rightChars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vertAlign w:val="baseline"/>
              </w:rPr>
              <w:t>新增用户获取当前待处理还款记录接口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4C48E"/>
    <w:multiLevelType w:val="singleLevel"/>
    <w:tmpl w:val="5D04C48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77116"/>
    <w:rsid w:val="1BB6192A"/>
    <w:rsid w:val="555F1225"/>
    <w:rsid w:val="5AAFF921"/>
    <w:rsid w:val="5BFE5318"/>
    <w:rsid w:val="6DF77116"/>
    <w:rsid w:val="77714C67"/>
    <w:rsid w:val="77B68F60"/>
    <w:rsid w:val="7CAF3DA1"/>
    <w:rsid w:val="7FDBB09E"/>
    <w:rsid w:val="7FEDAA95"/>
    <w:rsid w:val="AFFC1ECB"/>
    <w:rsid w:val="B9E60974"/>
    <w:rsid w:val="BCDF3AF1"/>
    <w:rsid w:val="BF3C466D"/>
    <w:rsid w:val="BFF37BF3"/>
    <w:rsid w:val="E5FF6DE3"/>
    <w:rsid w:val="E77E0E43"/>
    <w:rsid w:val="EEB8E46D"/>
    <w:rsid w:val="EFC76207"/>
    <w:rsid w:val="EFC993B6"/>
    <w:rsid w:val="F7E710CF"/>
    <w:rsid w:val="F7F59B9B"/>
    <w:rsid w:val="F7FE0CE1"/>
    <w:rsid w:val="FBFA0990"/>
    <w:rsid w:val="FF8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2019-06-19T09:46:00Z</dcterms:created>
  <dc:creator>xujiale</dc:creator>
  <cp:lastModifiedBy>xujiale</cp:lastModifiedBy>
  <dcterms:modified xsi:type="dcterms:W3CDTF">2019-06-20T15:38:33Z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