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AECB" w14:textId="2A65BA91" w:rsidR="00576FD2" w:rsidRDefault="00576FD2">
      <w:r>
        <w:rPr>
          <w:rFonts w:hint="eastAsia"/>
        </w:rPr>
        <w:t>摘要 在ATT&amp;CK中使用自然语言文本描述APT攻击，需要从</w:t>
      </w:r>
      <w:r w:rsidR="0040735F">
        <w:rPr>
          <w:rFonts w:hint="eastAsia"/>
        </w:rPr>
        <w:t>这些描述文本中提取网络攻击关系，以便进行语义匹配，</w:t>
      </w:r>
      <w:r w:rsidR="0040735F">
        <w:t>发现威胁并还原上下文信息</w:t>
      </w:r>
      <w:r w:rsidR="0040735F">
        <w:rPr>
          <w:rFonts w:hint="eastAsia"/>
        </w:rPr>
        <w:t>。</w:t>
      </w:r>
      <w:r w:rsidR="00254D71">
        <w:rPr>
          <w:rFonts w:hint="eastAsia"/>
        </w:rPr>
        <w:t>设计并实现了一种基于ATT&amp;CK的语义规则模型，</w:t>
      </w:r>
      <w:r w:rsidR="001C15D6">
        <w:rPr>
          <w:rFonts w:hint="eastAsia"/>
        </w:rPr>
        <w:t>使用</w:t>
      </w:r>
      <w:r w:rsidR="00254D71">
        <w:rPr>
          <w:rFonts w:hint="eastAsia"/>
        </w:rPr>
        <w:t>命名实体识别，关系抽取等自然语言处理技术</w:t>
      </w:r>
      <w:r w:rsidR="001C15D6">
        <w:rPr>
          <w:rFonts w:hint="eastAsia"/>
        </w:rPr>
        <w:t>对ATT&amp;CK中战术和技术的定义文本进行处理，生成</w:t>
      </w:r>
      <w:r w:rsidR="001C15D6" w:rsidRPr="001C15D6">
        <w:t>123 个 APT 攻击语义规则</w:t>
      </w:r>
      <w:r w:rsidR="001C15D6">
        <w:rPr>
          <w:rFonts w:hint="eastAsia"/>
        </w:rPr>
        <w:t>，</w:t>
      </w:r>
      <w:r w:rsidR="001C15D6">
        <w:t>涵盖 ATT&amp;CK 的 115 项技术和 12 种战术</w:t>
      </w:r>
      <w:r w:rsidR="001C15D6">
        <w:rPr>
          <w:rFonts w:hint="eastAsia"/>
        </w:rPr>
        <w:t>，最后对。。。。。。。。。。。。。。。。。。。。。。。。</w:t>
      </w:r>
    </w:p>
    <w:p w14:paraId="4FF81E01" w14:textId="77777777" w:rsidR="00DC3813" w:rsidRDefault="00DC3813"/>
    <w:p w14:paraId="02668463" w14:textId="2BFDE780" w:rsidR="001C15D6" w:rsidRPr="00DC3813" w:rsidRDefault="001C15D6" w:rsidP="00DC3813">
      <w:pPr>
        <w:pStyle w:val="a3"/>
        <w:numPr>
          <w:ilvl w:val="0"/>
          <w:numId w:val="3"/>
        </w:numPr>
        <w:ind w:firstLineChars="0"/>
        <w:rPr>
          <w:b/>
          <w:bCs/>
        </w:rPr>
      </w:pPr>
      <w:r w:rsidRPr="00DC3813">
        <w:rPr>
          <w:rFonts w:hint="eastAsia"/>
          <w:b/>
          <w:bCs/>
        </w:rPr>
        <w:t>引言</w:t>
      </w:r>
    </w:p>
    <w:p w14:paraId="1747DA6A" w14:textId="00E14046" w:rsidR="0016623A" w:rsidRDefault="00EB2EFF" w:rsidP="00DE19CF">
      <w:pPr>
        <w:ind w:firstLine="420"/>
      </w:pPr>
      <w:r>
        <w:rPr>
          <w:rFonts w:hint="eastAsia"/>
        </w:rPr>
        <w:t>APT（高级持续威胁）攻击</w:t>
      </w:r>
      <w:r w:rsidR="001F7CAB">
        <w:rPr>
          <w:rFonts w:hint="eastAsia"/>
        </w:rPr>
        <w:t>通常由主权国家政府，大型企业或组织发起，具有持续时间长，</w:t>
      </w:r>
      <w:r w:rsidR="00BC61F9">
        <w:rPr>
          <w:rFonts w:hint="eastAsia"/>
        </w:rPr>
        <w:t>隐蔽性高，攻击形式复杂</w:t>
      </w:r>
      <w:r w:rsidR="008C32D1">
        <w:rPr>
          <w:rFonts w:hint="eastAsia"/>
        </w:rPr>
        <w:t>，技术手段高级</w:t>
      </w:r>
      <w:r w:rsidR="00BC61F9">
        <w:rPr>
          <w:rFonts w:hint="eastAsia"/>
        </w:rPr>
        <w:t>等特点，APT攻击会使用多种网络攻击技术，利用系统中的各种漏洞进行攻击，由于攻击形式多样，方式隐蔽，</w:t>
      </w:r>
      <w:r w:rsidR="008C32D1">
        <w:rPr>
          <w:rFonts w:hint="eastAsia"/>
        </w:rPr>
        <w:t>又经常在攻击完成后隐藏痕迹，故</w:t>
      </w:r>
      <w:r w:rsidR="00BC61F9">
        <w:rPr>
          <w:rFonts w:hint="eastAsia"/>
        </w:rPr>
        <w:t>往往在被发现时攻击已经完成</w:t>
      </w:r>
      <w:r w:rsidR="008C32D1">
        <w:rPr>
          <w:rFonts w:hint="eastAsia"/>
        </w:rPr>
        <w:t>。随着APT攻击的不断发展，其对网络安全的威胁也</w:t>
      </w:r>
      <w:r w:rsidR="00F00928">
        <w:rPr>
          <w:rFonts w:hint="eastAsia"/>
        </w:rPr>
        <w:t>不断升高。</w:t>
      </w:r>
      <w:r w:rsidR="00F00928" w:rsidRPr="00DE19CF">
        <w:rPr>
          <w:rFonts w:hint="eastAsia"/>
        </w:rPr>
        <w:t>在这种背景下</w:t>
      </w:r>
      <w:r w:rsidR="00F00928">
        <w:rPr>
          <w:rFonts w:hint="eastAsia"/>
        </w:rPr>
        <w:t>，基于威胁情报的安全分析技术逐渐得到重视，威胁情报是安全情报的一种，通过情报之间的信息共享，减少系统漏洞，降低安全风险，从而避免</w:t>
      </w:r>
      <w:r w:rsidR="00463225">
        <w:rPr>
          <w:rFonts w:hint="eastAsia"/>
        </w:rPr>
        <w:t>可能的攻击，提高系统安全性。</w:t>
      </w:r>
    </w:p>
    <w:p w14:paraId="65300872" w14:textId="77777777" w:rsidR="00CC5DD1" w:rsidRDefault="001E01D1" w:rsidP="00232518">
      <w:r>
        <w:rPr>
          <w:rFonts w:hint="eastAsia"/>
        </w:rPr>
        <w:t>以新能源为主体的</w:t>
      </w:r>
      <w:r w:rsidR="0016623A">
        <w:rPr>
          <w:rFonts w:hint="eastAsia"/>
        </w:rPr>
        <w:t>新型电力系统是</w:t>
      </w:r>
      <w:r>
        <w:rPr>
          <w:rFonts w:hint="eastAsia"/>
        </w:rPr>
        <w:t>国家重要会议上提出的概念，是对我国未来电力系统的重要定位</w:t>
      </w:r>
      <w:r w:rsidR="00CC5DD1">
        <w:rPr>
          <w:rFonts w:hint="eastAsia"/>
        </w:rPr>
        <w:t>。</w:t>
      </w:r>
    </w:p>
    <w:p w14:paraId="301FD08E" w14:textId="1324DC1D" w:rsidR="000467E7" w:rsidRDefault="001E01D1" w:rsidP="00DE19CF">
      <w:pPr>
        <w:ind w:firstLine="420"/>
      </w:pPr>
      <w:r>
        <w:rPr>
          <w:rFonts w:hint="eastAsia"/>
        </w:rPr>
        <w:t>新型电力系统与传统的电力</w:t>
      </w:r>
      <w:r w:rsidR="00232518">
        <w:rPr>
          <w:rFonts w:hint="eastAsia"/>
        </w:rPr>
        <w:t>系统相比，有</w:t>
      </w:r>
      <w:r w:rsidR="00232518">
        <w:rPr>
          <w:rFonts w:hint="eastAsia"/>
        </w:rPr>
        <w:t>清洁低碳</w:t>
      </w:r>
      <w:r w:rsidR="00232518">
        <w:rPr>
          <w:rFonts w:hint="eastAsia"/>
        </w:rPr>
        <w:t>，</w:t>
      </w:r>
      <w:r w:rsidR="00232518">
        <w:t xml:space="preserve"> </w:t>
      </w:r>
      <w:r w:rsidR="00232518">
        <w:rPr>
          <w:rFonts w:hint="eastAsia"/>
        </w:rPr>
        <w:t>安全可控</w:t>
      </w:r>
      <w:r w:rsidR="00232518">
        <w:rPr>
          <w:rFonts w:hint="eastAsia"/>
        </w:rPr>
        <w:t>，</w:t>
      </w:r>
      <w:r w:rsidR="00232518">
        <w:rPr>
          <w:rFonts w:hint="eastAsia"/>
        </w:rPr>
        <w:t>灵活高效</w:t>
      </w:r>
      <w:r w:rsidR="00232518">
        <w:rPr>
          <w:rFonts w:hint="eastAsia"/>
        </w:rPr>
        <w:t>，</w:t>
      </w:r>
      <w:r w:rsidR="00232518">
        <w:rPr>
          <w:rFonts w:hint="eastAsia"/>
        </w:rPr>
        <w:t>智能友好</w:t>
      </w:r>
      <w:r w:rsidR="00232518">
        <w:rPr>
          <w:rFonts w:hint="eastAsia"/>
        </w:rPr>
        <w:t>等特点，其能源结构由</w:t>
      </w:r>
      <w:r w:rsidR="00D2606E">
        <w:rPr>
          <w:rFonts w:hint="eastAsia"/>
        </w:rPr>
        <w:t>多数为煤电机组转变为使用更多水电和风电的新能源机组，而在控制系统方面，新型电力系统也会使用更多与5G，物联网等新领域相关的智能设备。</w:t>
      </w:r>
      <w:r w:rsidR="00CC5DD1">
        <w:rPr>
          <w:rFonts w:hint="eastAsia"/>
        </w:rPr>
        <w:t>虽然这些新技术的使用提高了电力系统的运行效率，但也正因如此，新型电力系统相较于传统电力系统更为复杂</w:t>
      </w:r>
      <w:r w:rsidR="005C57E6">
        <w:rPr>
          <w:rFonts w:hint="eastAsia"/>
        </w:rPr>
        <w:t>多变，存在更多的安全隐患</w:t>
      </w:r>
      <w:r w:rsidR="000467E7">
        <w:rPr>
          <w:rFonts w:hint="eastAsia"/>
        </w:rPr>
        <w:t>，又因为电力系统作为重要国家基础设施，常常成为APT攻击的攻击对象，因此，对针对新型电力系统的APT攻击进行建模和预测</w:t>
      </w:r>
      <w:r w:rsidR="0005660A">
        <w:rPr>
          <w:rFonts w:hint="eastAsia"/>
        </w:rPr>
        <w:t>已是当务之急。</w:t>
      </w:r>
    </w:p>
    <w:p w14:paraId="0EB130C1" w14:textId="76E7A437" w:rsidR="0005660A" w:rsidRDefault="0005660A" w:rsidP="00613DA8">
      <w:pPr>
        <w:ind w:firstLine="420"/>
      </w:pPr>
      <w:r>
        <w:rPr>
          <w:rFonts w:hint="eastAsia"/>
        </w:rPr>
        <w:t>目前主流网络攻击模型已经从传统树结构或图结构模型发展为</w:t>
      </w:r>
      <w:r w:rsidR="00DE40B9">
        <w:rPr>
          <w:rFonts w:hint="eastAsia"/>
        </w:rPr>
        <w:t>描述</w:t>
      </w:r>
      <w:r w:rsidR="00DE40B9" w:rsidRPr="00DE40B9">
        <w:rPr>
          <w:rFonts w:hint="eastAsia"/>
        </w:rPr>
        <w:t>攻击生命周期的</w:t>
      </w:r>
      <w:r w:rsidR="00DE40B9">
        <w:rPr>
          <w:rFonts w:hint="eastAsia"/>
        </w:rPr>
        <w:t>杀伤链模型（</w:t>
      </w:r>
      <w:r w:rsidR="00DE40B9" w:rsidRPr="00DE40B9">
        <w:t>Cyber Kill Chain</w:t>
      </w:r>
      <w:r w:rsidR="00DE40B9">
        <w:rPr>
          <w:rFonts w:hint="eastAsia"/>
        </w:rPr>
        <w:t>）和</w:t>
      </w:r>
      <w:r w:rsidR="00DE40B9" w:rsidRPr="00DE40B9">
        <w:t>MITRE ATT&amp;CK</w:t>
      </w:r>
      <w:r w:rsidR="00DE40B9">
        <w:rPr>
          <w:rFonts w:hint="eastAsia"/>
        </w:rPr>
        <w:t>模型，ATT&amp;CK</w:t>
      </w:r>
      <w:r w:rsidR="00DA7147">
        <w:rPr>
          <w:rFonts w:hint="eastAsia"/>
        </w:rPr>
        <w:t>更加详细，包括许多攻击技术的描述，更适用于对APT攻击的描述</w:t>
      </w:r>
      <w:r w:rsidR="00613DA8">
        <w:rPr>
          <w:rFonts w:hint="eastAsia"/>
        </w:rPr>
        <w:t>。</w:t>
      </w:r>
    </w:p>
    <w:p w14:paraId="2F93D615" w14:textId="35BF1CFA" w:rsidR="00DE19CF" w:rsidRDefault="00DE19CF" w:rsidP="00DC3813">
      <w:pPr>
        <w:ind w:firstLine="420"/>
        <w:rPr>
          <w:rFonts w:hint="eastAsia"/>
        </w:rPr>
      </w:pPr>
      <w:r>
        <w:rPr>
          <w:rFonts w:hint="eastAsia"/>
        </w:rPr>
        <w:t>威胁情报技术是现代网络安全机制的重要组成部分，</w:t>
      </w:r>
      <w:r w:rsidR="00687950">
        <w:rPr>
          <w:rFonts w:ascii="Segoe UI Emoji" w:hAnsi="Segoe UI Emoji"/>
          <w:color w:val="404040"/>
          <w:shd w:val="clear" w:color="auto" w:fill="FFFFFF"/>
        </w:rPr>
        <w:t>David Bianco</w:t>
      </w:r>
      <w:r w:rsidR="00687950">
        <w:rPr>
          <w:rFonts w:hint="eastAsia"/>
        </w:rPr>
        <w:t>所提出的痛苦金字塔模型由IOCs组成，其中位于最顶部的TTPs（战术，技术和程序）痛苦指数最高，</w:t>
      </w:r>
      <w:r w:rsidR="0006421A">
        <w:rPr>
          <w:rFonts w:hint="eastAsia"/>
        </w:rPr>
        <w:t>因为其从攻击者行为本身进行防御，这是攻击者最难改变的，但是</w:t>
      </w:r>
      <w:r w:rsidR="00DC3813">
        <w:rPr>
          <w:rFonts w:hint="eastAsia"/>
        </w:rPr>
        <w:t>TTPs情报均使用自然语言描述，处理比较困难，因此相较于</w:t>
      </w:r>
      <w:r w:rsidR="00DC3813">
        <w:t>IOC(Indicators</w:t>
      </w:r>
      <w:r w:rsidR="00DC3813">
        <w:rPr>
          <w:rFonts w:hint="eastAsia"/>
        </w:rPr>
        <w:t xml:space="preserve"> </w:t>
      </w:r>
      <w:r w:rsidR="00DC3813">
        <w:t>of Compromise)威胁情报</w:t>
      </w:r>
      <w:r w:rsidR="00DC3813">
        <w:rPr>
          <w:rFonts w:hint="eastAsia"/>
        </w:rPr>
        <w:t>，对TTPs情报的研究和利用较少，而在自然语言处理中，可以使用神经网络模型对文本进行处理，从而提取语义规则，实现对TTPs情报的利用。</w:t>
      </w:r>
    </w:p>
    <w:p w14:paraId="3A01BBCD" w14:textId="1E1155DB" w:rsidR="00613DA8" w:rsidRDefault="00613DA8" w:rsidP="00613DA8">
      <w:pPr>
        <w:ind w:firstLine="420"/>
      </w:pPr>
      <w:r>
        <w:rPr>
          <w:rFonts w:hint="eastAsia"/>
        </w:rPr>
        <w:t>本文的主要工作如下：</w:t>
      </w:r>
    </w:p>
    <w:p w14:paraId="1A1772ED" w14:textId="512B67ED" w:rsidR="00613DA8" w:rsidRDefault="00613DA8" w:rsidP="00613DA8">
      <w:pPr>
        <w:pStyle w:val="a3"/>
        <w:numPr>
          <w:ilvl w:val="0"/>
          <w:numId w:val="1"/>
        </w:numPr>
        <w:ind w:firstLineChars="0"/>
      </w:pPr>
      <w:r>
        <w:rPr>
          <w:rFonts w:hint="eastAsia"/>
        </w:rPr>
        <w:t>基于ATT&amp;CK模型，设计针对新型电力系统APT攻击的ATT</w:t>
      </w:r>
      <w:r>
        <w:t>&amp;</w:t>
      </w:r>
      <w:r>
        <w:rPr>
          <w:rFonts w:hint="eastAsia"/>
        </w:rPr>
        <w:t>CK模型</w:t>
      </w:r>
      <w:r w:rsidR="008201DD">
        <w:rPr>
          <w:rFonts w:hint="eastAsia"/>
        </w:rPr>
        <w:t>，通过对</w:t>
      </w:r>
    </w:p>
    <w:p w14:paraId="093EC44B" w14:textId="48485CB7" w:rsidR="008201DD" w:rsidRDefault="008201DD" w:rsidP="008201DD">
      <w:pPr>
        <w:rPr>
          <w:rFonts w:hint="eastAsia"/>
        </w:rPr>
      </w:pPr>
      <w:r>
        <w:rPr>
          <w:rFonts w:hint="eastAsia"/>
        </w:rPr>
        <w:t>APT攻击使用的战术和技术进行分析，去除不常用的战术，以及恶意代码和行为事件等，更加精确地形容APT攻击</w:t>
      </w:r>
    </w:p>
    <w:p w14:paraId="47E5C8E7" w14:textId="164534C7" w:rsidR="00613DA8" w:rsidRDefault="008201DD" w:rsidP="00613DA8">
      <w:pPr>
        <w:pStyle w:val="a3"/>
        <w:numPr>
          <w:ilvl w:val="0"/>
          <w:numId w:val="1"/>
        </w:numPr>
        <w:ind w:firstLineChars="0"/>
      </w:pPr>
      <w:r>
        <w:rPr>
          <w:rFonts w:hint="eastAsia"/>
        </w:rPr>
        <w:t>使用自然语言处理（NLP）技术</w:t>
      </w:r>
      <w:r w:rsidR="00DE19CF">
        <w:rPr>
          <w:rFonts w:hint="eastAsia"/>
        </w:rPr>
        <w:t>，将ATT&amp;CK中对网络攻击战术和技术进行定义的文本转化为语义规则图，从而构建APT攻击语义规则。</w:t>
      </w:r>
    </w:p>
    <w:p w14:paraId="780661D3" w14:textId="77777777" w:rsidR="00DE19CF" w:rsidRDefault="00DE19CF" w:rsidP="00DE19CF">
      <w:pPr>
        <w:pStyle w:val="a3"/>
        <w:ind w:left="1140" w:firstLineChars="0" w:firstLine="0"/>
        <w:rPr>
          <w:rFonts w:hint="eastAsia"/>
        </w:rPr>
      </w:pPr>
    </w:p>
    <w:p w14:paraId="015088A0" w14:textId="119088BC" w:rsidR="00DA7147" w:rsidRDefault="00DA7147" w:rsidP="00232518">
      <w:pPr>
        <w:rPr>
          <w:rFonts w:hint="eastAsia"/>
        </w:rPr>
      </w:pPr>
      <w:r>
        <w:rPr>
          <w:rFonts w:hint="eastAsia"/>
        </w:rPr>
        <w:t xml:space="preserve"> </w:t>
      </w:r>
    </w:p>
    <w:p w14:paraId="6DEB4284" w14:textId="77777777" w:rsidR="0005660A" w:rsidRDefault="0005660A" w:rsidP="00232518">
      <w:pPr>
        <w:rPr>
          <w:rFonts w:hint="eastAsia"/>
        </w:rPr>
      </w:pPr>
    </w:p>
    <w:p w14:paraId="736DC0E0" w14:textId="26612300" w:rsidR="00D2606E" w:rsidRDefault="00D2606E" w:rsidP="00232518"/>
    <w:p w14:paraId="778888AB" w14:textId="4BF007E0" w:rsidR="00DC3813" w:rsidRDefault="00DC3813" w:rsidP="00232518"/>
    <w:p w14:paraId="526AEAAD" w14:textId="6AB9C191" w:rsidR="00DC3813" w:rsidRDefault="00DC3813" w:rsidP="00232518"/>
    <w:p w14:paraId="756F3CB7" w14:textId="4EB56F6B" w:rsidR="00BE6385" w:rsidRDefault="002B2778" w:rsidP="00BE6385">
      <w:pPr>
        <w:pStyle w:val="a3"/>
        <w:numPr>
          <w:ilvl w:val="0"/>
          <w:numId w:val="3"/>
        </w:numPr>
        <w:ind w:firstLineChars="0"/>
        <w:rPr>
          <w:rFonts w:hint="eastAsia"/>
        </w:rPr>
      </w:pPr>
      <w:r>
        <w:rPr>
          <w:rFonts w:hint="eastAsia"/>
        </w:rPr>
        <w:lastRenderedPageBreak/>
        <w:t>研究背景</w:t>
      </w:r>
    </w:p>
    <w:p w14:paraId="6E87F859" w14:textId="6D872A50" w:rsidR="002B2778" w:rsidRDefault="002B2778" w:rsidP="00421533">
      <w:pPr>
        <w:pStyle w:val="a3"/>
        <w:numPr>
          <w:ilvl w:val="1"/>
          <w:numId w:val="3"/>
        </w:numPr>
        <w:ind w:firstLineChars="0"/>
      </w:pPr>
      <w:r>
        <w:rPr>
          <w:rFonts w:hint="eastAsia"/>
        </w:rPr>
        <w:t>新型电力系统</w:t>
      </w:r>
    </w:p>
    <w:p w14:paraId="47C6CEA2" w14:textId="11065346" w:rsidR="00BE6385" w:rsidRPr="00BE6385" w:rsidRDefault="00BE6385" w:rsidP="00BE6385">
      <w:pPr>
        <w:pStyle w:val="a3"/>
        <w:ind w:left="732" w:firstLineChars="0" w:firstLine="0"/>
        <w:rPr>
          <w:rFonts w:hint="eastAsia"/>
        </w:rPr>
      </w:pPr>
      <w:r w:rsidRPr="00BE6385">
        <w:rPr>
          <w:rFonts w:hint="eastAsia"/>
        </w:rPr>
        <w:t>以新能源为主体的新型电力系统在中央财经委员会第九次会议首次被提出，是我国电力行业的基础和新的发展方向，新型电力系统将会减少传统能源的使用，使用更多的新能源并入电网，这也意味着未来电力系统的能源结构更加多元化，电力调配和存储更加复杂，因此，新型电力系统中会使用大量数字化，智能化设备。由于更多新数字技术的加入，新型电力系统更加复杂，其各个环节的脆弱性也更多，新能源与多元负荷形态比例大幅提升。高比例的可再生新能源与电力电子设备的接入，以及供给侧和需求侧的随机性，导致电网遭受的攻击面与攻击机会增大因此，对针对新型电力系统的攻击行为的识别，检测和防御十分重要</w:t>
      </w:r>
    </w:p>
    <w:p w14:paraId="3E679579" w14:textId="01980E72" w:rsidR="00BE6385" w:rsidRDefault="00863A7F" w:rsidP="00BE6385">
      <w:pPr>
        <w:pStyle w:val="a3"/>
        <w:numPr>
          <w:ilvl w:val="1"/>
          <w:numId w:val="3"/>
        </w:numPr>
        <w:ind w:firstLineChars="0"/>
      </w:pPr>
      <w:r>
        <w:rPr>
          <w:rFonts w:hint="eastAsia"/>
        </w:rPr>
        <w:t>APT攻击</w:t>
      </w:r>
    </w:p>
    <w:p w14:paraId="416EEC4D" w14:textId="05A16D91" w:rsidR="00863A7F" w:rsidRDefault="00863A7F" w:rsidP="00863A7F">
      <w:pPr>
        <w:pStyle w:val="a3"/>
        <w:ind w:left="732" w:firstLineChars="0" w:firstLine="0"/>
        <w:rPr>
          <w:rFonts w:hint="eastAsia"/>
        </w:rPr>
      </w:pPr>
      <w:r>
        <w:rPr>
          <w:rFonts w:hint="eastAsia"/>
        </w:rPr>
        <w:t>高级可持续威胁（</w:t>
      </w:r>
      <w:r>
        <w:rPr>
          <w:rStyle w:val="fontstyle01"/>
        </w:rPr>
        <w:t>Advanced and Persistent</w:t>
      </w:r>
      <w:r>
        <w:rPr>
          <w:rFonts w:ascii="TimesNewRomanPSMT" w:hAnsi="TimesNewRomanPSMT"/>
          <w:color w:val="000000"/>
          <w:sz w:val="22"/>
        </w:rPr>
        <w:t xml:space="preserve"> </w:t>
      </w:r>
      <w:r>
        <w:rPr>
          <w:rStyle w:val="fontstyle01"/>
        </w:rPr>
        <w:t>Threat, APT</w:t>
      </w:r>
      <w:r>
        <w:rPr>
          <w:rFonts w:hint="eastAsia"/>
        </w:rPr>
        <w:t>）通常由大型企业，主权国家及由其控制的组织所发起，通常是为了政治或经济利益，对某一特定的组织或机构进行的攻击，由于其</w:t>
      </w:r>
      <w:r w:rsidR="00721664">
        <w:rPr>
          <w:rFonts w:hint="eastAsia"/>
        </w:rPr>
        <w:t>大多不是为了短期的利益，而往往注重对系统整体的渗透，因此，APT具有活动周期长，隐蔽性高以及破坏性大等特点，许多APT攻击的受害者在攻击</w:t>
      </w:r>
      <w:r w:rsidR="003605A1">
        <w:rPr>
          <w:rFonts w:hint="eastAsia"/>
        </w:rPr>
        <w:t>发生后也不会察觉。APT攻击的发起者往往是大型组织或主权国家，其攻击的对象也大多为跨国企业，国际组织和政府部门</w:t>
      </w:r>
      <w:r w:rsidR="004F5447">
        <w:rPr>
          <w:rFonts w:hint="eastAsia"/>
        </w:rPr>
        <w:t>。电力和能源设施作为一个国家重要的基础设施，在军事和民生领域至关重要，因此也经常成为APT攻击的目标，比如，</w:t>
      </w:r>
    </w:p>
    <w:p w14:paraId="255BE893" w14:textId="77777777" w:rsidR="00BE6385" w:rsidRDefault="00BE6385" w:rsidP="00232518">
      <w:pPr>
        <w:rPr>
          <w:rFonts w:hint="eastAsia"/>
        </w:rPr>
      </w:pPr>
    </w:p>
    <w:p w14:paraId="30F5FF9D" w14:textId="685C01A0" w:rsidR="00DC3813" w:rsidRPr="00421533" w:rsidRDefault="00DC3813" w:rsidP="00232518"/>
    <w:p w14:paraId="2CB73DEE" w14:textId="0CCF8F08" w:rsidR="00DC3813" w:rsidRDefault="00DC3813" w:rsidP="00232518"/>
    <w:p w14:paraId="11AEE8E5" w14:textId="7E295B80" w:rsidR="00DC3813" w:rsidRDefault="00DC3813" w:rsidP="00232518"/>
    <w:p w14:paraId="13A83430" w14:textId="36E6E47D" w:rsidR="00DC3813" w:rsidRDefault="00DC3813" w:rsidP="00232518"/>
    <w:p w14:paraId="52D85B16" w14:textId="512B465D" w:rsidR="00DC3813" w:rsidRDefault="00DC3813" w:rsidP="00232518"/>
    <w:p w14:paraId="043742CB" w14:textId="570A1387" w:rsidR="00DC3813" w:rsidRDefault="00DC3813" w:rsidP="00232518"/>
    <w:p w14:paraId="389BFB35" w14:textId="5300FFF0" w:rsidR="00DC3813" w:rsidRDefault="00DC3813" w:rsidP="00232518"/>
    <w:p w14:paraId="6867724D" w14:textId="6398E530" w:rsidR="00DC3813" w:rsidRDefault="00DC3813" w:rsidP="00232518"/>
    <w:p w14:paraId="7B9D4DE2" w14:textId="5CC1C312" w:rsidR="00DC3813" w:rsidRDefault="00DC3813" w:rsidP="00232518"/>
    <w:p w14:paraId="10658001" w14:textId="20EC6083" w:rsidR="00DC3813" w:rsidRDefault="00DC3813" w:rsidP="00232518"/>
    <w:p w14:paraId="273F3345" w14:textId="77777777" w:rsidR="00DC3813" w:rsidRPr="000467E7" w:rsidRDefault="00DC3813" w:rsidP="00232518">
      <w:pPr>
        <w:rPr>
          <w:rFonts w:hint="eastAsia"/>
        </w:rPr>
      </w:pPr>
    </w:p>
    <w:p w14:paraId="660669BB" w14:textId="1DC9923D" w:rsidR="001C15D6" w:rsidRDefault="00463225">
      <w:pPr>
        <w:rPr>
          <w:rFonts w:ascii="Segoe UI Emoji" w:hAnsi="Segoe UI Emoji"/>
          <w:color w:val="404040"/>
          <w:shd w:val="clear" w:color="auto" w:fill="FFFFFF"/>
        </w:rPr>
      </w:pPr>
      <w:r>
        <w:rPr>
          <w:rFonts w:hint="eastAsia"/>
        </w:rPr>
        <w:t>近年来，威胁情报技术发展迅速，</w:t>
      </w:r>
      <w:r w:rsidRPr="00463225">
        <w:rPr>
          <w:u w:val="single"/>
        </w:rPr>
        <w:t>Gartner 公司将威胁情报定义为一种基于证据的知识, 为威胁响应提供包括相关场景、威胁 指标、含义和可行建议等决策依据[1]。Bianco 提出金字塔模型[2], 将威胁情报数据划分为 6 个层次, 自下 而上依次为哈希、IP 地址、域名、网络或主机特征、 攻击工具、TTPs, 在模型中, 威胁情报收集难度逐层 增加, 网络防御能力逐层增强。</w:t>
      </w:r>
      <w:r w:rsidR="009F2614" w:rsidRPr="009F2614">
        <w:rPr>
          <w:rFonts w:hint="eastAsia"/>
        </w:rPr>
        <w:t>在</w:t>
      </w:r>
      <w:r w:rsidR="009F2614">
        <w:rPr>
          <w:rFonts w:hint="eastAsia"/>
        </w:rPr>
        <w:t>对</w:t>
      </w:r>
      <w:r w:rsidR="009F2614" w:rsidRPr="009F2614">
        <w:rPr>
          <w:rFonts w:hint="eastAsia"/>
        </w:rPr>
        <w:t>威胁情报</w:t>
      </w:r>
      <w:r w:rsidR="009F2614">
        <w:rPr>
          <w:rFonts w:hint="eastAsia"/>
        </w:rPr>
        <w:t>数据的利用方面，IOC（</w:t>
      </w:r>
      <w:r w:rsidR="009F2614">
        <w:t>Indicators of Compromise</w:t>
      </w:r>
      <w:r w:rsidR="009F2614">
        <w:rPr>
          <w:rFonts w:hint="eastAsia"/>
        </w:rPr>
        <w:t>）（妥协指标）</w:t>
      </w:r>
      <w:r w:rsidR="008B12CE">
        <w:rPr>
          <w:rFonts w:hint="eastAsia"/>
        </w:rPr>
        <w:t>的使用更为广泛</w:t>
      </w:r>
      <w:r w:rsidR="00062EB0">
        <w:rPr>
          <w:rFonts w:hint="eastAsia"/>
        </w:rPr>
        <w:t>，</w:t>
      </w:r>
      <w:r w:rsidR="008B12CE">
        <w:rPr>
          <w:rFonts w:hint="eastAsia"/>
        </w:rPr>
        <w:t>IOC</w:t>
      </w:r>
      <w:r w:rsidR="008B12CE">
        <w:t xml:space="preserve"> </w:t>
      </w:r>
      <w:r w:rsidR="008B12CE">
        <w:rPr>
          <w:rFonts w:hint="eastAsia"/>
        </w:rPr>
        <w:t>editor便是基于IOC规则</w:t>
      </w:r>
      <w:r w:rsidR="00062EB0">
        <w:rPr>
          <w:rFonts w:hint="eastAsia"/>
        </w:rPr>
        <w:t>来</w:t>
      </w:r>
      <w:r w:rsidR="008B12CE">
        <w:rPr>
          <w:rFonts w:hint="eastAsia"/>
        </w:rPr>
        <w:t>识别攻击</w:t>
      </w:r>
      <w:r w:rsidR="00062EB0">
        <w:rPr>
          <w:rFonts w:hint="eastAsia"/>
        </w:rPr>
        <w:t>行为的一款安全软件，但是对于TTPs（</w:t>
      </w:r>
      <w:r w:rsidR="00062EB0">
        <w:rPr>
          <w:rFonts w:ascii="Segoe UI Emoji" w:hAnsi="Segoe UI Emoji"/>
          <w:color w:val="404040"/>
          <w:shd w:val="clear" w:color="auto" w:fill="FFFFFF"/>
        </w:rPr>
        <w:t>Tactics, Techniques and Procedures</w:t>
      </w:r>
      <w:r w:rsidR="00062EB0">
        <w:rPr>
          <w:rFonts w:ascii="Segoe UI Emoji" w:hAnsi="Segoe UI Emoji" w:hint="eastAsia"/>
          <w:color w:val="404040"/>
          <w:shd w:val="clear" w:color="auto" w:fill="FFFFFF"/>
        </w:rPr>
        <w:t>）威胁情报的利用则比较少，其原因主要在于</w:t>
      </w:r>
      <w:r w:rsidR="00062EB0">
        <w:rPr>
          <w:rFonts w:ascii="Segoe UI Emoji" w:hAnsi="Segoe UI Emoji" w:hint="eastAsia"/>
          <w:color w:val="404040"/>
          <w:shd w:val="clear" w:color="auto" w:fill="FFFFFF"/>
        </w:rPr>
        <w:t>TTPs</w:t>
      </w:r>
      <w:r w:rsidR="00062EB0">
        <w:rPr>
          <w:rFonts w:ascii="Segoe UI Emoji" w:hAnsi="Segoe UI Emoji" w:hint="eastAsia"/>
          <w:color w:val="404040"/>
          <w:shd w:val="clear" w:color="auto" w:fill="FFFFFF"/>
        </w:rPr>
        <w:t>情报</w:t>
      </w:r>
      <w:r w:rsidR="007930D6">
        <w:rPr>
          <w:rFonts w:ascii="Segoe UI Emoji" w:hAnsi="Segoe UI Emoji" w:hint="eastAsia"/>
          <w:color w:val="404040"/>
          <w:shd w:val="clear" w:color="auto" w:fill="FFFFFF"/>
        </w:rPr>
        <w:t>是使用自然语言描述的，需要人工对其进行情报分析，难以自动化分析和使用</w:t>
      </w:r>
      <w:r w:rsidR="00F160F4">
        <w:rPr>
          <w:rFonts w:ascii="Segoe UI Emoji" w:hAnsi="Segoe UI Emoji" w:hint="eastAsia"/>
          <w:color w:val="404040"/>
          <w:shd w:val="clear" w:color="auto" w:fill="FFFFFF"/>
        </w:rPr>
        <w:t>。</w:t>
      </w:r>
      <w:r w:rsidR="007930D6">
        <w:rPr>
          <w:rFonts w:ascii="Segoe UI Emoji" w:hAnsi="Segoe UI Emoji" w:hint="eastAsia"/>
          <w:color w:val="404040"/>
          <w:shd w:val="clear" w:color="auto" w:fill="FFFFFF"/>
        </w:rPr>
        <w:t>因此，需要使用</w:t>
      </w:r>
      <w:r w:rsidR="007930D6">
        <w:rPr>
          <w:rFonts w:ascii="Segoe UI Emoji" w:hAnsi="Segoe UI Emoji" w:hint="eastAsia"/>
          <w:color w:val="404040"/>
          <w:shd w:val="clear" w:color="auto" w:fill="FFFFFF"/>
        </w:rPr>
        <w:t>NLP</w:t>
      </w:r>
      <w:r w:rsidR="007930D6">
        <w:rPr>
          <w:rFonts w:ascii="Segoe UI Emoji" w:hAnsi="Segoe UI Emoji" w:hint="eastAsia"/>
          <w:color w:val="404040"/>
          <w:shd w:val="clear" w:color="auto" w:fill="FFFFFF"/>
        </w:rPr>
        <w:t>中语义规则构建技术从攻击技术定义文本</w:t>
      </w:r>
      <w:r w:rsidR="00F160F4">
        <w:rPr>
          <w:rFonts w:ascii="Segoe UI Emoji" w:hAnsi="Segoe UI Emoji" w:hint="eastAsia"/>
          <w:color w:val="404040"/>
          <w:shd w:val="clear" w:color="auto" w:fill="FFFFFF"/>
        </w:rPr>
        <w:t>中进行知识抽取，将其转化为易于理解和利用的规则，从而实现对</w:t>
      </w:r>
      <w:r w:rsidR="00F160F4">
        <w:rPr>
          <w:rFonts w:ascii="Segoe UI Emoji" w:hAnsi="Segoe UI Emoji" w:hint="eastAsia"/>
          <w:color w:val="404040"/>
          <w:shd w:val="clear" w:color="auto" w:fill="FFFFFF"/>
        </w:rPr>
        <w:t>TTPs</w:t>
      </w:r>
      <w:r w:rsidR="00F160F4">
        <w:rPr>
          <w:rFonts w:ascii="Segoe UI Emoji" w:hAnsi="Segoe UI Emoji" w:hint="eastAsia"/>
          <w:color w:val="404040"/>
          <w:shd w:val="clear" w:color="auto" w:fill="FFFFFF"/>
        </w:rPr>
        <w:t>情报的自动化利用</w:t>
      </w:r>
      <w:r w:rsidR="0016623A">
        <w:rPr>
          <w:rFonts w:ascii="Segoe UI Emoji" w:hAnsi="Segoe UI Emoji" w:hint="eastAsia"/>
          <w:color w:val="404040"/>
          <w:shd w:val="clear" w:color="auto" w:fill="FFFFFF"/>
        </w:rPr>
        <w:t>。</w:t>
      </w:r>
    </w:p>
    <w:p w14:paraId="79787912" w14:textId="77777777" w:rsidR="0016623A" w:rsidRPr="00576FD2" w:rsidRDefault="0016623A">
      <w:pPr>
        <w:rPr>
          <w:rFonts w:hint="eastAsia"/>
        </w:rPr>
      </w:pPr>
    </w:p>
    <w:sectPr w:rsidR="0016623A" w:rsidRPr="00576F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5B0"/>
    <w:multiLevelType w:val="multilevel"/>
    <w:tmpl w:val="E1DEB4D4"/>
    <w:lvl w:ilvl="0">
      <w:start w:val="1"/>
      <w:numFmt w:val="decimal"/>
      <w:lvlText w:val="%1"/>
      <w:lvlJc w:val="left"/>
      <w:pPr>
        <w:ind w:left="360" w:hanging="360"/>
      </w:pPr>
      <w:rPr>
        <w:rFonts w:hint="default"/>
        <w:b/>
        <w:bCs/>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42C0D69"/>
    <w:multiLevelType w:val="hybridMultilevel"/>
    <w:tmpl w:val="4322F9CA"/>
    <w:lvl w:ilvl="0" w:tplc="4BBE35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0C550B"/>
    <w:multiLevelType w:val="hybridMultilevel"/>
    <w:tmpl w:val="04C8D7E8"/>
    <w:lvl w:ilvl="0" w:tplc="0504B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8658370">
    <w:abstractNumId w:val="1"/>
  </w:num>
  <w:num w:numId="2" w16cid:durableId="354119530">
    <w:abstractNumId w:val="2"/>
  </w:num>
  <w:num w:numId="3" w16cid:durableId="138032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E6"/>
    <w:rsid w:val="000467E7"/>
    <w:rsid w:val="0005660A"/>
    <w:rsid w:val="00062EB0"/>
    <w:rsid w:val="0006421A"/>
    <w:rsid w:val="0016623A"/>
    <w:rsid w:val="001C15D6"/>
    <w:rsid w:val="001D5CE6"/>
    <w:rsid w:val="001E01D1"/>
    <w:rsid w:val="001F7CAB"/>
    <w:rsid w:val="00232518"/>
    <w:rsid w:val="00254D71"/>
    <w:rsid w:val="002B2778"/>
    <w:rsid w:val="003605A1"/>
    <w:rsid w:val="003E2C4F"/>
    <w:rsid w:val="0040735F"/>
    <w:rsid w:val="00421533"/>
    <w:rsid w:val="00463225"/>
    <w:rsid w:val="004F5447"/>
    <w:rsid w:val="00572747"/>
    <w:rsid w:val="00576FD2"/>
    <w:rsid w:val="005C57E6"/>
    <w:rsid w:val="00613DA8"/>
    <w:rsid w:val="00687950"/>
    <w:rsid w:val="00721664"/>
    <w:rsid w:val="0074390D"/>
    <w:rsid w:val="007930D6"/>
    <w:rsid w:val="007C4330"/>
    <w:rsid w:val="008201DD"/>
    <w:rsid w:val="00863A7F"/>
    <w:rsid w:val="008B12CE"/>
    <w:rsid w:val="008C32D1"/>
    <w:rsid w:val="00943705"/>
    <w:rsid w:val="009F2614"/>
    <w:rsid w:val="00B51917"/>
    <w:rsid w:val="00BC61F9"/>
    <w:rsid w:val="00BE6385"/>
    <w:rsid w:val="00C01CA4"/>
    <w:rsid w:val="00C2231C"/>
    <w:rsid w:val="00C960FD"/>
    <w:rsid w:val="00CC5DD1"/>
    <w:rsid w:val="00D2606E"/>
    <w:rsid w:val="00D46390"/>
    <w:rsid w:val="00DA7147"/>
    <w:rsid w:val="00DC3813"/>
    <w:rsid w:val="00DE19CF"/>
    <w:rsid w:val="00DE40B9"/>
    <w:rsid w:val="00EB2EFF"/>
    <w:rsid w:val="00EF4533"/>
    <w:rsid w:val="00F00928"/>
    <w:rsid w:val="00F16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70B2"/>
  <w15:chartTrackingRefBased/>
  <w15:docId w15:val="{32E39750-D575-4B84-BACD-D402A539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DA8"/>
    <w:pPr>
      <w:ind w:firstLineChars="200" w:firstLine="420"/>
    </w:pPr>
  </w:style>
  <w:style w:type="character" w:customStyle="1" w:styleId="fontstyle01">
    <w:name w:val="fontstyle01"/>
    <w:basedOn w:val="a0"/>
    <w:rsid w:val="00863A7F"/>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7016">
      <w:bodyDiv w:val="1"/>
      <w:marLeft w:val="0"/>
      <w:marRight w:val="0"/>
      <w:marTop w:val="0"/>
      <w:marBottom w:val="0"/>
      <w:divBdr>
        <w:top w:val="none" w:sz="0" w:space="0" w:color="auto"/>
        <w:left w:val="none" w:sz="0" w:space="0" w:color="auto"/>
        <w:bottom w:val="none" w:sz="0" w:space="0" w:color="auto"/>
        <w:right w:val="none" w:sz="0" w:space="0" w:color="auto"/>
      </w:divBdr>
      <w:divsChild>
        <w:div w:id="99029228">
          <w:marLeft w:val="0"/>
          <w:marRight w:val="0"/>
          <w:marTop w:val="0"/>
          <w:marBottom w:val="225"/>
          <w:divBdr>
            <w:top w:val="none" w:sz="0" w:space="0" w:color="auto"/>
            <w:left w:val="none" w:sz="0" w:space="0" w:color="auto"/>
            <w:bottom w:val="none" w:sz="0" w:space="0" w:color="auto"/>
            <w:right w:val="none" w:sz="0" w:space="0" w:color="auto"/>
          </w:divBdr>
        </w:div>
        <w:div w:id="738286235">
          <w:marLeft w:val="0"/>
          <w:marRight w:val="0"/>
          <w:marTop w:val="0"/>
          <w:marBottom w:val="225"/>
          <w:divBdr>
            <w:top w:val="none" w:sz="0" w:space="0" w:color="auto"/>
            <w:left w:val="none" w:sz="0" w:space="0" w:color="auto"/>
            <w:bottom w:val="none" w:sz="0" w:space="0" w:color="auto"/>
            <w:right w:val="none" w:sz="0" w:space="0" w:color="auto"/>
          </w:divBdr>
        </w:div>
        <w:div w:id="562955248">
          <w:marLeft w:val="0"/>
          <w:marRight w:val="0"/>
          <w:marTop w:val="0"/>
          <w:marBottom w:val="225"/>
          <w:divBdr>
            <w:top w:val="none" w:sz="0" w:space="0" w:color="auto"/>
            <w:left w:val="none" w:sz="0" w:space="0" w:color="auto"/>
            <w:bottom w:val="none" w:sz="0" w:space="0" w:color="auto"/>
            <w:right w:val="none" w:sz="0" w:space="0" w:color="auto"/>
          </w:divBdr>
        </w:div>
        <w:div w:id="341202334">
          <w:marLeft w:val="0"/>
          <w:marRight w:val="0"/>
          <w:marTop w:val="0"/>
          <w:marBottom w:val="225"/>
          <w:divBdr>
            <w:top w:val="none" w:sz="0" w:space="0" w:color="auto"/>
            <w:left w:val="none" w:sz="0" w:space="0" w:color="auto"/>
            <w:bottom w:val="none" w:sz="0" w:space="0" w:color="auto"/>
            <w:right w:val="none" w:sz="0" w:space="0" w:color="auto"/>
          </w:divBdr>
        </w:div>
        <w:div w:id="884832088">
          <w:marLeft w:val="0"/>
          <w:marRight w:val="0"/>
          <w:marTop w:val="0"/>
          <w:marBottom w:val="225"/>
          <w:divBdr>
            <w:top w:val="none" w:sz="0" w:space="0" w:color="auto"/>
            <w:left w:val="none" w:sz="0" w:space="0" w:color="auto"/>
            <w:bottom w:val="none" w:sz="0" w:space="0" w:color="auto"/>
            <w:right w:val="none" w:sz="0" w:space="0" w:color="auto"/>
          </w:divBdr>
        </w:div>
      </w:divsChild>
    </w:div>
    <w:div w:id="1863275664">
      <w:bodyDiv w:val="1"/>
      <w:marLeft w:val="0"/>
      <w:marRight w:val="0"/>
      <w:marTop w:val="0"/>
      <w:marBottom w:val="0"/>
      <w:divBdr>
        <w:top w:val="none" w:sz="0" w:space="0" w:color="auto"/>
        <w:left w:val="none" w:sz="0" w:space="0" w:color="auto"/>
        <w:bottom w:val="none" w:sz="0" w:space="0" w:color="auto"/>
        <w:right w:val="none" w:sz="0" w:space="0" w:color="auto"/>
      </w:divBdr>
      <w:divsChild>
        <w:div w:id="1705909042">
          <w:marLeft w:val="0"/>
          <w:marRight w:val="0"/>
          <w:marTop w:val="0"/>
          <w:marBottom w:val="225"/>
          <w:divBdr>
            <w:top w:val="none" w:sz="0" w:space="0" w:color="auto"/>
            <w:left w:val="none" w:sz="0" w:space="0" w:color="auto"/>
            <w:bottom w:val="none" w:sz="0" w:space="0" w:color="auto"/>
            <w:right w:val="none" w:sz="0" w:space="0" w:color="auto"/>
          </w:divBdr>
        </w:div>
        <w:div w:id="1298224842">
          <w:marLeft w:val="0"/>
          <w:marRight w:val="0"/>
          <w:marTop w:val="0"/>
          <w:marBottom w:val="225"/>
          <w:divBdr>
            <w:top w:val="none" w:sz="0" w:space="0" w:color="auto"/>
            <w:left w:val="none" w:sz="0" w:space="0" w:color="auto"/>
            <w:bottom w:val="none" w:sz="0" w:space="0" w:color="auto"/>
            <w:right w:val="none" w:sz="0" w:space="0" w:color="auto"/>
          </w:divBdr>
        </w:div>
        <w:div w:id="744645083">
          <w:marLeft w:val="0"/>
          <w:marRight w:val="0"/>
          <w:marTop w:val="0"/>
          <w:marBottom w:val="225"/>
          <w:divBdr>
            <w:top w:val="none" w:sz="0" w:space="0" w:color="auto"/>
            <w:left w:val="none" w:sz="0" w:space="0" w:color="auto"/>
            <w:bottom w:val="none" w:sz="0" w:space="0" w:color="auto"/>
            <w:right w:val="none" w:sz="0" w:space="0" w:color="auto"/>
          </w:divBdr>
        </w:div>
        <w:div w:id="929511115">
          <w:marLeft w:val="0"/>
          <w:marRight w:val="0"/>
          <w:marTop w:val="0"/>
          <w:marBottom w:val="225"/>
          <w:divBdr>
            <w:top w:val="none" w:sz="0" w:space="0" w:color="auto"/>
            <w:left w:val="none" w:sz="0" w:space="0" w:color="auto"/>
            <w:bottom w:val="none" w:sz="0" w:space="0" w:color="auto"/>
            <w:right w:val="none" w:sz="0" w:space="0" w:color="auto"/>
          </w:divBdr>
        </w:div>
        <w:div w:id="71659022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昊</dc:creator>
  <cp:keywords/>
  <dc:description/>
  <cp:lastModifiedBy>罗 昊</cp:lastModifiedBy>
  <cp:revision>12</cp:revision>
  <dcterms:created xsi:type="dcterms:W3CDTF">2022-04-26T02:52:00Z</dcterms:created>
  <dcterms:modified xsi:type="dcterms:W3CDTF">2022-05-17T09:43:00Z</dcterms:modified>
</cp:coreProperties>
</file>