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77EC" w14:textId="1770131A" w:rsidR="0054777E" w:rsidRDefault="0054777E" w:rsidP="00911AA1">
      <w:pPr>
        <w:pStyle w:val="Heading3"/>
        <w:pBdr>
          <w:bottom w:val="single" w:sz="12" w:space="1" w:color="auto"/>
        </w:pBdr>
      </w:pPr>
      <w:r>
        <w:t>3. Optimal enrolment</w:t>
      </w:r>
    </w:p>
    <w:p w14:paraId="3B6DF425" w14:textId="662DE1C2" w:rsidR="0054777E" w:rsidRPr="005F4DD3" w:rsidRDefault="0054777E" w:rsidP="0054777E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What is </w:t>
      </w:r>
      <w:proofErr w:type="spellStart"/>
      <w:r w:rsidRPr="005F4DD3">
        <w:rPr>
          <w:sz w:val="20"/>
          <w:szCs w:val="20"/>
          <w:lang w:val="en-US"/>
        </w:rPr>
        <w:t>dp_table</w:t>
      </w:r>
      <w:proofErr w:type="spellEnd"/>
      <w:r w:rsidRPr="005F4DD3">
        <w:rPr>
          <w:sz w:val="20"/>
          <w:szCs w:val="20"/>
          <w:lang w:val="en-US"/>
        </w:rPr>
        <w:t>[</w:t>
      </w:r>
      <w:proofErr w:type="spellStart"/>
      <w:r w:rsidRPr="005F4DD3">
        <w:rPr>
          <w:sz w:val="20"/>
          <w:szCs w:val="20"/>
          <w:lang w:val="en-US"/>
        </w:rPr>
        <w:t>i</w:t>
      </w:r>
      <w:proofErr w:type="spellEnd"/>
      <w:r w:rsidRPr="005F4DD3">
        <w:rPr>
          <w:sz w:val="20"/>
          <w:szCs w:val="20"/>
          <w:lang w:val="en-US"/>
        </w:rPr>
        <w:t>][j]:</w:t>
      </w:r>
    </w:p>
    <w:p w14:paraId="2D7DD792" w14:textId="6B6457B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Expected no. units passed using the first </w:t>
      </w:r>
      <m:oMath>
        <m:r>
          <w:rPr>
            <w:rFonts w:ascii="Cambria Math" w:hAnsi="Cambria Math"/>
            <w:sz w:val="20"/>
            <w:szCs w:val="20"/>
            <w:lang w:val="en-US"/>
          </w:rPr>
          <m:t>i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units, with at most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j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hours</w:t>
      </w:r>
    </w:p>
    <w:p w14:paraId="444C9F80" w14:textId="16AA95F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Unit </w:t>
      </w:r>
      <m:oMath>
        <m:r>
          <w:rPr>
            <w:rFonts w:ascii="Cambria Math" w:hAnsi="Cambria Math"/>
            <w:sz w:val="20"/>
            <w:szCs w:val="20"/>
            <w:lang w:val="en-US"/>
          </w:rPr>
          <m:t>i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in best selection, or it is not.</w:t>
      </w:r>
    </w:p>
    <w:p w14:paraId="48154EB2" w14:textId="3F57C920" w:rsidR="0054777E" w:rsidRPr="005F4DD3" w:rsidRDefault="0054777E" w:rsidP="0054777E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What is 1.30?</w:t>
      </w:r>
    </w:p>
    <w:p w14:paraId="6645C417" w14:textId="7777777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u w:val="single"/>
          <w:lang w:val="en-US"/>
        </w:rPr>
        <w:t>The expected no. passed units</w:t>
      </w:r>
    </w:p>
    <w:p w14:paraId="5E2A64F2" w14:textId="7777777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It is an average, not a guarantee</w:t>
      </w:r>
    </w:p>
    <w:p w14:paraId="57D0F2BB" w14:textId="77777777" w:rsidR="0054777E" w:rsidRPr="005F4DD3" w:rsidRDefault="0054777E" w:rsidP="0054777E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Time + space complexities?</w:t>
      </w:r>
    </w:p>
    <w:p w14:paraId="10885C0A" w14:textId="7777777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Time: </w:t>
      </w:r>
      <m:oMath>
        <m:r>
          <w:rPr>
            <w:rFonts w:ascii="Cambria Math" w:hAnsi="Cambria Math"/>
            <w:sz w:val="20"/>
            <w:szCs w:val="20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units×hours</m:t>
            </m:r>
          </m:e>
        </m:d>
      </m:oMath>
    </w:p>
    <w:p w14:paraId="66DD239A" w14:textId="77777777" w:rsidR="0054777E" w:rsidRPr="005F4DD3" w:rsidRDefault="0054777E" w:rsidP="0054777E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rFonts w:eastAsiaTheme="minorEastAsia"/>
          <w:sz w:val="20"/>
          <w:szCs w:val="20"/>
          <w:u w:val="single"/>
          <w:lang w:val="en-US"/>
        </w:rPr>
        <w:t>Not polynomial</w:t>
      </w:r>
      <w:r w:rsidRPr="005F4DD3">
        <w:rPr>
          <w:rFonts w:eastAsiaTheme="minorEastAsia"/>
          <w:sz w:val="20"/>
          <w:szCs w:val="20"/>
          <w:lang w:val="en-US"/>
        </w:rPr>
        <w:t>: is pseudo-polynomial</w:t>
      </w:r>
    </w:p>
    <w:p w14:paraId="72227C29" w14:textId="77777777" w:rsidR="0054777E" w:rsidRPr="005F4DD3" w:rsidRDefault="0054777E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Space: </w:t>
      </w:r>
      <m:oMath>
        <m:r>
          <w:rPr>
            <w:rFonts w:ascii="Cambria Math" w:hAnsi="Cambria Math"/>
            <w:sz w:val="20"/>
            <w:szCs w:val="20"/>
            <w:lang w:val="en-US"/>
          </w:rPr>
          <m:t>O(units×hours)</m:t>
        </m:r>
      </m:oMath>
    </w:p>
    <w:p w14:paraId="265DE486" w14:textId="77777777" w:rsidR="0054777E" w:rsidRDefault="0054777E" w:rsidP="0054777E">
      <w:pPr>
        <w:pStyle w:val="Heading3"/>
        <w:pBdr>
          <w:bottom w:val="single" w:sz="12" w:space="1" w:color="auto"/>
        </w:pBdr>
      </w:pPr>
      <w:r>
        <w:t>4. Similarity score</w:t>
      </w:r>
    </w:p>
    <w:p w14:paraId="6DA3CE8F" w14:textId="66AB8779" w:rsidR="0054777E" w:rsidRPr="005F4DD3" w:rsidRDefault="0054777E" w:rsidP="0054777E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What is </w:t>
      </w:r>
      <w:proofErr w:type="spellStart"/>
      <w:r w:rsidRPr="005F4DD3">
        <w:rPr>
          <w:sz w:val="20"/>
          <w:szCs w:val="20"/>
          <w:lang w:val="en-US"/>
        </w:rPr>
        <w:t>dp_table</w:t>
      </w:r>
      <w:proofErr w:type="spellEnd"/>
      <w:r w:rsidRPr="005F4DD3">
        <w:rPr>
          <w:sz w:val="20"/>
          <w:szCs w:val="20"/>
          <w:lang w:val="en-US"/>
        </w:rPr>
        <w:t>[</w:t>
      </w:r>
      <w:proofErr w:type="spellStart"/>
      <w:r w:rsidRPr="005F4DD3">
        <w:rPr>
          <w:sz w:val="20"/>
          <w:szCs w:val="20"/>
          <w:lang w:val="en-US"/>
        </w:rPr>
        <w:t>i</w:t>
      </w:r>
      <w:proofErr w:type="spellEnd"/>
      <w:r w:rsidRPr="005F4DD3">
        <w:rPr>
          <w:sz w:val="20"/>
          <w:szCs w:val="20"/>
          <w:lang w:val="en-US"/>
        </w:rPr>
        <w:t>][j]; why is row 0, column 0 = 0?</w:t>
      </w:r>
    </w:p>
    <w:p w14:paraId="0800A689" w14:textId="07A6F47C" w:rsidR="0054777E" w:rsidRPr="005F4DD3" w:rsidRDefault="00F7321A" w:rsidP="0054777E">
      <w:pPr>
        <w:pStyle w:val="ListBullet"/>
        <w:rPr>
          <w:sz w:val="20"/>
          <w:szCs w:val="20"/>
          <w:lang w:val="en-US"/>
        </w:rPr>
      </w:pPr>
      <w:proofErr w:type="spellStart"/>
      <w:r w:rsidRPr="005F4DD3">
        <w:rPr>
          <w:sz w:val="20"/>
          <w:szCs w:val="20"/>
          <w:lang w:val="en-US"/>
        </w:rPr>
        <w:t>Dp_table</w:t>
      </w:r>
      <w:proofErr w:type="spellEnd"/>
      <w:r w:rsidRPr="005F4DD3">
        <w:rPr>
          <w:sz w:val="20"/>
          <w:szCs w:val="20"/>
          <w:lang w:val="en-US"/>
        </w:rPr>
        <w:t>[</w:t>
      </w:r>
      <w:proofErr w:type="spellStart"/>
      <w:r w:rsidRPr="005F4DD3">
        <w:rPr>
          <w:sz w:val="20"/>
          <w:szCs w:val="20"/>
          <w:lang w:val="en-US"/>
        </w:rPr>
        <w:t>i</w:t>
      </w:r>
      <w:proofErr w:type="spellEnd"/>
      <w:r w:rsidRPr="005F4DD3">
        <w:rPr>
          <w:sz w:val="20"/>
          <w:szCs w:val="20"/>
          <w:lang w:val="en-US"/>
        </w:rPr>
        <w:t>][j] is the length of the LCS</w:t>
      </w:r>
    </w:p>
    <w:p w14:paraId="0A7FE799" w14:textId="77777777" w:rsidR="00F7321A" w:rsidRPr="005F4DD3" w:rsidRDefault="00F7321A" w:rsidP="0054777E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We measure the LCS between two strings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B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, of size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i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, and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j</m:t>
        </m:r>
      </m:oMath>
    </w:p>
    <w:p w14:paraId="6ACC3DD3" w14:textId="347AE53E" w:rsidR="00F7321A" w:rsidRPr="005F4DD3" w:rsidRDefault="00F7321A" w:rsidP="0054777E">
      <w:pPr>
        <w:pStyle w:val="ListBullet"/>
        <w:rPr>
          <w:sz w:val="20"/>
          <w:szCs w:val="20"/>
          <w:lang w:val="en-US"/>
        </w:rPr>
      </w:pPr>
      <m:oMath>
        <m:r>
          <w:rPr>
            <w:rFonts w:ascii="Cambria Math" w:hAnsi="Cambria Math"/>
            <w:sz w:val="20"/>
            <w:szCs w:val="20"/>
            <w:lang w:val="en-US"/>
          </w:rPr>
          <m:t>Row=Column=0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represents the base case; passing an empty string must return an LCS of size 0; it also drives the logic for taking the of the top left diagonal cell upon a match.</w:t>
      </w:r>
    </w:p>
    <w:p w14:paraId="223001F2" w14:textId="00021E36" w:rsidR="00F7321A" w:rsidRPr="005F4DD3" w:rsidRDefault="00F7321A" w:rsidP="00F7321A">
      <w:pPr>
        <w:rPr>
          <w:rFonts w:eastAsiaTheme="minorEastAsia"/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Greedy approach: scan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, for each character, </w:t>
      </w:r>
      <w:proofErr w:type="gramStart"/>
      <w:r w:rsidRPr="005F4DD3">
        <w:rPr>
          <w:rFonts w:eastAsiaTheme="minorEastAsia"/>
          <w:sz w:val="20"/>
          <w:szCs w:val="20"/>
          <w:lang w:val="en-US"/>
        </w:rPr>
        <w:t>match to</w:t>
      </w:r>
      <w:proofErr w:type="gramEnd"/>
      <w:r w:rsidRPr="005F4DD3">
        <w:rPr>
          <w:rFonts w:eastAsiaTheme="minorEastAsia"/>
          <w:sz w:val="20"/>
          <w:szCs w:val="20"/>
          <w:lang w:val="en-US"/>
        </w:rPr>
        <w:t xml:space="preserve"> the earliest usable occurrence in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B</m:t>
        </m:r>
      </m:oMath>
      <w:r w:rsidRPr="005F4DD3">
        <w:rPr>
          <w:rFonts w:eastAsiaTheme="minorEastAsia"/>
          <w:sz w:val="20"/>
          <w:szCs w:val="20"/>
          <w:lang w:val="en-US"/>
        </w:rPr>
        <w:t>.</w:t>
      </w:r>
    </w:p>
    <w:p w14:paraId="6A6F1EBA" w14:textId="01796405" w:rsidR="00F7321A" w:rsidRPr="005F4DD3" w:rsidRDefault="00F7321A" w:rsidP="00F7321A">
      <w:pPr>
        <w:pStyle w:val="ListBullet"/>
        <w:tabs>
          <w:tab w:val="clear" w:pos="360"/>
          <w:tab w:val="num" w:pos="0"/>
        </w:tabs>
        <w:rPr>
          <w:sz w:val="20"/>
          <w:szCs w:val="20"/>
          <w:lang w:val="en-US"/>
        </w:rPr>
      </w:pPr>
      <m:oMath>
        <m:r>
          <w:rPr>
            <w:rFonts w:ascii="Cambria Math" w:hAnsi="Cambria Math"/>
            <w:sz w:val="20"/>
            <w:szCs w:val="20"/>
            <w:lang w:val="en-US"/>
          </w:rPr>
          <m:t>A=xab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B=abx</m:t>
        </m:r>
      </m:oMath>
      <w:r w:rsidRPr="005F4DD3">
        <w:rPr>
          <w:rFonts w:eastAsiaTheme="minorEastAsia"/>
          <w:sz w:val="20"/>
          <w:szCs w:val="20"/>
          <w:lang w:val="en-US"/>
        </w:rPr>
        <w:t>:</w:t>
      </w:r>
    </w:p>
    <w:p w14:paraId="08495D1B" w14:textId="328CBC1E" w:rsidR="00F7321A" w:rsidRPr="005F4DD3" w:rsidRDefault="00F7321A" w:rsidP="00F7321A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m:oMath>
        <m:r>
          <w:rPr>
            <w:rFonts w:ascii="Cambria Math" w:hAnsi="Cambria Math"/>
            <w:sz w:val="20"/>
            <w:szCs w:val="20"/>
            <w:lang w:val="en-US"/>
          </w:rPr>
          <m:t>x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matches to last slot; returns 1</w:t>
      </w:r>
    </w:p>
    <w:p w14:paraId="5DFD01E7" w14:textId="41DA0DDE" w:rsidR="00F7321A" w:rsidRPr="005F4DD3" w:rsidRDefault="00F7321A" w:rsidP="00F7321A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Nothing remains for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b</m:t>
        </m:r>
      </m:oMath>
    </w:p>
    <w:p w14:paraId="37975745" w14:textId="69A13B1A" w:rsidR="00F7321A" w:rsidRPr="005F4DD3" w:rsidRDefault="00F7321A" w:rsidP="00F7321A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Why is it safe to take left, or upper, but not </w:t>
      </w:r>
      <w:proofErr w:type="gramStart"/>
      <w:r w:rsidRPr="005F4DD3">
        <w:rPr>
          <w:sz w:val="20"/>
          <w:szCs w:val="20"/>
          <w:lang w:val="en-US"/>
        </w:rPr>
        <w:t>diagonal</w:t>
      </w:r>
      <w:proofErr w:type="gramEnd"/>
      <w:r w:rsidRPr="005F4DD3">
        <w:rPr>
          <w:sz w:val="20"/>
          <w:szCs w:val="20"/>
          <w:lang w:val="en-US"/>
        </w:rPr>
        <w:t>?</w:t>
      </w:r>
    </w:p>
    <w:p w14:paraId="6D454ECE" w14:textId="7AC7624E" w:rsidR="00F7321A" w:rsidRPr="005F4DD3" w:rsidRDefault="00F7321A" w:rsidP="00F7321A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Up and left are always at least equal to diagonal</w:t>
      </w:r>
    </w:p>
    <w:p w14:paraId="12E4170F" w14:textId="27AEAFB4" w:rsidR="0054777E" w:rsidRPr="005F4DD3" w:rsidRDefault="00F7321A" w:rsidP="00F7321A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u w:val="single"/>
          <w:lang w:val="en-US"/>
        </w:rPr>
        <w:t>Non-decreasing</w:t>
      </w:r>
      <w:r w:rsidRPr="005F4DD3">
        <w:rPr>
          <w:sz w:val="20"/>
          <w:szCs w:val="20"/>
          <w:lang w:val="en-US"/>
        </w:rPr>
        <w:t xml:space="preserve">; </w:t>
      </w:r>
      <m:oMath>
        <m:r>
          <w:rPr>
            <w:rFonts w:ascii="Cambria Math" w:hAnsi="Cambria Math"/>
            <w:sz w:val="20"/>
            <w:szCs w:val="20"/>
            <w:lang w:val="en-US"/>
          </w:rPr>
          <m:t>∴</m:t>
        </m:r>
        <m:func>
          <m:funcPr>
            <m:ctrlPr>
              <w:rPr>
                <w:rFonts w:ascii="Cambria Math" w:hAnsi="Cambria Math"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up, left</m:t>
                </m:r>
              </m:e>
            </m:d>
          </m:e>
        </m:func>
        <m:r>
          <w:rPr>
            <w:rFonts w:ascii="Cambria Math" w:hAnsi="Cambria Math"/>
            <w:sz w:val="20"/>
            <w:szCs w:val="20"/>
            <w:lang w:val="en-US"/>
          </w:rPr>
          <m:t>≥diagonal</m:t>
        </m:r>
      </m:oMath>
    </w:p>
    <w:p w14:paraId="2548CAB1" w14:textId="09BBF161" w:rsidR="00F7321A" w:rsidRPr="005F4DD3" w:rsidRDefault="00F7321A" w:rsidP="00F7321A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When two chars </w:t>
      </w:r>
      <w:proofErr w:type="gramStart"/>
      <w:r w:rsidRPr="005F4DD3">
        <w:rPr>
          <w:sz w:val="20"/>
          <w:szCs w:val="20"/>
          <w:lang w:val="en-US"/>
        </w:rPr>
        <w:t>distinct</w:t>
      </w:r>
      <w:proofErr w:type="gramEnd"/>
      <w:r w:rsidRPr="005F4DD3">
        <w:rPr>
          <w:sz w:val="20"/>
          <w:szCs w:val="20"/>
          <w:lang w:val="en-US"/>
        </w:rPr>
        <w:t>, at least one is not in the LCS.</w:t>
      </w:r>
    </w:p>
    <w:p w14:paraId="7911C28F" w14:textId="77777777" w:rsidR="00CA2853" w:rsidRDefault="00CA2853" w:rsidP="00911AA1"/>
    <w:p w14:paraId="0741091A" w14:textId="77777777" w:rsidR="00911AA1" w:rsidRDefault="00911AA1" w:rsidP="00911AA1"/>
    <w:p w14:paraId="51A7ED7C" w14:textId="77777777" w:rsidR="00911AA1" w:rsidRDefault="00911AA1" w:rsidP="00911AA1"/>
    <w:p w14:paraId="3546CE13" w14:textId="4000C852" w:rsidR="00F7321A" w:rsidRDefault="00F7321A" w:rsidP="00F7321A">
      <w:pPr>
        <w:pStyle w:val="Heading3"/>
        <w:pBdr>
          <w:bottom w:val="single" w:sz="12" w:space="1" w:color="auto"/>
        </w:pBdr>
      </w:pPr>
      <w:r>
        <w:t>5. One-way travel</w:t>
      </w:r>
    </w:p>
    <w:p w14:paraId="67D25F99" w14:textId="6EDA7BE9" w:rsidR="00F7321A" w:rsidRPr="005F4DD3" w:rsidRDefault="00F7321A" w:rsidP="00F7321A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In 0-1 BFS, why do free roads go to the front of the queue, and demerit roads go to the back?</w:t>
      </w:r>
    </w:p>
    <w:p w14:paraId="60539659" w14:textId="777C2404" w:rsidR="00F7321A" w:rsidRPr="005F4DD3" w:rsidRDefault="005F4DD3" w:rsidP="005F4DD3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deque stays sorted by distance; holds distance </w:t>
      </w:r>
      <m:oMath>
        <m:r>
          <w:rPr>
            <w:rFonts w:ascii="Cambria Math" w:hAnsi="Cambria Math"/>
            <w:sz w:val="20"/>
            <w:szCs w:val="20"/>
            <w:lang w:val="en-US"/>
          </w:rPr>
          <m:t>d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at front, and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d+1</m:t>
        </m:r>
      </m:oMath>
      <w:r w:rsidRPr="005F4DD3">
        <w:rPr>
          <w:rFonts w:eastAsiaTheme="minorEastAsia"/>
          <w:sz w:val="20"/>
          <w:szCs w:val="20"/>
          <w:lang w:val="en-US"/>
        </w:rPr>
        <w:t xml:space="preserve"> at the back</w:t>
      </w:r>
    </w:p>
    <w:p w14:paraId="4779D089" w14:textId="1E78AC86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rFonts w:eastAsiaTheme="minorEastAsia"/>
          <w:sz w:val="20"/>
          <w:szCs w:val="20"/>
          <w:lang w:val="en-US"/>
        </w:rPr>
        <w:t xml:space="preserve">Free road: road to node at distance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d</m:t>
        </m:r>
      </m:oMath>
      <w:r w:rsidRPr="005F4DD3">
        <w:rPr>
          <w:rFonts w:eastAsiaTheme="minorEastAsia"/>
          <w:sz w:val="20"/>
          <w:szCs w:val="20"/>
          <w:lang w:val="en-US"/>
        </w:rPr>
        <w:t>, hence front</w:t>
      </w:r>
    </w:p>
    <w:p w14:paraId="2C215BCC" w14:textId="4CAE0400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rFonts w:eastAsiaTheme="minorEastAsia"/>
          <w:sz w:val="20"/>
          <w:szCs w:val="20"/>
          <w:lang w:val="en-US"/>
        </w:rPr>
        <w:t xml:space="preserve">Demerit </w:t>
      </w:r>
      <w:proofErr w:type="gramStart"/>
      <w:r w:rsidRPr="005F4DD3">
        <w:rPr>
          <w:rFonts w:eastAsiaTheme="minorEastAsia"/>
          <w:sz w:val="20"/>
          <w:szCs w:val="20"/>
          <w:lang w:val="en-US"/>
        </w:rPr>
        <w:t>road:</w:t>
      </w:r>
      <w:proofErr w:type="gramEnd"/>
      <w:r w:rsidRPr="005F4DD3">
        <w:rPr>
          <w:rFonts w:eastAsiaTheme="minorEastAsia"/>
          <w:sz w:val="20"/>
          <w:szCs w:val="20"/>
          <w:lang w:val="en-US"/>
        </w:rPr>
        <w:t xml:space="preserve"> leads to a node at distance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d+1</m:t>
        </m:r>
      </m:oMath>
      <w:r w:rsidRPr="005F4DD3">
        <w:rPr>
          <w:rFonts w:eastAsiaTheme="minorEastAsia"/>
          <w:sz w:val="20"/>
          <w:szCs w:val="20"/>
          <w:lang w:val="en-US"/>
        </w:rPr>
        <w:t>, hence back</w:t>
      </w:r>
    </w:p>
    <w:p w14:paraId="01BCB61C" w14:textId="1AAE290C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Nodes appear in non-decreasing order</w:t>
      </w:r>
    </w:p>
    <w:p w14:paraId="2F162058" w14:textId="5EEA48A2" w:rsidR="00F7321A" w:rsidRPr="005F4DD3" w:rsidRDefault="00F7321A" w:rsidP="00F7321A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Outbound and return </w:t>
      </w:r>
      <w:proofErr w:type="gramStart"/>
      <w:r w:rsidRPr="005F4DD3">
        <w:rPr>
          <w:sz w:val="20"/>
          <w:szCs w:val="20"/>
          <w:lang w:val="en-US"/>
        </w:rPr>
        <w:t>trip is</w:t>
      </w:r>
      <w:proofErr w:type="gramEnd"/>
      <w:r w:rsidRPr="005F4DD3">
        <w:rPr>
          <w:sz w:val="20"/>
          <w:szCs w:val="20"/>
          <w:lang w:val="en-US"/>
        </w:rPr>
        <w:t xml:space="preserve"> separately computed; what assumption about how demerits work makes that valid?</w:t>
      </w:r>
    </w:p>
    <w:p w14:paraId="38D4A34C" w14:textId="3F28A019" w:rsidR="005F4DD3" w:rsidRPr="005F4DD3" w:rsidRDefault="005F4DD3" w:rsidP="005F4DD3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Two legs are independent</w:t>
      </w:r>
    </w:p>
    <w:p w14:paraId="5C0C448F" w14:textId="71035936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Wrong trips cost a demerit </w:t>
      </w:r>
      <w:r w:rsidRPr="005F4DD3">
        <w:rPr>
          <w:i/>
          <w:iCs/>
          <w:sz w:val="20"/>
          <w:szCs w:val="20"/>
          <w:lang w:val="en-US"/>
        </w:rPr>
        <w:t>each time</w:t>
      </w:r>
    </w:p>
    <w:p w14:paraId="2E0E6C0A" w14:textId="0B87DAA4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The initial trip does not affect the second</w:t>
      </w:r>
    </w:p>
    <w:p w14:paraId="7E80CE1C" w14:textId="7766B9B5" w:rsidR="005F4DD3" w:rsidRPr="005F4DD3" w:rsidRDefault="005F4DD3" w:rsidP="005F4DD3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Rule break: “once driven the wrong way, the trip becomes free onwards”</w:t>
      </w:r>
    </w:p>
    <w:p w14:paraId="34248A6F" w14:textId="6D1E520D" w:rsidR="00F7321A" w:rsidRPr="005F4DD3" w:rsidRDefault="00F7321A" w:rsidP="00F7321A">
      <w:pPr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>Time complexity? Can a node be popped more than once in 0-1 BFS? Does it matter?</w:t>
      </w:r>
    </w:p>
    <w:p w14:paraId="074DF2C7" w14:textId="26628E16" w:rsidR="005F4DD3" w:rsidRPr="005F4DD3" w:rsidRDefault="005F4DD3" w:rsidP="005F4DD3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Time: </w:t>
      </w:r>
      <m:oMath>
        <m:r>
          <w:rPr>
            <w:rFonts w:ascii="Cambria Math" w:hAnsi="Cambria Math"/>
            <w:sz w:val="20"/>
            <w:szCs w:val="20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V+E</m:t>
            </m:r>
          </m:e>
        </m:d>
      </m:oMath>
    </w:p>
    <w:p w14:paraId="76AD676F" w14:textId="3776CE1A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rFonts w:eastAsiaTheme="minorEastAsia"/>
          <w:sz w:val="20"/>
          <w:szCs w:val="20"/>
          <w:lang w:val="en-US"/>
        </w:rPr>
        <w:t>Note: parsing is non-quadratic:</w:t>
      </w:r>
    </w:p>
    <w:p w14:paraId="6223F4D6" w14:textId="78BA0F0E" w:rsidR="005F4DD3" w:rsidRPr="005F4DD3" w:rsidRDefault="005F4DD3" w:rsidP="005F4DD3">
      <w:pPr>
        <w:pStyle w:val="ListBullet"/>
        <w:tabs>
          <w:tab w:val="clear" w:pos="360"/>
          <w:tab w:val="num" w:pos="1080"/>
        </w:tabs>
        <w:ind w:left="1080"/>
        <w:rPr>
          <w:sz w:val="20"/>
          <w:szCs w:val="20"/>
          <w:lang w:val="en-US"/>
        </w:rPr>
      </w:pPr>
      <w:r w:rsidRPr="005F4DD3">
        <w:rPr>
          <w:rFonts w:eastAsiaTheme="minorEastAsia"/>
          <w:sz w:val="20"/>
          <w:szCs w:val="20"/>
          <w:lang w:val="en-US"/>
        </w:rPr>
        <w:t>Inner loop: runs once per number in the input</w:t>
      </w:r>
    </w:p>
    <w:p w14:paraId="0236E9E1" w14:textId="7B6A1106" w:rsidR="005F4DD3" w:rsidRPr="005F4DD3" w:rsidRDefault="005F4DD3" w:rsidP="005F4DD3">
      <w:pPr>
        <w:pStyle w:val="ListBullet"/>
        <w:rPr>
          <w:sz w:val="20"/>
          <w:szCs w:val="20"/>
          <w:lang w:val="en-US"/>
        </w:rPr>
      </w:pPr>
      <w:r w:rsidRPr="005F4DD3">
        <w:rPr>
          <w:sz w:val="20"/>
          <w:szCs w:val="20"/>
          <w:u w:val="single"/>
          <w:lang w:val="en-US"/>
        </w:rPr>
        <w:t>Node can be popped more than once</w:t>
      </w:r>
      <w:r w:rsidRPr="005F4DD3">
        <w:rPr>
          <w:sz w:val="20"/>
          <w:szCs w:val="20"/>
          <w:lang w:val="en-US"/>
        </w:rPr>
        <w:t>; this happens if the distance is improved after the enqueue</w:t>
      </w:r>
    </w:p>
    <w:p w14:paraId="63A78258" w14:textId="412FF700" w:rsidR="005F4DD3" w:rsidRPr="005F4DD3" w:rsidRDefault="005F4DD3" w:rsidP="005F4DD3">
      <w:pPr>
        <w:pStyle w:val="ListBullet"/>
        <w:tabs>
          <w:tab w:val="clear" w:pos="360"/>
          <w:tab w:val="num" w:pos="720"/>
        </w:tabs>
        <w:ind w:left="720"/>
        <w:rPr>
          <w:sz w:val="20"/>
          <w:szCs w:val="20"/>
          <w:lang w:val="en-US"/>
        </w:rPr>
      </w:pPr>
      <w:r w:rsidRPr="005F4DD3">
        <w:rPr>
          <w:sz w:val="20"/>
          <w:szCs w:val="20"/>
          <w:lang w:val="en-US"/>
        </w:rPr>
        <w:t xml:space="preserve">0-1 BFS occurs at most twice per node </w:t>
      </w:r>
    </w:p>
    <w:sectPr w:rsidR="005F4DD3" w:rsidRPr="005F4DD3" w:rsidSect="0054777E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BB04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94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7E"/>
    <w:rsid w:val="00541221"/>
    <w:rsid w:val="0054777E"/>
    <w:rsid w:val="005F4DD3"/>
    <w:rsid w:val="0064372F"/>
    <w:rsid w:val="007923E2"/>
    <w:rsid w:val="008F3EF4"/>
    <w:rsid w:val="00911AA1"/>
    <w:rsid w:val="00961079"/>
    <w:rsid w:val="00A624EC"/>
    <w:rsid w:val="00BF2D46"/>
    <w:rsid w:val="00C85076"/>
    <w:rsid w:val="00CA2853"/>
    <w:rsid w:val="00F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1305"/>
  <w15:chartTrackingRefBased/>
  <w15:docId w15:val="{E2FD2010-8810-4A74-A9A7-4D1AE0FA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2F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72F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D4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2F"/>
    <w:rPr>
      <w:rFonts w:eastAsiaTheme="majorEastAs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72F"/>
    <w:rPr>
      <w:rFonts w:eastAsiaTheme="majorEastAsia" w:cstheme="majorBidi"/>
      <w:color w:val="0D0D0D" w:themeColor="text1" w:themeTint="F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4372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2F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F2D46"/>
    <w:rPr>
      <w:rFonts w:eastAsiaTheme="majorEastAsia" w:cstheme="majorBidi"/>
      <w:color w:val="000000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7E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7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4777E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5477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Power</dc:creator>
  <cp:keywords/>
  <dc:description/>
  <cp:lastModifiedBy>Justin Power</cp:lastModifiedBy>
  <cp:revision>4</cp:revision>
  <cp:lastPrinted>2026-09-26T10:37:00Z</cp:lastPrinted>
  <dcterms:created xsi:type="dcterms:W3CDTF">2026-09-26T10:03:00Z</dcterms:created>
  <dcterms:modified xsi:type="dcterms:W3CDTF">2026-09-26T10:40:00Z</dcterms:modified>
</cp:coreProperties>
</file>