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9EB" w:rsidRDefault="00AC79EB" w:rsidP="00AC79EB">
      <w:pPr>
        <w:pStyle w:val="Heading1"/>
      </w:pPr>
      <w:bookmarkStart w:id="0" w:name="section-3-minutes-of-meeting-mom"/>
      <w:r>
        <w:t>Automotive PLM Consolidation Program</w:t>
      </w:r>
    </w:p>
    <w:p w:rsidR="00AC79EB" w:rsidRDefault="00AC79EB" w:rsidP="00AC79EB">
      <w:pPr>
        <w:pStyle w:val="Heading2"/>
      </w:pPr>
      <w:r>
        <w:t xml:space="preserve">Weekly Governance Review </w:t>
      </w:r>
      <w:r>
        <w:t>Meeting</w:t>
      </w:r>
    </w:p>
    <w:p w:rsidR="00AC79EB" w:rsidRDefault="00AC79EB" w:rsidP="00AC79EB">
      <w:pPr>
        <w:pStyle w:val="FirstParagraph"/>
      </w:pPr>
      <w:r>
        <w:rPr>
          <w:b/>
          <w:bCs/>
        </w:rPr>
        <w:t>Program:</w:t>
      </w:r>
      <w:r>
        <w:t xml:space="preserve"> Automotive PLM Consolidation – 18 Month Roadmap</w:t>
      </w:r>
      <w:r>
        <w:br/>
      </w:r>
      <w:r>
        <w:rPr>
          <w:b/>
          <w:bCs/>
        </w:rPr>
        <w:t>Meeting Type:</w:t>
      </w:r>
      <w:r>
        <w:t xml:space="preserve"> Weekly Steering &amp; Governance Review</w:t>
      </w:r>
      <w:r>
        <w:br/>
      </w:r>
      <w:r>
        <w:rPr>
          <w:b/>
          <w:bCs/>
        </w:rPr>
        <w:t>Date:</w:t>
      </w:r>
      <w:r>
        <w:t xml:space="preserve"> 15-May-2026</w:t>
      </w:r>
      <w:r>
        <w:br/>
      </w:r>
      <w:r>
        <w:rPr>
          <w:b/>
          <w:bCs/>
        </w:rPr>
        <w:t>Scheduled Duration:</w:t>
      </w:r>
      <w:r>
        <w:t xml:space="preserve"> 30 Minutes</w:t>
      </w:r>
      <w:r>
        <w:br/>
      </w:r>
      <w:r>
        <w:rPr>
          <w:b/>
          <w:bCs/>
        </w:rPr>
        <w:t>Actual Duration:</w:t>
      </w:r>
      <w:r>
        <w:t xml:space="preserve"> 45 Minutes</w:t>
      </w:r>
      <w:r>
        <w:br/>
      </w:r>
      <w:r>
        <w:rPr>
          <w:b/>
          <w:bCs/>
        </w:rPr>
        <w:t>Program Status:</w:t>
      </w:r>
      <w:r>
        <w:t xml:space="preserve"> RED</w:t>
      </w:r>
    </w:p>
    <w:p w:rsidR="00AC79EB" w:rsidRDefault="00AC79EB" w:rsidP="00AC79EB">
      <w:pPr>
        <w:pStyle w:val="Heading3"/>
      </w:pPr>
      <w:r>
        <w:t>Participants</w:t>
      </w:r>
    </w:p>
    <w:p w:rsidR="00AC79EB" w:rsidRDefault="00AC79EB" w:rsidP="00AC79EB">
      <w:pPr>
        <w:pStyle w:val="Compact"/>
        <w:numPr>
          <w:ilvl w:val="0"/>
          <w:numId w:val="2"/>
        </w:numPr>
      </w:pPr>
      <w:r>
        <w:t>Customer Program Manager (CPM)</w:t>
      </w:r>
      <w:r>
        <w:br/>
      </w:r>
    </w:p>
    <w:p w:rsidR="00AC79EB" w:rsidRDefault="00AC79EB" w:rsidP="00AC79EB">
      <w:pPr>
        <w:pStyle w:val="Compact"/>
        <w:numPr>
          <w:ilvl w:val="0"/>
          <w:numId w:val="2"/>
        </w:numPr>
      </w:pPr>
      <w:r>
        <w:t>Implementation Team Program Manager (IPM)</w:t>
      </w:r>
      <w:r>
        <w:br/>
      </w:r>
    </w:p>
    <w:p w:rsidR="00AC79EB" w:rsidRDefault="00AC79EB" w:rsidP="00AC79EB">
      <w:pPr>
        <w:pStyle w:val="Compact"/>
        <w:numPr>
          <w:ilvl w:val="0"/>
          <w:numId w:val="2"/>
        </w:numPr>
      </w:pPr>
      <w:r>
        <w:t>Global Delivery President – Implementation Team (GDP)</w:t>
      </w:r>
    </w:p>
    <w:p w:rsidR="00AC79EB" w:rsidRDefault="00AC79EB" w:rsidP="00AC79EB">
      <w:pPr>
        <w:pStyle w:val="Heading1"/>
      </w:pPr>
      <w:bookmarkStart w:id="1" w:name="_GoBack"/>
      <w:bookmarkEnd w:id="1"/>
      <w:r>
        <w:t>Minutes of Meeting (</w:t>
      </w:r>
      <w:proofErr w:type="spellStart"/>
      <w:r>
        <w:t>MoM</w:t>
      </w:r>
      <w:proofErr w:type="spellEnd"/>
      <w:r>
        <w:t>)</w:t>
      </w:r>
    </w:p>
    <w:p w:rsidR="00AC79EB" w:rsidRDefault="00AC79EB" w:rsidP="00AC79EB">
      <w:pPr>
        <w:pStyle w:val="Heading2"/>
      </w:pPr>
      <w:bookmarkStart w:id="2" w:name="meeting-information"/>
      <w:r>
        <w:t>Meeting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4"/>
        <w:gridCol w:w="3249"/>
      </w:tblGrid>
      <w:tr w:rsidR="00AC79EB" w:rsidTr="00671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Details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Automotive PLM Consolidation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Meeting Type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Weekly Governance Review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15-May-2026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45 Minutes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Program Status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RED</w:t>
            </w:r>
          </w:p>
        </w:tc>
      </w:tr>
      <w:tr w:rsidR="00AC79EB" w:rsidTr="00671223"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Chairperson</w:t>
            </w:r>
          </w:p>
        </w:tc>
        <w:tc>
          <w:tcPr>
            <w:tcW w:w="0" w:type="auto"/>
          </w:tcPr>
          <w:p w:rsidR="00AC79EB" w:rsidRDefault="00AC79EB" w:rsidP="00671223">
            <w:pPr>
              <w:pStyle w:val="Compact"/>
            </w:pPr>
            <w:r>
              <w:t>Customer Program Manager</w:t>
            </w:r>
          </w:p>
        </w:tc>
      </w:tr>
    </w:tbl>
    <w:p w:rsidR="00AC79EB" w:rsidRDefault="00AC79EB" w:rsidP="00AC79EB">
      <w:r>
        <w:pict>
          <v:rect id="_x0000_i1025" style="width:0;height:1.5pt" o:hralign="center" o:hrstd="t" o:hr="t"/>
        </w:pict>
      </w:r>
    </w:p>
    <w:p w:rsidR="00AC79EB" w:rsidRDefault="00AC79EB" w:rsidP="00AC79EB">
      <w:pPr>
        <w:pStyle w:val="Heading2"/>
      </w:pPr>
      <w:bookmarkStart w:id="3" w:name="key-discussion-points"/>
      <w:bookmarkEnd w:id="2"/>
      <w:r>
        <w:t>Key Discussion Points</w:t>
      </w:r>
    </w:p>
    <w:p w:rsidR="00AC79EB" w:rsidRDefault="00AC79EB" w:rsidP="00AC79EB">
      <w:pPr>
        <w:pStyle w:val="Heading3"/>
      </w:pPr>
      <w:bookmarkStart w:id="4" w:name="staffing-gaps"/>
      <w:r>
        <w:t>1. Staffing Gaps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Critical leadership roles remain unfilled.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Missing roles include: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Solution Architect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Technical Architect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Data Migration Lead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lastRenderedPageBreak/>
        <w:t>Customer highlighted negative impact on workshop effectiveness and stakeholder confidence.</w:t>
      </w:r>
    </w:p>
    <w:p w:rsidR="00AC79EB" w:rsidRDefault="00AC79EB" w:rsidP="00AC79EB">
      <w:pPr>
        <w:pStyle w:val="Heading3"/>
      </w:pPr>
      <w:bookmarkStart w:id="5" w:name="automotive-domain-readiness"/>
      <w:bookmarkEnd w:id="4"/>
      <w:r>
        <w:t>2. Automotive Domain Readiness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Delivery team lacks familiarity with automotive engineering and quality processes.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Concerns raised regarding understanding of: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APQP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FAI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ASPICE</w:t>
      </w:r>
    </w:p>
    <w:p w:rsidR="00AC79EB" w:rsidRDefault="00AC79EB" w:rsidP="00AC79EB">
      <w:pPr>
        <w:pStyle w:val="Compact"/>
        <w:numPr>
          <w:ilvl w:val="1"/>
          <w:numId w:val="1"/>
        </w:numPr>
      </w:pPr>
      <w:r>
        <w:t>Automotive supplier collaboration workflows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Customer emphasized need for better preparedness during workshops.</w:t>
      </w:r>
    </w:p>
    <w:p w:rsidR="00AC79EB" w:rsidRDefault="00AC79EB" w:rsidP="00AC79EB">
      <w:pPr>
        <w:pStyle w:val="Heading3"/>
      </w:pPr>
      <w:bookmarkStart w:id="6" w:name="program-confidence"/>
      <w:bookmarkEnd w:id="5"/>
      <w:r>
        <w:t>3. Program Confidence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Executive escalations have already occurred.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Customer leadership expressed concerns regarding schedule recovery and delivery maturity.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Trust restoration identified as immediate priority.</w:t>
      </w:r>
    </w:p>
    <w:p w:rsidR="00AC79EB" w:rsidRDefault="00AC79EB" w:rsidP="00AC79EB">
      <w:pPr>
        <w:pStyle w:val="Heading3"/>
      </w:pPr>
      <w:bookmarkStart w:id="7" w:name="positive-acknowledgements"/>
      <w:bookmarkEnd w:id="6"/>
      <w:r>
        <w:t>4. Positive Acknowledgements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Strong PLM implementation reputation of implementation organization acknowledged.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Program manager’s prior experience in large PLM transformations appreciated.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No major technical capability concerns identified.</w:t>
      </w:r>
    </w:p>
    <w:p w:rsidR="00AC79EB" w:rsidRDefault="00AC79EB" w:rsidP="00AC79EB">
      <w:pPr>
        <w:pStyle w:val="Heading3"/>
      </w:pPr>
      <w:bookmarkStart w:id="8" w:name="recovery-planning"/>
      <w:bookmarkEnd w:id="7"/>
      <w:r>
        <w:t>5. Recovery Planning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Additional governance cadence proposed.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Executive oversight increased.</w:t>
      </w:r>
    </w:p>
    <w:p w:rsidR="00AC79EB" w:rsidRDefault="00AC79EB" w:rsidP="00AC79EB">
      <w:pPr>
        <w:pStyle w:val="Compact"/>
        <w:numPr>
          <w:ilvl w:val="0"/>
          <w:numId w:val="1"/>
        </w:numPr>
      </w:pPr>
      <w:r>
        <w:t>Parallel execution model to be introduced for faster recovery.</w:t>
      </w:r>
    </w:p>
    <w:p w:rsidR="00AC79EB" w:rsidRDefault="00AC79EB" w:rsidP="00AC79EB">
      <w:r>
        <w:pict>
          <v:rect id="_x0000_i1026" style="width:0;height:1.5pt" o:hralign="center" o:hrstd="t" o:hr="t"/>
        </w:pict>
      </w:r>
      <w:bookmarkEnd w:id="0"/>
      <w:bookmarkEnd w:id="3"/>
      <w:bookmarkEnd w:id="8"/>
    </w:p>
    <w:sectPr w:rsidR="00AC79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6CD22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91F87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9EB"/>
    <w:rsid w:val="005B5D19"/>
    <w:rsid w:val="00A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116D1-875F-4994-A0F3-78A8C48B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9EB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C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C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C79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E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9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9EB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qFormat/>
    <w:rsid w:val="00AC79E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C79E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AC79EB"/>
  </w:style>
  <w:style w:type="paragraph" w:customStyle="1" w:styleId="Compact">
    <w:name w:val="Compact"/>
    <w:basedOn w:val="BodyText"/>
    <w:qFormat/>
    <w:rsid w:val="00AC79EB"/>
    <w:pPr>
      <w:spacing w:before="36" w:after="36"/>
    </w:pPr>
  </w:style>
  <w:style w:type="table" w:customStyle="1" w:styleId="Table">
    <w:name w:val="Table"/>
    <w:semiHidden/>
    <w:unhideWhenUsed/>
    <w:qFormat/>
    <w:rsid w:val="00AC79EB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1528</Characters>
  <Application>Microsoft Office Word</Application>
  <DocSecurity>0</DocSecurity>
  <Lines>12</Lines>
  <Paragraphs>3</Paragraphs>
  <ScaleCrop>false</ScaleCrop>
  <Company>home</Company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</cp:revision>
  <dcterms:created xsi:type="dcterms:W3CDTF">2026-05-16T12:23:00Z</dcterms:created>
  <dcterms:modified xsi:type="dcterms:W3CDTF">2026-05-16T12:31:00Z</dcterms:modified>
</cp:coreProperties>
</file>