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92AB3" w:rsidRDefault="00092AB3" w:rsidP="00092AB3">
      <w:pPr>
        <w:pStyle w:val="Heading1"/>
      </w:pPr>
      <w:r>
        <w:t>Automotive PLM Consolidation Program</w:t>
      </w:r>
    </w:p>
    <w:p w:rsidR="00092AB3" w:rsidRDefault="00092AB3" w:rsidP="00092AB3">
      <w:pPr>
        <w:pStyle w:val="Heading2"/>
      </w:pPr>
      <w:r>
        <w:t xml:space="preserve">Weekly Governance Review </w:t>
      </w:r>
      <w:bookmarkStart w:id="0" w:name="_GoBack"/>
      <w:bookmarkEnd w:id="0"/>
      <w:r>
        <w:t>Meeting</w:t>
      </w:r>
    </w:p>
    <w:p w:rsidR="00092AB3" w:rsidRDefault="00092AB3" w:rsidP="00092AB3">
      <w:pPr>
        <w:pStyle w:val="FirstParagraph"/>
      </w:pPr>
      <w:r>
        <w:rPr>
          <w:b/>
          <w:bCs/>
        </w:rPr>
        <w:t>Program:</w:t>
      </w:r>
      <w:r>
        <w:t xml:space="preserve"> Automotive PLM Consolidation – 18 Month Roadmap</w:t>
      </w:r>
      <w:r>
        <w:br/>
      </w:r>
      <w:r>
        <w:rPr>
          <w:b/>
          <w:bCs/>
        </w:rPr>
        <w:t>Meeting Type:</w:t>
      </w:r>
      <w:r>
        <w:t xml:space="preserve"> Weekly Steering &amp; Governance Review</w:t>
      </w:r>
      <w:r>
        <w:br/>
      </w:r>
      <w:r>
        <w:rPr>
          <w:b/>
          <w:bCs/>
        </w:rPr>
        <w:t>Date:</w:t>
      </w:r>
      <w:r>
        <w:t xml:space="preserve"> 15-May-2026</w:t>
      </w:r>
      <w:r>
        <w:br/>
      </w:r>
      <w:r>
        <w:rPr>
          <w:b/>
          <w:bCs/>
        </w:rPr>
        <w:t>Scheduled Duration:</w:t>
      </w:r>
      <w:r>
        <w:t xml:space="preserve"> 30 Minutes</w:t>
      </w:r>
      <w:r>
        <w:br/>
      </w:r>
      <w:r>
        <w:rPr>
          <w:b/>
          <w:bCs/>
        </w:rPr>
        <w:t>Actual Duration:</w:t>
      </w:r>
      <w:r>
        <w:t xml:space="preserve"> 45 Minutes</w:t>
      </w:r>
      <w:r>
        <w:br/>
      </w:r>
      <w:r>
        <w:rPr>
          <w:b/>
          <w:bCs/>
        </w:rPr>
        <w:t>Program Status:</w:t>
      </w:r>
      <w:r>
        <w:t xml:space="preserve"> RED</w:t>
      </w:r>
    </w:p>
    <w:p w:rsidR="00092AB3" w:rsidRDefault="00092AB3" w:rsidP="00092AB3">
      <w:pPr>
        <w:pStyle w:val="Heading3"/>
      </w:pPr>
      <w:r>
        <w:t>Participants</w:t>
      </w:r>
    </w:p>
    <w:p w:rsidR="00092AB3" w:rsidRDefault="00092AB3" w:rsidP="00092AB3">
      <w:pPr>
        <w:pStyle w:val="Compact"/>
        <w:numPr>
          <w:ilvl w:val="0"/>
          <w:numId w:val="2"/>
        </w:numPr>
      </w:pPr>
      <w:r>
        <w:t>Customer Program Manager (CPM)</w:t>
      </w:r>
      <w:r>
        <w:br/>
      </w:r>
    </w:p>
    <w:p w:rsidR="00092AB3" w:rsidRDefault="00092AB3" w:rsidP="00092AB3">
      <w:pPr>
        <w:pStyle w:val="Compact"/>
        <w:numPr>
          <w:ilvl w:val="0"/>
          <w:numId w:val="2"/>
        </w:numPr>
      </w:pPr>
      <w:r>
        <w:t>Implementation Team Program Manager (IPM)</w:t>
      </w:r>
      <w:r>
        <w:br/>
      </w:r>
    </w:p>
    <w:p w:rsidR="00092AB3" w:rsidRDefault="00092AB3" w:rsidP="00092AB3">
      <w:pPr>
        <w:pStyle w:val="Compact"/>
        <w:numPr>
          <w:ilvl w:val="0"/>
          <w:numId w:val="2"/>
        </w:numPr>
      </w:pPr>
      <w:r>
        <w:t>Global Delivery President – Implementation Team (GDP)</w:t>
      </w:r>
    </w:p>
    <w:p w:rsidR="00092AB3" w:rsidRDefault="00A0097B" w:rsidP="00092AB3">
      <w:r>
        <w:pict>
          <v:rect id="_x0000_i1025" style="width:0;height:1.5pt" o:hralign="center" o:hrstd="t" o:hr="t"/>
        </w:pict>
      </w:r>
    </w:p>
    <w:p w:rsidR="00092AB3" w:rsidRDefault="00092AB3" w:rsidP="00092AB3">
      <w:pPr>
        <w:pStyle w:val="Heading1"/>
      </w:pPr>
      <w:bookmarkStart w:id="1" w:name="section-2-executive-summary-transcript"/>
      <w:r>
        <w:t>Executive Summary Transcript</w:t>
      </w:r>
    </w:p>
    <w:p w:rsidR="00092AB3" w:rsidRDefault="00092AB3" w:rsidP="00092AB3">
      <w:pPr>
        <w:pStyle w:val="Heading2"/>
      </w:pPr>
      <w:bookmarkStart w:id="2" w:name="overall-meeting-summary"/>
      <w:r>
        <w:t>Overall Meeting Summary</w:t>
      </w:r>
    </w:p>
    <w:p w:rsidR="00092AB3" w:rsidRDefault="00092AB3" w:rsidP="00092AB3">
      <w:pPr>
        <w:pStyle w:val="FirstParagraph"/>
      </w:pPr>
      <w:r>
        <w:t>A detailed governance review discussion was conducted between the Customer Program Manager, Implementation Team Program Manager, and the Global Delivery President regarding the current RED status of the Automotive PLM Consolidation Program.</w:t>
      </w:r>
    </w:p>
    <w:p w:rsidR="00092AB3" w:rsidRDefault="00092AB3" w:rsidP="00092AB3">
      <w:pPr>
        <w:pStyle w:val="BodyText"/>
      </w:pPr>
      <w:r>
        <w:t>The customer formally expressed concerns regarding:</w:t>
      </w:r>
    </w:p>
    <w:p w:rsidR="00092AB3" w:rsidRDefault="00092AB3" w:rsidP="00092AB3">
      <w:pPr>
        <w:pStyle w:val="Compact"/>
        <w:numPr>
          <w:ilvl w:val="0"/>
          <w:numId w:val="1"/>
        </w:numPr>
      </w:pPr>
      <w:r>
        <w:t>Delay in onboarding critical leadership and delivery roles.</w:t>
      </w:r>
    </w:p>
    <w:p w:rsidR="00092AB3" w:rsidRDefault="00092AB3" w:rsidP="00092AB3">
      <w:pPr>
        <w:pStyle w:val="Compact"/>
        <w:numPr>
          <w:ilvl w:val="0"/>
          <w:numId w:val="1"/>
        </w:numPr>
      </w:pPr>
      <w:r>
        <w:t>Lack of automotive industry domain knowledge within the implementation team.</w:t>
      </w:r>
    </w:p>
    <w:p w:rsidR="00092AB3" w:rsidRDefault="00092AB3" w:rsidP="00092AB3">
      <w:pPr>
        <w:pStyle w:val="Compact"/>
        <w:numPr>
          <w:ilvl w:val="0"/>
          <w:numId w:val="1"/>
        </w:numPr>
      </w:pPr>
      <w:r>
        <w:t>Declining stakeholder confidence and increasing executive escalations.</w:t>
      </w:r>
    </w:p>
    <w:p w:rsidR="00092AB3" w:rsidRDefault="00092AB3" w:rsidP="00092AB3">
      <w:pPr>
        <w:pStyle w:val="Compact"/>
        <w:numPr>
          <w:ilvl w:val="0"/>
          <w:numId w:val="1"/>
        </w:numPr>
      </w:pPr>
      <w:r>
        <w:t>Potential downstream impact on the overall 18‑month roadmap.</w:t>
      </w:r>
    </w:p>
    <w:p w:rsidR="00092AB3" w:rsidRDefault="00092AB3" w:rsidP="00092AB3">
      <w:pPr>
        <w:pStyle w:val="FirstParagraph"/>
      </w:pPr>
      <w:r>
        <w:t>The implementation leadership acknowledged the concerns and accepted accountability for staffing and readiness gaps.</w:t>
      </w:r>
    </w:p>
    <w:p w:rsidR="00092AB3" w:rsidRDefault="00092AB3" w:rsidP="00092AB3">
      <w:pPr>
        <w:pStyle w:val="BodyText"/>
      </w:pPr>
      <w:r>
        <w:t>The Global Delivery President confirmed executive intervention and committed immediate corrective actions including:</w:t>
      </w:r>
    </w:p>
    <w:p w:rsidR="00092AB3" w:rsidRDefault="00092AB3" w:rsidP="00092AB3">
      <w:pPr>
        <w:pStyle w:val="Compact"/>
        <w:numPr>
          <w:ilvl w:val="0"/>
          <w:numId w:val="1"/>
        </w:numPr>
      </w:pPr>
      <w:r>
        <w:t>Prioritized onboarding of senior architects and data migration leadership.</w:t>
      </w:r>
    </w:p>
    <w:p w:rsidR="00092AB3" w:rsidRDefault="00092AB3" w:rsidP="00092AB3">
      <w:pPr>
        <w:pStyle w:val="Compact"/>
        <w:numPr>
          <w:ilvl w:val="0"/>
          <w:numId w:val="1"/>
        </w:numPr>
      </w:pPr>
      <w:r>
        <w:t>Automotive domain enablement program for delivery teams.</w:t>
      </w:r>
    </w:p>
    <w:p w:rsidR="00092AB3" w:rsidRDefault="00092AB3" w:rsidP="00092AB3">
      <w:pPr>
        <w:pStyle w:val="Compact"/>
        <w:numPr>
          <w:ilvl w:val="0"/>
          <w:numId w:val="1"/>
        </w:numPr>
      </w:pPr>
      <w:r>
        <w:t>Dedicated governance recovery mechanisms.</w:t>
      </w:r>
    </w:p>
    <w:p w:rsidR="00092AB3" w:rsidRDefault="00092AB3" w:rsidP="00092AB3">
      <w:pPr>
        <w:pStyle w:val="Compact"/>
        <w:numPr>
          <w:ilvl w:val="0"/>
          <w:numId w:val="1"/>
        </w:numPr>
      </w:pPr>
      <w:r>
        <w:lastRenderedPageBreak/>
        <w:t>Increased executive oversight and review cadence.</w:t>
      </w:r>
    </w:p>
    <w:p w:rsidR="00092AB3" w:rsidRDefault="00092AB3" w:rsidP="00092AB3">
      <w:pPr>
        <w:pStyle w:val="FirstParagraph"/>
      </w:pPr>
      <w:r>
        <w:t>The customer acknowledged the implementation partner’s strong technical PLM expertise and confidence in the program manager’s delivery experience, while emphasizing the need for immediate visible recovery actions.</w:t>
      </w:r>
    </w:p>
    <w:p w:rsidR="00092AB3" w:rsidRDefault="00092AB3" w:rsidP="00092AB3">
      <w:pPr>
        <w:pStyle w:val="BodyText"/>
      </w:pPr>
      <w:r>
        <w:t>All parties agreed that the program remains recoverable if corrective actions are completed within the next one to two weeks.</w:t>
      </w:r>
    </w:p>
    <w:bookmarkEnd w:id="1"/>
    <w:bookmarkEnd w:id="2"/>
    <w:p w:rsidR="00092AB3" w:rsidRDefault="00092AB3" w:rsidP="00092AB3"/>
    <w:sectPr w:rsidR="00092AB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1"/>
    <w:multiLevelType w:val="multilevel"/>
    <w:tmpl w:val="6CD223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0A99411"/>
    <w:multiLevelType w:val="multilevel"/>
    <w:tmpl w:val="91F876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2AB3"/>
    <w:rsid w:val="00092AB3"/>
    <w:rsid w:val="005B5D19"/>
    <w:rsid w:val="00A00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30C34A-BEAB-40FB-848B-13F35DD5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2AB3"/>
    <w:pPr>
      <w:spacing w:after="200" w:line="240" w:lineRule="auto"/>
    </w:pPr>
    <w:rPr>
      <w:sz w:val="24"/>
      <w:szCs w:val="24"/>
      <w:lang w:val="en-US"/>
    </w:rPr>
  </w:style>
  <w:style w:type="paragraph" w:styleId="Heading1">
    <w:name w:val="heading 1"/>
    <w:basedOn w:val="Normal"/>
    <w:next w:val="BodyText"/>
    <w:link w:val="Heading1Char"/>
    <w:uiPriority w:val="9"/>
    <w:qFormat/>
    <w:rsid w:val="00092AB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BodyText"/>
    <w:link w:val="Heading2Char"/>
    <w:uiPriority w:val="9"/>
    <w:semiHidden/>
    <w:unhideWhenUsed/>
    <w:qFormat/>
    <w:rsid w:val="00092A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BodyText"/>
    <w:link w:val="Heading3Char"/>
    <w:uiPriority w:val="9"/>
    <w:semiHidden/>
    <w:unhideWhenUsed/>
    <w:qFormat/>
    <w:rsid w:val="00092AB3"/>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AB3"/>
    <w:rPr>
      <w:rFonts w:asciiTheme="majorHAnsi" w:eastAsiaTheme="majorEastAsia" w:hAnsiTheme="majorHAnsi" w:cstheme="majorBidi"/>
      <w:color w:val="2E74B5" w:themeColor="accent1" w:themeShade="BF"/>
      <w:sz w:val="40"/>
      <w:szCs w:val="40"/>
      <w:lang w:val="en-US"/>
    </w:rPr>
  </w:style>
  <w:style w:type="character" w:customStyle="1" w:styleId="Heading2Char">
    <w:name w:val="Heading 2 Char"/>
    <w:basedOn w:val="DefaultParagraphFont"/>
    <w:link w:val="Heading2"/>
    <w:uiPriority w:val="9"/>
    <w:semiHidden/>
    <w:rsid w:val="00092AB3"/>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semiHidden/>
    <w:rsid w:val="00092AB3"/>
    <w:rPr>
      <w:rFonts w:eastAsiaTheme="majorEastAsia" w:cstheme="majorBidi"/>
      <w:color w:val="2E74B5" w:themeColor="accent1" w:themeShade="BF"/>
      <w:sz w:val="28"/>
      <w:szCs w:val="28"/>
      <w:lang w:val="en-US"/>
    </w:rPr>
  </w:style>
  <w:style w:type="paragraph" w:styleId="BodyText">
    <w:name w:val="Body Text"/>
    <w:basedOn w:val="Normal"/>
    <w:link w:val="BodyTextChar"/>
    <w:qFormat/>
    <w:rsid w:val="00092AB3"/>
    <w:pPr>
      <w:spacing w:before="180" w:after="180"/>
    </w:pPr>
  </w:style>
  <w:style w:type="character" w:customStyle="1" w:styleId="BodyTextChar">
    <w:name w:val="Body Text Char"/>
    <w:basedOn w:val="DefaultParagraphFont"/>
    <w:link w:val="BodyText"/>
    <w:rsid w:val="00092AB3"/>
    <w:rPr>
      <w:sz w:val="24"/>
      <w:szCs w:val="24"/>
      <w:lang w:val="en-US"/>
    </w:rPr>
  </w:style>
  <w:style w:type="paragraph" w:customStyle="1" w:styleId="FirstParagraph">
    <w:name w:val="First Paragraph"/>
    <w:basedOn w:val="BodyText"/>
    <w:next w:val="BodyText"/>
    <w:qFormat/>
    <w:rsid w:val="00092AB3"/>
  </w:style>
  <w:style w:type="paragraph" w:customStyle="1" w:styleId="Compact">
    <w:name w:val="Compact"/>
    <w:basedOn w:val="BodyText"/>
    <w:qFormat/>
    <w:rsid w:val="00092AB3"/>
    <w:pPr>
      <w:spacing w:before="36" w:after="36"/>
    </w:pPr>
  </w:style>
  <w:style w:type="table" w:customStyle="1" w:styleId="Table">
    <w:name w:val="Table"/>
    <w:semiHidden/>
    <w:unhideWhenUsed/>
    <w:qFormat/>
    <w:rsid w:val="00092AB3"/>
    <w:pPr>
      <w:spacing w:after="200" w:line="240" w:lineRule="auto"/>
    </w:pPr>
    <w:rPr>
      <w:sz w:val="24"/>
      <w:szCs w:val="24"/>
      <w:lang w:val="en-US"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273</Words>
  <Characters>1559</Characters>
  <Application>Microsoft Office Word</Application>
  <DocSecurity>0</DocSecurity>
  <Lines>12</Lines>
  <Paragraphs>3</Paragraphs>
  <ScaleCrop>false</ScaleCrop>
  <Company>home</Company>
  <LinksUpToDate>false</LinksUpToDate>
  <CharactersWithSpaces>1829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dc:creator>
  <cp:keywords/>
  <dc:description/>
  <cp:lastModifiedBy>NS</cp:lastModifiedBy>
  <cp:revision>2</cp:revision>
  <dcterms:created xsi:type="dcterms:W3CDTF">2026-05-16T12:20:00Z</dcterms:created>
  <dcterms:modified xsi:type="dcterms:W3CDTF">2026-05-16T12:29:00Z</dcterms:modified>
</cp:coreProperties>
</file>