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5E3" w:rsidRPr="006B3022" w:rsidRDefault="00211915">
      <w:pPr>
        <w:rPr>
          <w:rFonts w:ascii="Times New Roman" w:hAnsi="Times New Roman" w:cs="Times New Roman"/>
          <w:sz w:val="24"/>
        </w:rPr>
      </w:pPr>
      <w:r w:rsidRPr="006B3022">
        <w:rPr>
          <w:rFonts w:ascii="Times New Roman" w:hAnsi="Times New Roman" w:cs="Times New Roman"/>
          <w:sz w:val="24"/>
        </w:rPr>
        <w:t>Sean Asaro</w:t>
      </w:r>
    </w:p>
    <w:p w:rsidR="00211915" w:rsidRPr="006B3022" w:rsidRDefault="00211915">
      <w:pPr>
        <w:rPr>
          <w:rFonts w:ascii="Times New Roman" w:hAnsi="Times New Roman" w:cs="Times New Roman"/>
          <w:sz w:val="24"/>
        </w:rPr>
      </w:pPr>
      <w:r w:rsidRPr="006B3022">
        <w:rPr>
          <w:rFonts w:ascii="Times New Roman" w:hAnsi="Times New Roman" w:cs="Times New Roman"/>
          <w:sz w:val="24"/>
        </w:rPr>
        <w:t>21 April 2016</w:t>
      </w:r>
    </w:p>
    <w:p w:rsidR="00211915" w:rsidRPr="006B3022" w:rsidRDefault="00211915" w:rsidP="00211915">
      <w:pPr>
        <w:rPr>
          <w:rFonts w:ascii="Times New Roman" w:hAnsi="Times New Roman" w:cs="Times New Roman"/>
          <w:sz w:val="24"/>
        </w:rPr>
      </w:pPr>
      <w:r w:rsidRPr="006B3022">
        <w:rPr>
          <w:rFonts w:ascii="Times New Roman" w:hAnsi="Times New Roman" w:cs="Times New Roman"/>
          <w:sz w:val="24"/>
        </w:rPr>
        <w:t>STAT 460 Project</w:t>
      </w:r>
    </w:p>
    <w:p w:rsidR="00211915" w:rsidRPr="006B3022" w:rsidRDefault="00211915" w:rsidP="00211915">
      <w:pPr>
        <w:jc w:val="center"/>
        <w:rPr>
          <w:rFonts w:ascii="Times New Roman" w:hAnsi="Times New Roman" w:cs="Times New Roman"/>
          <w:sz w:val="24"/>
        </w:rPr>
      </w:pPr>
      <w:r w:rsidRPr="006B3022">
        <w:rPr>
          <w:rFonts w:ascii="Times New Roman" w:hAnsi="Times New Roman" w:cs="Times New Roman"/>
          <w:sz w:val="24"/>
        </w:rPr>
        <w:t>Stone Flakes: Analysis of Prehistoric Tool Advances</w:t>
      </w:r>
    </w:p>
    <w:p w:rsidR="00211915" w:rsidRPr="006B3022" w:rsidRDefault="00211915" w:rsidP="00211915">
      <w:pPr>
        <w:rPr>
          <w:rFonts w:ascii="Times New Roman" w:hAnsi="Times New Roman" w:cs="Times New Roman"/>
          <w:sz w:val="24"/>
        </w:rPr>
      </w:pPr>
      <w:r w:rsidRPr="006B3022">
        <w:rPr>
          <w:rFonts w:ascii="Times New Roman" w:hAnsi="Times New Roman" w:cs="Times New Roman"/>
          <w:sz w:val="24"/>
        </w:rPr>
        <w:t>INTRODUCTION</w:t>
      </w:r>
    </w:p>
    <w:p w:rsidR="00211915" w:rsidRPr="006B3022" w:rsidRDefault="00211915" w:rsidP="00200014">
      <w:pPr>
        <w:spacing w:line="480" w:lineRule="auto"/>
        <w:rPr>
          <w:rFonts w:ascii="Times New Roman" w:hAnsi="Times New Roman" w:cs="Times New Roman"/>
          <w:sz w:val="24"/>
        </w:rPr>
      </w:pPr>
      <w:r w:rsidRPr="006B3022">
        <w:rPr>
          <w:rFonts w:ascii="Times New Roman" w:hAnsi="Times New Roman" w:cs="Times New Roman"/>
          <w:sz w:val="24"/>
        </w:rPr>
        <w:t xml:space="preserve">The data set </w:t>
      </w:r>
      <w:r w:rsidRPr="006B3022">
        <w:rPr>
          <w:rFonts w:ascii="Times New Roman" w:hAnsi="Times New Roman" w:cs="Times New Roman"/>
          <w:i/>
          <w:sz w:val="24"/>
        </w:rPr>
        <w:t>StoneFlakes</w:t>
      </w:r>
      <w:r w:rsidRPr="006B3022">
        <w:rPr>
          <w:rFonts w:ascii="Times New Roman" w:hAnsi="Times New Roman" w:cs="Times New Roman"/>
          <w:sz w:val="24"/>
        </w:rPr>
        <w:t xml:space="preserve"> was retrieved from the Machine Learning repository at University of California, Irvine.  It details the findings of anthropologists at a number of archeological sites in and around Germany and Central Europe.  The researchers originally hypothesized that the stone flakes found at these archeological sites may have differed based on the technology of the society using them.  Af</w:t>
      </w:r>
      <w:r w:rsidR="00200014" w:rsidRPr="006B3022">
        <w:rPr>
          <w:rFonts w:ascii="Times New Roman" w:hAnsi="Times New Roman" w:cs="Times New Roman"/>
          <w:sz w:val="24"/>
        </w:rPr>
        <w:t>ter all, the stone flakes are by</w:t>
      </w:r>
      <w:r w:rsidRPr="006B3022">
        <w:rPr>
          <w:rFonts w:ascii="Times New Roman" w:hAnsi="Times New Roman" w:cs="Times New Roman"/>
          <w:sz w:val="24"/>
        </w:rPr>
        <w:t xml:space="preserve">products of stone tools and the construction of other similar items from that time.  From this original hypothesis, the archeologists collected a number of data points from stone flakes.  These include: </w:t>
      </w:r>
      <w:r w:rsidR="00200014" w:rsidRPr="006B3022">
        <w:rPr>
          <w:rFonts w:ascii="Times New Roman" w:hAnsi="Times New Roman" w:cs="Times New Roman"/>
          <w:sz w:val="24"/>
        </w:rPr>
        <w:t xml:space="preserve">length-breadth index of the striking platform (LBI), relative-thickness index of the striking platform (RTI),  width-depth index of the striking platform (WDI),  flaking angle (FLA), frequency of platform </w:t>
      </w:r>
      <w:proofErr w:type="spellStart"/>
      <w:r w:rsidR="00200014" w:rsidRPr="006B3022">
        <w:rPr>
          <w:rFonts w:ascii="Times New Roman" w:hAnsi="Times New Roman" w:cs="Times New Roman"/>
          <w:sz w:val="24"/>
        </w:rPr>
        <w:t>primery</w:t>
      </w:r>
      <w:proofErr w:type="spellEnd"/>
      <w:r w:rsidR="00200014" w:rsidRPr="006B3022">
        <w:rPr>
          <w:rFonts w:ascii="Times New Roman" w:hAnsi="Times New Roman" w:cs="Times New Roman"/>
          <w:sz w:val="24"/>
        </w:rPr>
        <w:t xml:space="preserve"> (PSF), frequency of platform facetted (FSF), Dorsal surface totally worked frequency (ZDF1), and proportion of worked dorsal surface (PROZD).  Along with these measurements, the data set contained a number of annotations such as the age of the site, where the site was located, and the group of Hominids most likely to be associated with the flakes based on a number of other factors.  The last variable is important because it will be the response in most of the analysis.  The goal of the project will be to see if the data reflects an increase of technology over time as we see early Hominids be replaced by Neanderthals and eventually Homo sapiens.</w:t>
      </w:r>
    </w:p>
    <w:p w:rsidR="00200014" w:rsidRPr="006B3022" w:rsidRDefault="00200014" w:rsidP="00200014">
      <w:pPr>
        <w:spacing w:line="480" w:lineRule="auto"/>
        <w:rPr>
          <w:rFonts w:ascii="Times New Roman" w:hAnsi="Times New Roman" w:cs="Times New Roman"/>
          <w:sz w:val="24"/>
        </w:rPr>
      </w:pPr>
      <w:r w:rsidRPr="006B3022">
        <w:rPr>
          <w:rFonts w:ascii="Times New Roman" w:hAnsi="Times New Roman" w:cs="Times New Roman"/>
          <w:sz w:val="24"/>
        </w:rPr>
        <w:t>Through a series of techniques I will attempt to answer this question.  The main pro</w:t>
      </w:r>
      <w:r w:rsidR="00B32743">
        <w:rPr>
          <w:rFonts w:ascii="Times New Roman" w:hAnsi="Times New Roman" w:cs="Times New Roman"/>
          <w:sz w:val="24"/>
        </w:rPr>
        <w:t>cedures used will be clustering and classification.</w:t>
      </w:r>
      <w:r w:rsidRPr="006B3022">
        <w:rPr>
          <w:rFonts w:ascii="Times New Roman" w:hAnsi="Times New Roman" w:cs="Times New Roman"/>
          <w:sz w:val="24"/>
        </w:rPr>
        <w:t xml:space="preserve">  By the end of the project I hope to have answered these questions:</w:t>
      </w:r>
    </w:p>
    <w:p w:rsidR="00200014" w:rsidRPr="006B3022" w:rsidRDefault="00200014" w:rsidP="00200014">
      <w:pPr>
        <w:pStyle w:val="ListParagraph"/>
        <w:numPr>
          <w:ilvl w:val="0"/>
          <w:numId w:val="1"/>
        </w:numPr>
        <w:spacing w:line="480" w:lineRule="auto"/>
        <w:rPr>
          <w:rFonts w:ascii="Times New Roman" w:hAnsi="Times New Roman" w:cs="Times New Roman"/>
          <w:sz w:val="24"/>
        </w:rPr>
      </w:pPr>
      <w:r w:rsidRPr="006B3022">
        <w:rPr>
          <w:rFonts w:ascii="Times New Roman" w:hAnsi="Times New Roman" w:cs="Times New Roman"/>
          <w:sz w:val="24"/>
        </w:rPr>
        <w:lastRenderedPageBreak/>
        <w:t>Can the data be clustered in a meaningful way?</w:t>
      </w:r>
    </w:p>
    <w:p w:rsidR="00200014" w:rsidRPr="00B32743" w:rsidRDefault="00200014" w:rsidP="00B32743">
      <w:pPr>
        <w:pStyle w:val="ListParagraph"/>
        <w:numPr>
          <w:ilvl w:val="0"/>
          <w:numId w:val="1"/>
        </w:numPr>
        <w:spacing w:line="480" w:lineRule="auto"/>
        <w:rPr>
          <w:rFonts w:ascii="Times New Roman" w:hAnsi="Times New Roman" w:cs="Times New Roman"/>
          <w:sz w:val="24"/>
        </w:rPr>
      </w:pPr>
      <w:r w:rsidRPr="006B3022">
        <w:rPr>
          <w:rFonts w:ascii="Times New Roman" w:hAnsi="Times New Roman" w:cs="Times New Roman"/>
          <w:sz w:val="24"/>
        </w:rPr>
        <w:t>Can classification be achieved and does it help further the analysis?</w:t>
      </w:r>
    </w:p>
    <w:p w:rsidR="00101320" w:rsidRPr="006B3022" w:rsidRDefault="00101320" w:rsidP="00200014">
      <w:pPr>
        <w:pStyle w:val="ListParagraph"/>
        <w:numPr>
          <w:ilvl w:val="0"/>
          <w:numId w:val="1"/>
        </w:numPr>
        <w:spacing w:line="480" w:lineRule="auto"/>
        <w:rPr>
          <w:rFonts w:ascii="Times New Roman" w:hAnsi="Times New Roman" w:cs="Times New Roman"/>
          <w:sz w:val="24"/>
        </w:rPr>
      </w:pPr>
      <w:r w:rsidRPr="006B3022">
        <w:rPr>
          <w:rFonts w:ascii="Times New Roman" w:hAnsi="Times New Roman" w:cs="Times New Roman"/>
          <w:sz w:val="24"/>
        </w:rPr>
        <w:t xml:space="preserve">Is there an overall trend with stone </w:t>
      </w:r>
      <w:r w:rsidR="00B32743">
        <w:rPr>
          <w:rFonts w:ascii="Times New Roman" w:hAnsi="Times New Roman" w:cs="Times New Roman"/>
          <w:sz w:val="24"/>
        </w:rPr>
        <w:t>flake characteristics and</w:t>
      </w:r>
      <w:r w:rsidRPr="006B3022">
        <w:rPr>
          <w:rFonts w:ascii="Times New Roman" w:hAnsi="Times New Roman" w:cs="Times New Roman"/>
          <w:sz w:val="24"/>
        </w:rPr>
        <w:t xml:space="preserve"> technological advances over time</w:t>
      </w:r>
      <w:r w:rsidR="00B32743">
        <w:rPr>
          <w:rFonts w:ascii="Times New Roman" w:hAnsi="Times New Roman" w:cs="Times New Roman"/>
          <w:sz w:val="24"/>
        </w:rPr>
        <w:t xml:space="preserve"> for Hominids</w:t>
      </w:r>
      <w:r w:rsidRPr="006B3022">
        <w:rPr>
          <w:rFonts w:ascii="Times New Roman" w:hAnsi="Times New Roman" w:cs="Times New Roman"/>
          <w:sz w:val="24"/>
        </w:rPr>
        <w:t>?</w:t>
      </w:r>
    </w:p>
    <w:p w:rsidR="00101320" w:rsidRPr="006B3022" w:rsidRDefault="00101320" w:rsidP="00101320">
      <w:pPr>
        <w:spacing w:line="480" w:lineRule="auto"/>
        <w:rPr>
          <w:rFonts w:ascii="Times New Roman" w:hAnsi="Times New Roman" w:cs="Times New Roman"/>
          <w:sz w:val="24"/>
        </w:rPr>
      </w:pPr>
      <w:r w:rsidRPr="006B3022">
        <w:rPr>
          <w:rFonts w:ascii="Times New Roman" w:hAnsi="Times New Roman" w:cs="Times New Roman"/>
          <w:sz w:val="24"/>
        </w:rPr>
        <w:t>METHODS</w:t>
      </w:r>
    </w:p>
    <w:p w:rsidR="00101320" w:rsidRPr="006B3022" w:rsidRDefault="00101320" w:rsidP="00101320">
      <w:pPr>
        <w:spacing w:line="480" w:lineRule="auto"/>
        <w:rPr>
          <w:rFonts w:ascii="Times New Roman" w:hAnsi="Times New Roman" w:cs="Times New Roman"/>
          <w:sz w:val="24"/>
        </w:rPr>
      </w:pPr>
      <w:r w:rsidRPr="006B3022">
        <w:rPr>
          <w:rFonts w:ascii="Times New Roman" w:hAnsi="Times New Roman" w:cs="Times New Roman"/>
          <w:sz w:val="24"/>
        </w:rPr>
        <w:t xml:space="preserve">I will begin with clustering to attempt to answer research question 1 (RQ1).  </w:t>
      </w:r>
      <w:r w:rsidR="000C28A1" w:rsidRPr="006B3022">
        <w:rPr>
          <w:rFonts w:ascii="Times New Roman" w:hAnsi="Times New Roman" w:cs="Times New Roman"/>
          <w:sz w:val="24"/>
        </w:rPr>
        <w:t xml:space="preserve">From the data I used the Euclidean distances from the original </w:t>
      </w:r>
      <w:r w:rsidR="000C28A1" w:rsidRPr="006B3022">
        <w:rPr>
          <w:rFonts w:ascii="Times New Roman" w:hAnsi="Times New Roman" w:cs="Times New Roman"/>
          <w:i/>
          <w:sz w:val="24"/>
        </w:rPr>
        <w:t>StoneFlakes</w:t>
      </w:r>
      <w:r w:rsidR="000C28A1" w:rsidRPr="006B3022">
        <w:rPr>
          <w:rFonts w:ascii="Times New Roman" w:hAnsi="Times New Roman" w:cs="Times New Roman"/>
          <w:sz w:val="24"/>
        </w:rPr>
        <w:t xml:space="preserve"> set to create a dendrogram (Figure 1.). </w:t>
      </w:r>
    </w:p>
    <w:p w:rsidR="000C28A1" w:rsidRDefault="000C28A1" w:rsidP="000C28A1">
      <w:pPr>
        <w:keepNext/>
        <w:spacing w:line="480" w:lineRule="auto"/>
      </w:pPr>
      <w:r>
        <w:rPr>
          <w:noProof/>
        </w:rPr>
        <w:drawing>
          <wp:inline distT="0" distB="0" distL="0" distR="0" wp14:anchorId="2BBF6470" wp14:editId="687CF121">
            <wp:extent cx="5943600" cy="354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d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rsidR="000C28A1" w:rsidRDefault="000C28A1" w:rsidP="000C28A1">
      <w:pPr>
        <w:pStyle w:val="Caption"/>
        <w:jc w:val="center"/>
      </w:pPr>
      <w:r>
        <w:t xml:space="preserve">Figure </w:t>
      </w:r>
      <w:r w:rsidR="00D06099">
        <w:fldChar w:fldCharType="begin"/>
      </w:r>
      <w:r w:rsidR="00D06099">
        <w:instrText xml:space="preserve"> SEQ Figure \* ARABIC </w:instrText>
      </w:r>
      <w:r w:rsidR="00D06099">
        <w:fldChar w:fldCharType="separate"/>
      </w:r>
      <w:r w:rsidR="00C76722">
        <w:rPr>
          <w:noProof/>
        </w:rPr>
        <w:t>1</w:t>
      </w:r>
      <w:r w:rsidR="00D06099">
        <w:rPr>
          <w:noProof/>
        </w:rPr>
        <w:fldChar w:fldCharType="end"/>
      </w:r>
      <w:r>
        <w:t>.</w:t>
      </w:r>
    </w:p>
    <w:p w:rsidR="000C28A1" w:rsidRDefault="000C28A1" w:rsidP="000C28A1">
      <w:pPr>
        <w:spacing w:line="480" w:lineRule="auto"/>
        <w:rPr>
          <w:rFonts w:ascii="Times New Roman" w:hAnsi="Times New Roman" w:cs="Times New Roman"/>
          <w:sz w:val="24"/>
        </w:rPr>
      </w:pPr>
      <w:r w:rsidRPr="00701C1A">
        <w:rPr>
          <w:rFonts w:ascii="Times New Roman" w:hAnsi="Times New Roman" w:cs="Times New Roman"/>
          <w:sz w:val="24"/>
        </w:rPr>
        <w:t>You can see from the coded text labels that there is some obvious grouping just based on the distances.  Almost all of the purple, Lower Paleolithic group lies o</w:t>
      </w:r>
      <w:r w:rsidR="00AB7E7B">
        <w:rPr>
          <w:rFonts w:ascii="Times New Roman" w:hAnsi="Times New Roman" w:cs="Times New Roman"/>
          <w:sz w:val="24"/>
        </w:rPr>
        <w:t>n the far left. The three Homo s</w:t>
      </w:r>
      <w:r w:rsidRPr="00701C1A">
        <w:rPr>
          <w:rFonts w:ascii="Times New Roman" w:hAnsi="Times New Roman" w:cs="Times New Roman"/>
          <w:sz w:val="24"/>
        </w:rPr>
        <w:t>apiens groups lie tightly together on the right side.</w:t>
      </w:r>
      <w:r w:rsidR="00B32743">
        <w:rPr>
          <w:rFonts w:ascii="Times New Roman" w:hAnsi="Times New Roman" w:cs="Times New Roman"/>
          <w:sz w:val="24"/>
        </w:rPr>
        <w:t xml:space="preserve">  I also attempted to find a better cluster </w:t>
      </w:r>
      <w:proofErr w:type="spellStart"/>
      <w:r w:rsidR="00B32743">
        <w:rPr>
          <w:rFonts w:ascii="Times New Roman" w:hAnsi="Times New Roman" w:cs="Times New Roman"/>
          <w:sz w:val="24"/>
        </w:rPr>
        <w:lastRenderedPageBreak/>
        <w:t>dendrogram</w:t>
      </w:r>
      <w:r w:rsidR="00C2794D">
        <w:rPr>
          <w:rFonts w:ascii="Times New Roman" w:hAnsi="Times New Roman" w:cs="Times New Roman"/>
          <w:sz w:val="24"/>
        </w:rPr>
        <w:t>s</w:t>
      </w:r>
      <w:proofErr w:type="spellEnd"/>
      <w:r w:rsidR="00B32743">
        <w:rPr>
          <w:rFonts w:ascii="Times New Roman" w:hAnsi="Times New Roman" w:cs="Times New Roman"/>
          <w:sz w:val="24"/>
        </w:rPr>
        <w:t xml:space="preserve"> using complete linkage</w:t>
      </w:r>
      <w:r w:rsidR="00C2794D">
        <w:rPr>
          <w:rFonts w:ascii="Times New Roman" w:hAnsi="Times New Roman" w:cs="Times New Roman"/>
          <w:sz w:val="24"/>
        </w:rPr>
        <w:t xml:space="preserve"> and then Ward linkage</w:t>
      </w:r>
      <w:r w:rsidR="00B32743">
        <w:rPr>
          <w:rFonts w:ascii="Times New Roman" w:hAnsi="Times New Roman" w:cs="Times New Roman"/>
          <w:sz w:val="24"/>
        </w:rPr>
        <w:t>.  This gave the plot</w:t>
      </w:r>
      <w:r w:rsidR="00C2794D">
        <w:rPr>
          <w:rFonts w:ascii="Times New Roman" w:hAnsi="Times New Roman" w:cs="Times New Roman"/>
          <w:sz w:val="24"/>
        </w:rPr>
        <w:t>s</w:t>
      </w:r>
      <w:r w:rsidR="00B32743">
        <w:rPr>
          <w:rFonts w:ascii="Times New Roman" w:hAnsi="Times New Roman" w:cs="Times New Roman"/>
          <w:sz w:val="24"/>
        </w:rPr>
        <w:t xml:space="preserve"> in Figure</w:t>
      </w:r>
      <w:r w:rsidR="00C2794D">
        <w:rPr>
          <w:rFonts w:ascii="Times New Roman" w:hAnsi="Times New Roman" w:cs="Times New Roman"/>
          <w:sz w:val="24"/>
        </w:rPr>
        <w:t>s</w:t>
      </w:r>
      <w:r w:rsidR="00B32743">
        <w:rPr>
          <w:rFonts w:ascii="Times New Roman" w:hAnsi="Times New Roman" w:cs="Times New Roman"/>
          <w:sz w:val="24"/>
        </w:rPr>
        <w:t xml:space="preserve"> 2</w:t>
      </w:r>
      <w:r w:rsidR="00C2794D">
        <w:rPr>
          <w:rFonts w:ascii="Times New Roman" w:hAnsi="Times New Roman" w:cs="Times New Roman"/>
          <w:sz w:val="24"/>
        </w:rPr>
        <w:t xml:space="preserve"> and 3</w:t>
      </w:r>
      <w:r w:rsidR="00B32743">
        <w:rPr>
          <w:rFonts w:ascii="Times New Roman" w:hAnsi="Times New Roman" w:cs="Times New Roman"/>
          <w:sz w:val="24"/>
        </w:rPr>
        <w:t>:</w:t>
      </w:r>
    </w:p>
    <w:p w:rsidR="00B32743" w:rsidRDefault="00B32743" w:rsidP="00C2794D">
      <w:pPr>
        <w:keepNext/>
        <w:spacing w:line="480" w:lineRule="auto"/>
        <w:jc w:val="center"/>
      </w:pPr>
      <w:r>
        <w:rPr>
          <w:rFonts w:ascii="Times New Roman" w:hAnsi="Times New Roman" w:cs="Times New Roman"/>
          <w:noProof/>
          <w:sz w:val="24"/>
        </w:rPr>
        <w:drawing>
          <wp:inline distT="0" distB="0" distL="0" distR="0" wp14:anchorId="12AB0415" wp14:editId="45C85559">
            <wp:extent cx="5137418" cy="30632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lete clust.png"/>
                    <pic:cNvPicPr/>
                  </pic:nvPicPr>
                  <pic:blipFill>
                    <a:blip r:embed="rId6">
                      <a:extLst>
                        <a:ext uri="{28A0092B-C50C-407E-A947-70E740481C1C}">
                          <a14:useLocalDpi xmlns:a14="http://schemas.microsoft.com/office/drawing/2010/main" val="0"/>
                        </a:ext>
                      </a:extLst>
                    </a:blip>
                    <a:stretch>
                      <a:fillRect/>
                    </a:stretch>
                  </pic:blipFill>
                  <pic:spPr>
                    <a:xfrm>
                      <a:off x="0" y="0"/>
                      <a:ext cx="5154314" cy="3073314"/>
                    </a:xfrm>
                    <a:prstGeom prst="rect">
                      <a:avLst/>
                    </a:prstGeom>
                  </pic:spPr>
                </pic:pic>
              </a:graphicData>
            </a:graphic>
          </wp:inline>
        </w:drawing>
      </w:r>
    </w:p>
    <w:p w:rsidR="00B32743" w:rsidRPr="00701C1A" w:rsidRDefault="00B32743" w:rsidP="00B32743">
      <w:pPr>
        <w:pStyle w:val="Caption"/>
        <w:jc w:val="center"/>
        <w:rPr>
          <w:rFonts w:ascii="Times New Roman" w:hAnsi="Times New Roman" w:cs="Times New Roman"/>
          <w:sz w:val="24"/>
        </w:rPr>
      </w:pPr>
      <w:r>
        <w:t xml:space="preserve">Figure </w:t>
      </w:r>
      <w:fldSimple w:instr=" SEQ Figure \* ARABIC ">
        <w:r w:rsidR="00C76722">
          <w:rPr>
            <w:noProof/>
          </w:rPr>
          <w:t>2</w:t>
        </w:r>
      </w:fldSimple>
    </w:p>
    <w:p w:rsidR="00C2794D" w:rsidRDefault="00C2794D" w:rsidP="00C2794D">
      <w:pPr>
        <w:keepNext/>
        <w:spacing w:line="480" w:lineRule="auto"/>
        <w:jc w:val="center"/>
      </w:pPr>
      <w:r>
        <w:rPr>
          <w:rFonts w:ascii="Times New Roman" w:hAnsi="Times New Roman" w:cs="Times New Roman"/>
          <w:noProof/>
          <w:sz w:val="24"/>
        </w:rPr>
        <w:drawing>
          <wp:inline distT="0" distB="0" distL="0" distR="0" wp14:anchorId="589BB4D0" wp14:editId="68746774">
            <wp:extent cx="5600700" cy="3339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rd clust cut.png"/>
                    <pic:cNvPicPr/>
                  </pic:nvPicPr>
                  <pic:blipFill>
                    <a:blip r:embed="rId7">
                      <a:extLst>
                        <a:ext uri="{28A0092B-C50C-407E-A947-70E740481C1C}">
                          <a14:useLocalDpi xmlns:a14="http://schemas.microsoft.com/office/drawing/2010/main" val="0"/>
                        </a:ext>
                      </a:extLst>
                    </a:blip>
                    <a:stretch>
                      <a:fillRect/>
                    </a:stretch>
                  </pic:blipFill>
                  <pic:spPr>
                    <a:xfrm>
                      <a:off x="0" y="0"/>
                      <a:ext cx="5601331" cy="3339853"/>
                    </a:xfrm>
                    <a:prstGeom prst="rect">
                      <a:avLst/>
                    </a:prstGeom>
                  </pic:spPr>
                </pic:pic>
              </a:graphicData>
            </a:graphic>
          </wp:inline>
        </w:drawing>
      </w:r>
    </w:p>
    <w:p w:rsidR="00C2794D" w:rsidRDefault="00C2794D" w:rsidP="00C2794D">
      <w:pPr>
        <w:pStyle w:val="Caption"/>
        <w:jc w:val="center"/>
        <w:rPr>
          <w:rFonts w:ascii="Times New Roman" w:hAnsi="Times New Roman" w:cs="Times New Roman"/>
          <w:sz w:val="24"/>
        </w:rPr>
      </w:pPr>
      <w:r>
        <w:t xml:space="preserve">Figure </w:t>
      </w:r>
      <w:fldSimple w:instr=" SEQ Figure \* ARABIC ">
        <w:r w:rsidR="00C76722">
          <w:rPr>
            <w:noProof/>
          </w:rPr>
          <w:t>3</w:t>
        </w:r>
      </w:fldSimple>
    </w:p>
    <w:p w:rsidR="00C2794D" w:rsidRDefault="00C2794D" w:rsidP="000C28A1">
      <w:pPr>
        <w:spacing w:line="480" w:lineRule="auto"/>
        <w:rPr>
          <w:rFonts w:ascii="Times New Roman" w:hAnsi="Times New Roman" w:cs="Times New Roman"/>
          <w:sz w:val="24"/>
        </w:rPr>
      </w:pPr>
      <w:r>
        <w:rPr>
          <w:rFonts w:ascii="Times New Roman" w:hAnsi="Times New Roman" w:cs="Times New Roman"/>
          <w:sz w:val="24"/>
        </w:rPr>
        <w:lastRenderedPageBreak/>
        <w:t>I believe the Ward cluster to be the best as there is a clear indication of group similarities.  Most of the color-coded observation ID’s are close together.  However, the cluster cuts still show some error.</w:t>
      </w:r>
    </w:p>
    <w:p w:rsidR="000C28A1" w:rsidRPr="00701C1A" w:rsidRDefault="000C28A1" w:rsidP="000C28A1">
      <w:pPr>
        <w:spacing w:line="480" w:lineRule="auto"/>
        <w:rPr>
          <w:rFonts w:ascii="Times New Roman" w:hAnsi="Times New Roman" w:cs="Times New Roman"/>
          <w:sz w:val="24"/>
        </w:rPr>
      </w:pPr>
      <w:r w:rsidRPr="00701C1A">
        <w:rPr>
          <w:rFonts w:ascii="Times New Roman" w:hAnsi="Times New Roman" w:cs="Times New Roman"/>
          <w:sz w:val="24"/>
        </w:rPr>
        <w:t>Following this, I also ran some Principal Component Analysis on the 8 original variables.  This le</w:t>
      </w:r>
      <w:r w:rsidR="00C2794D">
        <w:rPr>
          <w:rFonts w:ascii="Times New Roman" w:hAnsi="Times New Roman" w:cs="Times New Roman"/>
          <w:sz w:val="24"/>
        </w:rPr>
        <w:t xml:space="preserve">ad to the </w:t>
      </w:r>
      <w:proofErr w:type="spellStart"/>
      <w:r w:rsidR="00C2794D">
        <w:rPr>
          <w:rFonts w:ascii="Times New Roman" w:hAnsi="Times New Roman" w:cs="Times New Roman"/>
          <w:sz w:val="24"/>
        </w:rPr>
        <w:t>biplot</w:t>
      </w:r>
      <w:proofErr w:type="spellEnd"/>
      <w:r w:rsidR="00C2794D">
        <w:rPr>
          <w:rFonts w:ascii="Times New Roman" w:hAnsi="Times New Roman" w:cs="Times New Roman"/>
          <w:sz w:val="24"/>
        </w:rPr>
        <w:t xml:space="preserve"> below (Figure 4</w:t>
      </w:r>
      <w:r w:rsidRPr="00701C1A">
        <w:rPr>
          <w:rFonts w:ascii="Times New Roman" w:hAnsi="Times New Roman" w:cs="Times New Roman"/>
          <w:sz w:val="24"/>
        </w:rPr>
        <w:t>.).</w:t>
      </w:r>
    </w:p>
    <w:p w:rsidR="000C28A1" w:rsidRDefault="000C28A1" w:rsidP="00B32743">
      <w:pPr>
        <w:keepNext/>
        <w:spacing w:line="480" w:lineRule="auto"/>
        <w:jc w:val="center"/>
      </w:pPr>
      <w:r>
        <w:rPr>
          <w:noProof/>
        </w:rPr>
        <w:drawing>
          <wp:inline distT="0" distB="0" distL="0" distR="0">
            <wp:extent cx="4562334" cy="2720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plot.png"/>
                    <pic:cNvPicPr/>
                  </pic:nvPicPr>
                  <pic:blipFill>
                    <a:blip r:embed="rId8">
                      <a:extLst>
                        <a:ext uri="{28A0092B-C50C-407E-A947-70E740481C1C}">
                          <a14:useLocalDpi xmlns:a14="http://schemas.microsoft.com/office/drawing/2010/main" val="0"/>
                        </a:ext>
                      </a:extLst>
                    </a:blip>
                    <a:stretch>
                      <a:fillRect/>
                    </a:stretch>
                  </pic:blipFill>
                  <pic:spPr>
                    <a:xfrm>
                      <a:off x="0" y="0"/>
                      <a:ext cx="4575080" cy="2727940"/>
                    </a:xfrm>
                    <a:prstGeom prst="rect">
                      <a:avLst/>
                    </a:prstGeom>
                  </pic:spPr>
                </pic:pic>
              </a:graphicData>
            </a:graphic>
          </wp:inline>
        </w:drawing>
      </w:r>
    </w:p>
    <w:p w:rsidR="000C28A1" w:rsidRDefault="000C28A1" w:rsidP="000C28A1">
      <w:pPr>
        <w:pStyle w:val="Caption"/>
        <w:jc w:val="center"/>
      </w:pPr>
      <w:r>
        <w:t xml:space="preserve">Figure </w:t>
      </w:r>
      <w:r w:rsidR="00D06099">
        <w:fldChar w:fldCharType="begin"/>
      </w:r>
      <w:r w:rsidR="00D06099">
        <w:instrText xml:space="preserve"> SEQ Figure \* ARABIC </w:instrText>
      </w:r>
      <w:r w:rsidR="00D06099">
        <w:fldChar w:fldCharType="separate"/>
      </w:r>
      <w:r w:rsidR="00C76722">
        <w:rPr>
          <w:noProof/>
        </w:rPr>
        <w:t>4</w:t>
      </w:r>
      <w:r w:rsidR="00D06099">
        <w:rPr>
          <w:noProof/>
        </w:rPr>
        <w:fldChar w:fldCharType="end"/>
      </w:r>
      <w:r>
        <w:t>.</w:t>
      </w:r>
    </w:p>
    <w:p w:rsidR="000C28A1" w:rsidRPr="00701C1A" w:rsidRDefault="000C28A1" w:rsidP="00BD309D">
      <w:pPr>
        <w:spacing w:line="480" w:lineRule="auto"/>
        <w:rPr>
          <w:rFonts w:ascii="Times New Roman" w:hAnsi="Times New Roman" w:cs="Times New Roman"/>
          <w:sz w:val="24"/>
        </w:rPr>
      </w:pPr>
      <w:r w:rsidRPr="00701C1A">
        <w:rPr>
          <w:rFonts w:ascii="Times New Roman" w:hAnsi="Times New Roman" w:cs="Times New Roman"/>
          <w:sz w:val="24"/>
        </w:rPr>
        <w:t xml:space="preserve">The PCA narrowed the data to 2 total principle components based on the </w:t>
      </w:r>
      <w:r w:rsidR="00BD309D" w:rsidRPr="00701C1A">
        <w:rPr>
          <w:rFonts w:ascii="Times New Roman" w:hAnsi="Times New Roman" w:cs="Times New Roman"/>
          <w:sz w:val="24"/>
        </w:rPr>
        <w:t>transformation and its loadings.  From this I was able to plot the data in two dimensions.  The loadings are detailed in the data below:</w:t>
      </w:r>
    </w:p>
    <w:tbl>
      <w:tblPr>
        <w:tblStyle w:val="TableGrid"/>
        <w:tblW w:w="0" w:type="auto"/>
        <w:tblLook w:val="04A0" w:firstRow="1" w:lastRow="0" w:firstColumn="1" w:lastColumn="0" w:noHBand="0" w:noVBand="1"/>
      </w:tblPr>
      <w:tblGrid>
        <w:gridCol w:w="3116"/>
        <w:gridCol w:w="3117"/>
        <w:gridCol w:w="3117"/>
      </w:tblGrid>
      <w:tr w:rsidR="00BD309D" w:rsidRPr="00BD309D" w:rsidTr="00BD309D">
        <w:tc>
          <w:tcPr>
            <w:tcW w:w="3116"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PC1</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PC2</w:t>
            </w:r>
          </w:p>
        </w:tc>
      </w:tr>
      <w:tr w:rsidR="00BD309D" w:rsidRPr="00BD309D" w:rsidTr="00BD309D">
        <w:tc>
          <w:tcPr>
            <w:tcW w:w="3116"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LBI</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0.08353495</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0.62934222</w:t>
            </w:r>
          </w:p>
        </w:tc>
      </w:tr>
      <w:tr w:rsidR="00BD309D" w:rsidRPr="00BD309D" w:rsidTr="00BD309D">
        <w:tc>
          <w:tcPr>
            <w:tcW w:w="3116"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RTI</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0.40814766</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0.09025955</w:t>
            </w:r>
          </w:p>
        </w:tc>
      </w:tr>
      <w:tr w:rsidR="00BD309D" w:rsidRPr="00BD309D" w:rsidTr="00BD309D">
        <w:tc>
          <w:tcPr>
            <w:tcW w:w="3116"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WDI</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0.32520276</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0.44596791</w:t>
            </w:r>
          </w:p>
        </w:tc>
      </w:tr>
      <w:tr w:rsidR="00BD309D" w:rsidRPr="00BD309D" w:rsidTr="00BD309D">
        <w:tc>
          <w:tcPr>
            <w:tcW w:w="3116"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FLA</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0.27519939</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0.48080250</w:t>
            </w:r>
          </w:p>
        </w:tc>
      </w:tr>
      <w:tr w:rsidR="00BD309D" w:rsidRPr="00BD309D" w:rsidTr="00BD309D">
        <w:tc>
          <w:tcPr>
            <w:tcW w:w="3116"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PSF</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0.37225126</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0.36452757</w:t>
            </w:r>
          </w:p>
        </w:tc>
      </w:tr>
      <w:tr w:rsidR="00BD309D" w:rsidRPr="00BD309D" w:rsidTr="00BD309D">
        <w:tc>
          <w:tcPr>
            <w:tcW w:w="3116"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FSF</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0.33009028</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0.12286919</w:t>
            </w:r>
          </w:p>
        </w:tc>
      </w:tr>
      <w:tr w:rsidR="00BD309D" w:rsidRPr="00BD309D" w:rsidTr="00BD309D">
        <w:tc>
          <w:tcPr>
            <w:tcW w:w="3116"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ZDF1</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0.47592915</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0.07252034</w:t>
            </w:r>
          </w:p>
        </w:tc>
      </w:tr>
      <w:tr w:rsidR="00BD309D" w:rsidRPr="00BD309D" w:rsidTr="00BD309D">
        <w:tc>
          <w:tcPr>
            <w:tcW w:w="3116"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PROZD</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0.41340865</w:t>
            </w:r>
          </w:p>
        </w:tc>
        <w:tc>
          <w:tcPr>
            <w:tcW w:w="3117" w:type="dxa"/>
          </w:tcPr>
          <w:p w:rsidR="00BD309D" w:rsidRPr="00BD309D" w:rsidRDefault="00BD309D" w:rsidP="00C103CD">
            <w:pPr>
              <w:wordWrap w:val="0"/>
              <w:spacing w:line="225" w:lineRule="atLeast"/>
              <w:rPr>
                <w:rFonts w:ascii="Lucida Console" w:eastAsia="Times New Roman" w:hAnsi="Lucida Console" w:cs="Courier New"/>
                <w:color w:val="000000"/>
                <w:sz w:val="20"/>
                <w:szCs w:val="20"/>
              </w:rPr>
            </w:pPr>
            <w:r w:rsidRPr="00BD309D">
              <w:rPr>
                <w:rFonts w:ascii="Lucida Console" w:eastAsia="Times New Roman" w:hAnsi="Lucida Console" w:cs="Courier New"/>
                <w:color w:val="000000"/>
                <w:sz w:val="20"/>
                <w:szCs w:val="20"/>
              </w:rPr>
              <w:t>0.11174422</w:t>
            </w:r>
          </w:p>
        </w:tc>
      </w:tr>
    </w:tbl>
    <w:p w:rsidR="00BD309D" w:rsidRDefault="00BD309D" w:rsidP="000C28A1"/>
    <w:p w:rsidR="00BD309D" w:rsidRPr="00701C1A" w:rsidRDefault="001E0689" w:rsidP="001E0689">
      <w:pPr>
        <w:spacing w:line="480" w:lineRule="auto"/>
        <w:rPr>
          <w:rFonts w:ascii="Times New Roman" w:hAnsi="Times New Roman" w:cs="Times New Roman"/>
          <w:sz w:val="24"/>
        </w:rPr>
      </w:pPr>
      <w:r w:rsidRPr="00701C1A">
        <w:rPr>
          <w:rFonts w:ascii="Times New Roman" w:hAnsi="Times New Roman" w:cs="Times New Roman"/>
          <w:sz w:val="24"/>
        </w:rPr>
        <w:lastRenderedPageBreak/>
        <w:t>In the next section, I attempted to run classification on the data using the time periods of relative evolution as a grouping variable.  From the classification tree, in Figure 3 below, one can see a fairly accurate classification structure.</w:t>
      </w:r>
    </w:p>
    <w:p w:rsidR="001E0689" w:rsidRDefault="001E0689" w:rsidP="001E0689">
      <w:pPr>
        <w:keepNext/>
        <w:spacing w:line="480" w:lineRule="auto"/>
      </w:pPr>
      <w:r>
        <w:rPr>
          <w:noProof/>
        </w:rPr>
        <w:drawing>
          <wp:inline distT="0" distB="0" distL="0" distR="0" wp14:anchorId="790AC76A" wp14:editId="2D911F7A">
            <wp:extent cx="5943600" cy="35439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 tre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rsidR="001E0689" w:rsidRPr="000C28A1" w:rsidRDefault="001E0689" w:rsidP="001E0689">
      <w:pPr>
        <w:pStyle w:val="Caption"/>
        <w:jc w:val="center"/>
      </w:pPr>
      <w:r>
        <w:t xml:space="preserve">Figure </w:t>
      </w:r>
      <w:r w:rsidR="00D06099">
        <w:fldChar w:fldCharType="begin"/>
      </w:r>
      <w:r w:rsidR="00D06099">
        <w:instrText xml:space="preserve"> SEQ Figure \* ARABIC </w:instrText>
      </w:r>
      <w:r w:rsidR="00D06099">
        <w:fldChar w:fldCharType="separate"/>
      </w:r>
      <w:r w:rsidR="00C76722">
        <w:rPr>
          <w:noProof/>
        </w:rPr>
        <w:t>5</w:t>
      </w:r>
      <w:r w:rsidR="00D06099">
        <w:rPr>
          <w:noProof/>
        </w:rPr>
        <w:fldChar w:fldCharType="end"/>
      </w:r>
      <w:r>
        <w:t>.</w:t>
      </w:r>
    </w:p>
    <w:p w:rsidR="001E0689" w:rsidRPr="00701C1A" w:rsidRDefault="000C28A1" w:rsidP="000C28A1">
      <w:pPr>
        <w:spacing w:line="480" w:lineRule="auto"/>
        <w:rPr>
          <w:rFonts w:ascii="Times New Roman" w:hAnsi="Times New Roman" w:cs="Times New Roman"/>
          <w:sz w:val="24"/>
        </w:rPr>
      </w:pPr>
      <w:r w:rsidRPr="00701C1A">
        <w:rPr>
          <w:rFonts w:ascii="Times New Roman" w:hAnsi="Times New Roman" w:cs="Times New Roman"/>
          <w:sz w:val="24"/>
        </w:rPr>
        <w:t xml:space="preserve"> </w:t>
      </w:r>
      <w:r w:rsidR="001E0689" w:rsidRPr="00701C1A">
        <w:rPr>
          <w:rFonts w:ascii="Times New Roman" w:hAnsi="Times New Roman" w:cs="Times New Roman"/>
          <w:sz w:val="24"/>
        </w:rPr>
        <w:t xml:space="preserve">Furthermore, I ran some tests to find the classification error rates for my model.  </w:t>
      </w:r>
      <w:r w:rsidR="00400820">
        <w:rPr>
          <w:rFonts w:ascii="Times New Roman" w:hAnsi="Times New Roman" w:cs="Times New Roman"/>
          <w:sz w:val="24"/>
        </w:rPr>
        <w:t>Using Linear Discriminant Analysis, t</w:t>
      </w:r>
      <w:r w:rsidR="001E0689" w:rsidRPr="00701C1A">
        <w:rPr>
          <w:rFonts w:ascii="Times New Roman" w:hAnsi="Times New Roman" w:cs="Times New Roman"/>
          <w:sz w:val="24"/>
        </w:rPr>
        <w:t>he re-substitution err</w:t>
      </w:r>
      <w:r w:rsidR="00400820">
        <w:rPr>
          <w:rFonts w:ascii="Times New Roman" w:hAnsi="Times New Roman" w:cs="Times New Roman"/>
          <w:sz w:val="24"/>
        </w:rPr>
        <w:t>or rate came in at about 11.3%. The Leave-one-out cross validation error rate was about the same.</w:t>
      </w:r>
      <w:r w:rsidR="001E0689" w:rsidRPr="00701C1A">
        <w:rPr>
          <w:rFonts w:ascii="Times New Roman" w:hAnsi="Times New Roman" w:cs="Times New Roman"/>
          <w:sz w:val="24"/>
        </w:rPr>
        <w:t xml:space="preserve">  </w:t>
      </w:r>
      <w:r w:rsidR="00400820">
        <w:rPr>
          <w:rFonts w:ascii="Times New Roman" w:hAnsi="Times New Roman" w:cs="Times New Roman"/>
          <w:sz w:val="24"/>
        </w:rPr>
        <w:t>The variables used in the tree to make these cuts may turn out to be significant in later analysis.</w:t>
      </w:r>
      <w:bookmarkStart w:id="0" w:name="_GoBack"/>
      <w:bookmarkEnd w:id="0"/>
    </w:p>
    <w:p w:rsidR="000C28A1" w:rsidRDefault="001E0689" w:rsidP="00101320">
      <w:pPr>
        <w:spacing w:line="480" w:lineRule="auto"/>
        <w:rPr>
          <w:rFonts w:ascii="Times New Roman" w:hAnsi="Times New Roman" w:cs="Times New Roman"/>
          <w:sz w:val="24"/>
        </w:rPr>
      </w:pPr>
      <w:r w:rsidRPr="00701C1A">
        <w:rPr>
          <w:rFonts w:ascii="Times New Roman" w:hAnsi="Times New Roman" w:cs="Times New Roman"/>
          <w:sz w:val="24"/>
        </w:rPr>
        <w:t xml:space="preserve">Finally, I </w:t>
      </w:r>
      <w:r w:rsidR="00C2794D">
        <w:rPr>
          <w:rFonts w:ascii="Times New Roman" w:hAnsi="Times New Roman" w:cs="Times New Roman"/>
          <w:sz w:val="24"/>
        </w:rPr>
        <w:t xml:space="preserve">added some Bagging and </w:t>
      </w:r>
      <w:proofErr w:type="spellStart"/>
      <w:r w:rsidR="00C2794D">
        <w:rPr>
          <w:rFonts w:ascii="Times New Roman" w:hAnsi="Times New Roman" w:cs="Times New Roman"/>
          <w:sz w:val="24"/>
        </w:rPr>
        <w:t>RandomForest</w:t>
      </w:r>
      <w:proofErr w:type="spellEnd"/>
      <w:r w:rsidR="00C2794D">
        <w:rPr>
          <w:rFonts w:ascii="Times New Roman" w:hAnsi="Times New Roman" w:cs="Times New Roman"/>
          <w:sz w:val="24"/>
        </w:rPr>
        <w:t xml:space="preserve"> models to my analysis.  The Variable Importance plots for those are shown below in Figures 6 and 7:</w:t>
      </w:r>
    </w:p>
    <w:p w:rsidR="00C2794D" w:rsidRDefault="00C2794D" w:rsidP="00C2794D">
      <w:pPr>
        <w:keepNext/>
        <w:spacing w:line="480" w:lineRule="auto"/>
      </w:pPr>
      <w:r>
        <w:rPr>
          <w:rFonts w:ascii="Times New Roman" w:hAnsi="Times New Roman" w:cs="Times New Roman"/>
          <w:noProof/>
          <w:sz w:val="24"/>
        </w:rPr>
        <w:lastRenderedPageBreak/>
        <w:drawing>
          <wp:inline distT="0" distB="0" distL="0" distR="0" wp14:anchorId="40B4AE19" wp14:editId="6E87C0C2">
            <wp:extent cx="5943600" cy="35439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gg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rsidR="00C2794D" w:rsidRDefault="00C2794D" w:rsidP="00C2794D">
      <w:pPr>
        <w:pStyle w:val="Caption"/>
        <w:jc w:val="center"/>
      </w:pPr>
      <w:r>
        <w:t xml:space="preserve">Figure </w:t>
      </w:r>
      <w:fldSimple w:instr=" SEQ Figure \* ARABIC ">
        <w:r w:rsidR="00C76722">
          <w:rPr>
            <w:noProof/>
          </w:rPr>
          <w:t>6</w:t>
        </w:r>
      </w:fldSimple>
    </w:p>
    <w:p w:rsidR="00C2794D" w:rsidRPr="00C2794D" w:rsidRDefault="00C2794D" w:rsidP="00C2794D">
      <w:r>
        <w:rPr>
          <w:noProof/>
        </w:rPr>
        <w:drawing>
          <wp:inline distT="0" distB="0" distL="0" distR="0">
            <wp:extent cx="5943600" cy="3543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F.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43935"/>
                    </a:xfrm>
                    <a:prstGeom prst="rect">
                      <a:avLst/>
                    </a:prstGeom>
                  </pic:spPr>
                </pic:pic>
              </a:graphicData>
            </a:graphic>
          </wp:inline>
        </w:drawing>
      </w:r>
    </w:p>
    <w:p w:rsidR="001E0689" w:rsidRPr="00701C1A" w:rsidRDefault="00C2794D" w:rsidP="00101320">
      <w:pPr>
        <w:spacing w:line="480" w:lineRule="auto"/>
        <w:rPr>
          <w:rFonts w:ascii="Times New Roman" w:hAnsi="Times New Roman" w:cs="Times New Roman"/>
          <w:sz w:val="24"/>
        </w:rPr>
      </w:pPr>
      <w:r>
        <w:rPr>
          <w:rFonts w:ascii="Times New Roman" w:hAnsi="Times New Roman" w:cs="Times New Roman"/>
          <w:sz w:val="24"/>
        </w:rPr>
        <w:lastRenderedPageBreak/>
        <w:t>The Bagging model showed that the most important variables were ZDF1, and then PROZD, FLA, and LBI.  This model gave an error rate of 16.9%.  The Random Forest model also showed the most important variable of ZDF1, followed by PROZD and FLA again.  The RF model had an error rate of 19.7%.</w:t>
      </w:r>
    </w:p>
    <w:p w:rsidR="001E0689" w:rsidRPr="00701C1A" w:rsidRDefault="001E0689" w:rsidP="00101320">
      <w:pPr>
        <w:spacing w:line="480" w:lineRule="auto"/>
        <w:rPr>
          <w:rFonts w:ascii="Times New Roman" w:hAnsi="Times New Roman" w:cs="Times New Roman"/>
          <w:sz w:val="24"/>
        </w:rPr>
      </w:pPr>
      <w:r w:rsidRPr="00701C1A">
        <w:rPr>
          <w:rFonts w:ascii="Times New Roman" w:hAnsi="Times New Roman" w:cs="Times New Roman"/>
          <w:sz w:val="24"/>
        </w:rPr>
        <w:t>CONCLUSION</w:t>
      </w:r>
    </w:p>
    <w:p w:rsidR="00701C1A" w:rsidRDefault="001E0689" w:rsidP="00101320">
      <w:pPr>
        <w:spacing w:line="480" w:lineRule="auto"/>
      </w:pPr>
      <w:r w:rsidRPr="00701C1A">
        <w:rPr>
          <w:rFonts w:ascii="Times New Roman" w:hAnsi="Times New Roman" w:cs="Times New Roman"/>
          <w:sz w:val="24"/>
        </w:rPr>
        <w:t>From the clustering analysis, there a</w:t>
      </w:r>
      <w:r w:rsidR="00701C1A" w:rsidRPr="00701C1A">
        <w:rPr>
          <w:rFonts w:ascii="Times New Roman" w:hAnsi="Times New Roman" w:cs="Times New Roman"/>
          <w:sz w:val="24"/>
        </w:rPr>
        <w:t xml:space="preserve">re some obvious grouping variables that show up in the data.  In the principal component analysis, it was apparent that </w:t>
      </w:r>
      <w:r w:rsidR="00C2794D">
        <w:rPr>
          <w:rFonts w:ascii="Times New Roman" w:hAnsi="Times New Roman" w:cs="Times New Roman"/>
          <w:sz w:val="24"/>
        </w:rPr>
        <w:t xml:space="preserve">some variables such as </w:t>
      </w:r>
      <w:r w:rsidR="00701C1A" w:rsidRPr="00701C1A">
        <w:rPr>
          <w:rFonts w:ascii="Times New Roman" w:hAnsi="Times New Roman" w:cs="Times New Roman"/>
          <w:sz w:val="24"/>
        </w:rPr>
        <w:t>LBI</w:t>
      </w:r>
      <w:r w:rsidR="00C2794D">
        <w:rPr>
          <w:rFonts w:ascii="Times New Roman" w:hAnsi="Times New Roman" w:cs="Times New Roman"/>
          <w:sz w:val="24"/>
        </w:rPr>
        <w:t>, PROZD, FLA, and ZDF1</w:t>
      </w:r>
      <w:r w:rsidR="00701C1A" w:rsidRPr="00701C1A">
        <w:rPr>
          <w:rFonts w:ascii="Times New Roman" w:hAnsi="Times New Roman" w:cs="Times New Roman"/>
          <w:sz w:val="24"/>
        </w:rPr>
        <w:t xml:space="preserve"> would be a strongly significant variable in grouping</w:t>
      </w:r>
      <w:r w:rsidR="00C2794D">
        <w:rPr>
          <w:rFonts w:ascii="Times New Roman" w:hAnsi="Times New Roman" w:cs="Times New Roman"/>
          <w:sz w:val="24"/>
        </w:rPr>
        <w:t xml:space="preserve">.  </w:t>
      </w:r>
      <w:r w:rsidR="00701C1A" w:rsidRPr="00701C1A">
        <w:rPr>
          <w:rFonts w:ascii="Times New Roman" w:hAnsi="Times New Roman" w:cs="Times New Roman"/>
          <w:sz w:val="24"/>
        </w:rPr>
        <w:t xml:space="preserve">In classification, the Linear Discriminant Analysis provided a fairly good classifier for Hominid groups.  It is clear that there is some correlation between the observed variables and the theorized technological improvements in stone tools in Europe over the time frame.  My original research question was to find a significant trend in the variables to suggest technological improvement over time.  This goal was achieved.  My goals of finding meaningful clusters and classification models was also successful. </w:t>
      </w:r>
    </w:p>
    <w:p w:rsidR="00701C1A" w:rsidRDefault="00701C1A" w:rsidP="00101320">
      <w:pPr>
        <w:spacing w:line="480" w:lineRule="auto"/>
      </w:pPr>
    </w:p>
    <w:p w:rsidR="00701C1A" w:rsidRDefault="00701C1A" w:rsidP="00101320">
      <w:pPr>
        <w:spacing w:line="480" w:lineRule="auto"/>
      </w:pPr>
    </w:p>
    <w:p w:rsidR="006B3022" w:rsidRDefault="006B3022" w:rsidP="00101320">
      <w:pPr>
        <w:spacing w:line="480" w:lineRule="auto"/>
      </w:pPr>
    </w:p>
    <w:p w:rsidR="00F97651" w:rsidRDefault="00F97651" w:rsidP="00101320">
      <w:pPr>
        <w:spacing w:line="480" w:lineRule="auto"/>
        <w:rPr>
          <w:rFonts w:ascii="Times New Roman" w:hAnsi="Times New Roman" w:cs="Times New Roman"/>
          <w:sz w:val="24"/>
          <w:szCs w:val="24"/>
        </w:rPr>
      </w:pPr>
    </w:p>
    <w:p w:rsidR="00F97651" w:rsidRDefault="00F97651" w:rsidP="00101320">
      <w:pPr>
        <w:spacing w:line="480" w:lineRule="auto"/>
        <w:rPr>
          <w:rFonts w:ascii="Times New Roman" w:hAnsi="Times New Roman" w:cs="Times New Roman"/>
          <w:sz w:val="24"/>
          <w:szCs w:val="24"/>
        </w:rPr>
      </w:pPr>
    </w:p>
    <w:p w:rsidR="00F97651" w:rsidRDefault="00F97651" w:rsidP="00101320">
      <w:pPr>
        <w:spacing w:line="480" w:lineRule="auto"/>
        <w:rPr>
          <w:rFonts w:ascii="Times New Roman" w:hAnsi="Times New Roman" w:cs="Times New Roman"/>
          <w:sz w:val="24"/>
          <w:szCs w:val="24"/>
        </w:rPr>
      </w:pPr>
    </w:p>
    <w:p w:rsidR="00F97651" w:rsidRDefault="00F97651" w:rsidP="00101320">
      <w:pPr>
        <w:spacing w:line="480" w:lineRule="auto"/>
        <w:rPr>
          <w:rFonts w:ascii="Times New Roman" w:hAnsi="Times New Roman" w:cs="Times New Roman"/>
          <w:sz w:val="24"/>
          <w:szCs w:val="24"/>
        </w:rPr>
      </w:pPr>
    </w:p>
    <w:p w:rsidR="00701C1A" w:rsidRPr="00701C1A" w:rsidRDefault="00701C1A" w:rsidP="00101320">
      <w:pPr>
        <w:spacing w:line="480" w:lineRule="auto"/>
        <w:rPr>
          <w:rFonts w:ascii="Times New Roman" w:hAnsi="Times New Roman" w:cs="Times New Roman"/>
          <w:sz w:val="24"/>
          <w:szCs w:val="24"/>
        </w:rPr>
      </w:pPr>
      <w:r w:rsidRPr="00701C1A">
        <w:rPr>
          <w:rFonts w:ascii="Times New Roman" w:hAnsi="Times New Roman" w:cs="Times New Roman"/>
          <w:sz w:val="24"/>
          <w:szCs w:val="24"/>
        </w:rPr>
        <w:lastRenderedPageBreak/>
        <w:t>REFERENCES</w:t>
      </w:r>
    </w:p>
    <w:p w:rsidR="00701C1A" w:rsidRDefault="00701C1A" w:rsidP="00701C1A">
      <w:pPr>
        <w:spacing w:line="480" w:lineRule="auto"/>
        <w:contextualSpacing/>
        <w:rPr>
          <w:rFonts w:ascii="Times New Roman" w:hAnsi="Times New Roman" w:cs="Times New Roman"/>
          <w:sz w:val="24"/>
          <w:szCs w:val="24"/>
        </w:rPr>
      </w:pPr>
      <w:proofErr w:type="spellStart"/>
      <w:r w:rsidRPr="00701C1A">
        <w:rPr>
          <w:rFonts w:ascii="Times New Roman" w:hAnsi="Times New Roman" w:cs="Times New Roman"/>
          <w:sz w:val="24"/>
          <w:szCs w:val="24"/>
        </w:rPr>
        <w:t>Lichman</w:t>
      </w:r>
      <w:proofErr w:type="spellEnd"/>
      <w:r w:rsidRPr="00701C1A">
        <w:rPr>
          <w:rFonts w:ascii="Times New Roman" w:hAnsi="Times New Roman" w:cs="Times New Roman"/>
          <w:sz w:val="24"/>
          <w:szCs w:val="24"/>
        </w:rPr>
        <w:t>, M. (2013). UCI Machine Learning Repository [http://archi</w:t>
      </w:r>
      <w:r>
        <w:rPr>
          <w:rFonts w:ascii="Times New Roman" w:hAnsi="Times New Roman" w:cs="Times New Roman"/>
          <w:sz w:val="24"/>
          <w:szCs w:val="24"/>
        </w:rPr>
        <w:t>ve.ics.uci.edu/ml]. Irvine,</w:t>
      </w:r>
    </w:p>
    <w:p w:rsidR="00701C1A" w:rsidRPr="00701C1A" w:rsidRDefault="00701C1A" w:rsidP="00701C1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CA: </w:t>
      </w:r>
      <w:r w:rsidRPr="00701C1A">
        <w:rPr>
          <w:rFonts w:ascii="Times New Roman" w:hAnsi="Times New Roman" w:cs="Times New Roman"/>
          <w:sz w:val="24"/>
          <w:szCs w:val="24"/>
        </w:rPr>
        <w:t>University of California, School of Information and Computer Science.</w:t>
      </w:r>
    </w:p>
    <w:p w:rsidR="00701C1A" w:rsidRDefault="00701C1A" w:rsidP="00701C1A">
      <w:pPr>
        <w:spacing w:line="480" w:lineRule="auto"/>
        <w:contextualSpacing/>
        <w:rPr>
          <w:rFonts w:ascii="Times New Roman" w:hAnsi="Times New Roman" w:cs="Times New Roman"/>
          <w:sz w:val="24"/>
          <w:szCs w:val="24"/>
        </w:rPr>
      </w:pPr>
      <w:r w:rsidRPr="00701C1A">
        <w:rPr>
          <w:rFonts w:ascii="Times New Roman" w:hAnsi="Times New Roman" w:cs="Times New Roman"/>
          <w:sz w:val="24"/>
          <w:szCs w:val="24"/>
        </w:rPr>
        <w:t xml:space="preserve">Weber, Thomas.  “The Lower/Middle </w:t>
      </w:r>
      <w:proofErr w:type="spellStart"/>
      <w:r w:rsidRPr="00701C1A">
        <w:rPr>
          <w:rFonts w:ascii="Times New Roman" w:hAnsi="Times New Roman" w:cs="Times New Roman"/>
          <w:sz w:val="24"/>
          <w:szCs w:val="24"/>
        </w:rPr>
        <w:t>Palaeolithic</w:t>
      </w:r>
      <w:proofErr w:type="spellEnd"/>
      <w:r w:rsidRPr="00701C1A">
        <w:rPr>
          <w:rFonts w:ascii="Times New Roman" w:hAnsi="Times New Roman" w:cs="Times New Roman"/>
          <w:sz w:val="24"/>
          <w:szCs w:val="24"/>
        </w:rPr>
        <w:t xml:space="preserve"> transition - is the</w:t>
      </w:r>
      <w:r>
        <w:rPr>
          <w:rFonts w:ascii="Times New Roman" w:hAnsi="Times New Roman" w:cs="Times New Roman"/>
          <w:sz w:val="24"/>
          <w:szCs w:val="24"/>
        </w:rPr>
        <w:t>re a Lower/Middle</w:t>
      </w:r>
    </w:p>
    <w:p w:rsidR="00701C1A" w:rsidRPr="00701C1A" w:rsidRDefault="00701C1A" w:rsidP="00701C1A">
      <w:pPr>
        <w:spacing w:line="480" w:lineRule="auto"/>
        <w:ind w:firstLine="720"/>
        <w:contextualSpacing/>
        <w:rPr>
          <w:rFonts w:ascii="Times New Roman" w:hAnsi="Times New Roman" w:cs="Times New Roman"/>
          <w:sz w:val="24"/>
          <w:szCs w:val="24"/>
        </w:rPr>
      </w:pPr>
      <w:proofErr w:type="spellStart"/>
      <w:r>
        <w:rPr>
          <w:rFonts w:ascii="Times New Roman" w:hAnsi="Times New Roman" w:cs="Times New Roman"/>
          <w:sz w:val="24"/>
          <w:szCs w:val="24"/>
        </w:rPr>
        <w:t>Palaeolithic</w:t>
      </w:r>
      <w:proofErr w:type="spellEnd"/>
      <w:r>
        <w:rPr>
          <w:rFonts w:ascii="Times New Roman" w:hAnsi="Times New Roman" w:cs="Times New Roman"/>
          <w:sz w:val="24"/>
          <w:szCs w:val="24"/>
        </w:rPr>
        <w:t xml:space="preserve"> </w:t>
      </w:r>
      <w:r w:rsidRPr="00701C1A">
        <w:rPr>
          <w:rFonts w:ascii="Times New Roman" w:hAnsi="Times New Roman" w:cs="Times New Roman"/>
          <w:sz w:val="24"/>
          <w:szCs w:val="24"/>
        </w:rPr>
        <w:t xml:space="preserve">transition?” </w:t>
      </w:r>
      <w:proofErr w:type="spellStart"/>
      <w:r w:rsidRPr="00701C1A">
        <w:rPr>
          <w:rFonts w:ascii="Times New Roman" w:hAnsi="Times New Roman" w:cs="Times New Roman"/>
          <w:i/>
          <w:sz w:val="24"/>
          <w:szCs w:val="24"/>
        </w:rPr>
        <w:t>Museo</w:t>
      </w:r>
      <w:proofErr w:type="spellEnd"/>
      <w:r w:rsidRPr="00701C1A">
        <w:rPr>
          <w:rFonts w:ascii="Times New Roman" w:hAnsi="Times New Roman" w:cs="Times New Roman"/>
          <w:i/>
          <w:sz w:val="24"/>
          <w:szCs w:val="24"/>
        </w:rPr>
        <w:t xml:space="preserve"> </w:t>
      </w:r>
      <w:proofErr w:type="spellStart"/>
      <w:r w:rsidRPr="00701C1A">
        <w:rPr>
          <w:rFonts w:ascii="Times New Roman" w:hAnsi="Times New Roman" w:cs="Times New Roman"/>
          <w:i/>
          <w:sz w:val="24"/>
          <w:szCs w:val="24"/>
        </w:rPr>
        <w:t>Tridentino</w:t>
      </w:r>
      <w:proofErr w:type="spellEnd"/>
      <w:r w:rsidRPr="00701C1A">
        <w:rPr>
          <w:rFonts w:ascii="Times New Roman" w:hAnsi="Times New Roman" w:cs="Times New Roman"/>
          <w:i/>
          <w:sz w:val="24"/>
          <w:szCs w:val="24"/>
        </w:rPr>
        <w:t xml:space="preserve"> di </w:t>
      </w:r>
      <w:proofErr w:type="spellStart"/>
      <w:r w:rsidRPr="00701C1A">
        <w:rPr>
          <w:rFonts w:ascii="Times New Roman" w:hAnsi="Times New Roman" w:cs="Times New Roman"/>
          <w:i/>
          <w:sz w:val="24"/>
          <w:szCs w:val="24"/>
        </w:rPr>
        <w:t>Scienze</w:t>
      </w:r>
      <w:proofErr w:type="spellEnd"/>
      <w:r w:rsidRPr="00701C1A">
        <w:rPr>
          <w:rFonts w:ascii="Times New Roman" w:hAnsi="Times New Roman" w:cs="Times New Roman"/>
          <w:i/>
          <w:sz w:val="24"/>
          <w:szCs w:val="24"/>
        </w:rPr>
        <w:t xml:space="preserve"> </w:t>
      </w:r>
      <w:proofErr w:type="spellStart"/>
      <w:r w:rsidRPr="00701C1A">
        <w:rPr>
          <w:rFonts w:ascii="Times New Roman" w:hAnsi="Times New Roman" w:cs="Times New Roman"/>
          <w:i/>
          <w:sz w:val="24"/>
          <w:szCs w:val="24"/>
        </w:rPr>
        <w:t>Naturali</w:t>
      </w:r>
      <w:proofErr w:type="spellEnd"/>
      <w:r w:rsidRPr="00701C1A">
        <w:rPr>
          <w:rFonts w:ascii="Times New Roman" w:hAnsi="Times New Roman" w:cs="Times New Roman"/>
          <w:i/>
          <w:sz w:val="24"/>
          <w:szCs w:val="24"/>
        </w:rPr>
        <w:t>, Trento.</w:t>
      </w:r>
      <w:r w:rsidRPr="00701C1A">
        <w:rPr>
          <w:rFonts w:ascii="Times New Roman" w:hAnsi="Times New Roman" w:cs="Times New Roman"/>
          <w:sz w:val="24"/>
          <w:szCs w:val="24"/>
        </w:rPr>
        <w:t xml:space="preserve"> Web. 2009.</w:t>
      </w:r>
    </w:p>
    <w:sectPr w:rsidR="00701C1A" w:rsidRPr="00701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931CF"/>
    <w:multiLevelType w:val="hybridMultilevel"/>
    <w:tmpl w:val="66D43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915"/>
    <w:rsid w:val="000C28A1"/>
    <w:rsid w:val="00101320"/>
    <w:rsid w:val="001E0689"/>
    <w:rsid w:val="00200014"/>
    <w:rsid w:val="00211915"/>
    <w:rsid w:val="00400820"/>
    <w:rsid w:val="006B3022"/>
    <w:rsid w:val="00701C1A"/>
    <w:rsid w:val="00971D5A"/>
    <w:rsid w:val="00A60AF4"/>
    <w:rsid w:val="00AB7E7B"/>
    <w:rsid w:val="00B32743"/>
    <w:rsid w:val="00BC5F76"/>
    <w:rsid w:val="00BD309D"/>
    <w:rsid w:val="00C2794D"/>
    <w:rsid w:val="00C76722"/>
    <w:rsid w:val="00D06099"/>
    <w:rsid w:val="00E52495"/>
    <w:rsid w:val="00F9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60ADF8-1B1F-43D7-B223-BEB09FC6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00014"/>
  </w:style>
  <w:style w:type="paragraph" w:styleId="ListParagraph">
    <w:name w:val="List Paragraph"/>
    <w:basedOn w:val="Normal"/>
    <w:uiPriority w:val="34"/>
    <w:qFormat/>
    <w:rsid w:val="00200014"/>
    <w:pPr>
      <w:ind w:left="720"/>
      <w:contextualSpacing/>
    </w:pPr>
  </w:style>
  <w:style w:type="paragraph" w:styleId="Caption">
    <w:name w:val="caption"/>
    <w:basedOn w:val="Normal"/>
    <w:next w:val="Normal"/>
    <w:uiPriority w:val="35"/>
    <w:unhideWhenUsed/>
    <w:qFormat/>
    <w:rsid w:val="000C28A1"/>
    <w:pPr>
      <w:spacing w:after="200" w:line="240" w:lineRule="auto"/>
    </w:pPr>
    <w:rPr>
      <w:i/>
      <w:iCs/>
      <w:color w:val="44546A" w:themeColor="text2"/>
      <w:sz w:val="18"/>
      <w:szCs w:val="18"/>
    </w:rPr>
  </w:style>
  <w:style w:type="table" w:styleId="TableGrid">
    <w:name w:val="Table Grid"/>
    <w:basedOn w:val="TableNormal"/>
    <w:uiPriority w:val="39"/>
    <w:rsid w:val="00BD30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54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1251</TotalTime>
  <Pages>1</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5</cp:revision>
  <cp:lastPrinted>2016-04-21T03:45:00Z</cp:lastPrinted>
  <dcterms:created xsi:type="dcterms:W3CDTF">2016-04-19T23:47:00Z</dcterms:created>
  <dcterms:modified xsi:type="dcterms:W3CDTF">2016-04-21T22:00:00Z</dcterms:modified>
</cp:coreProperties>
</file>