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Bài Thu Hoạch Chính Trị Giữa Khóa 20TH01</w:t>
      </w:r>
    </w:p>
    <w:p w:rsidR="00000000" w:rsidDel="00000000" w:rsidP="00000000" w:rsidRDefault="00000000" w:rsidRPr="00000000" w14:paraId="00000002">
      <w:pPr>
        <w:rPr/>
      </w:pPr>
      <w:r w:rsidDel="00000000" w:rsidR="00000000" w:rsidRPr="00000000">
        <w:rPr>
          <w:b w:val="1"/>
          <w:rtl w:val="0"/>
        </w:rPr>
        <w:t xml:space="preserve">Họ và tên</w:t>
      </w:r>
      <w:r w:rsidDel="00000000" w:rsidR="00000000" w:rsidRPr="00000000">
        <w:rPr>
          <w:rtl w:val="0"/>
        </w:rPr>
        <w:t xml:space="preserve">: Lê Quang Hướng</w:t>
      </w:r>
    </w:p>
    <w:p w:rsidR="00000000" w:rsidDel="00000000" w:rsidP="00000000" w:rsidRDefault="00000000" w:rsidRPr="00000000" w14:paraId="00000003">
      <w:pPr>
        <w:rPr/>
      </w:pPr>
      <w:r w:rsidDel="00000000" w:rsidR="00000000" w:rsidRPr="00000000">
        <w:rPr>
          <w:b w:val="1"/>
          <w:rtl w:val="0"/>
        </w:rPr>
        <w:t xml:space="preserve">Lớp</w:t>
      </w:r>
      <w:r w:rsidDel="00000000" w:rsidR="00000000" w:rsidRPr="00000000">
        <w:rPr>
          <w:rtl w:val="0"/>
        </w:rPr>
        <w:t xml:space="preserve">: 20TH01</w:t>
      </w:r>
    </w:p>
    <w:p w:rsidR="00000000" w:rsidDel="00000000" w:rsidP="00000000" w:rsidRDefault="00000000" w:rsidRPr="00000000" w14:paraId="00000004">
      <w:pPr>
        <w:rPr/>
      </w:pPr>
      <w:r w:rsidDel="00000000" w:rsidR="00000000" w:rsidRPr="00000000">
        <w:rPr>
          <w:b w:val="1"/>
          <w:rtl w:val="0"/>
        </w:rPr>
        <w:t xml:space="preserve">MSSV</w:t>
      </w:r>
      <w:r w:rsidDel="00000000" w:rsidR="00000000" w:rsidRPr="00000000">
        <w:rPr>
          <w:rtl w:val="0"/>
        </w:rPr>
        <w:t xml:space="preserve">: 17050036</w:t>
        <w:br w:type="textWrapping"/>
      </w:r>
      <w:r w:rsidDel="00000000" w:rsidR="00000000" w:rsidRPr="00000000">
        <w:rPr>
          <w:b w:val="1"/>
          <w:rtl w:val="0"/>
        </w:rPr>
        <w:t xml:space="preserve">Khoa</w:t>
      </w:r>
      <w:r w:rsidDel="00000000" w:rsidR="00000000" w:rsidRPr="00000000">
        <w:rPr>
          <w:rtl w:val="0"/>
        </w:rPr>
        <w:t xml:space="preserve">: FIRA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 Câu hỏi bài thu hoạch</w:t>
      </w:r>
    </w:p>
    <w:p w:rsidR="00000000" w:rsidDel="00000000" w:rsidP="00000000" w:rsidRDefault="00000000" w:rsidRPr="00000000" w14:paraId="00000007">
      <w:pPr>
        <w:rPr>
          <w:u w:val="single"/>
        </w:rPr>
      </w:pPr>
      <w:r w:rsidDel="00000000" w:rsidR="00000000" w:rsidRPr="00000000">
        <w:rPr>
          <w:u w:val="single"/>
          <w:rtl w:val="0"/>
        </w:rPr>
        <w:t xml:space="preserve">Câu 2: Dự định nghề nghiệp tương lai của em là gì? Theo em để thành công trong công việc mà em dự định trong tương lai thì cần chuẩn bị những gì ngay từ bây giờ?</w:t>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Ý 1: Dự định nghề nghiệp tương lai của em là gì?</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Dự định nghề nghiệp tương lai của e là trở thành 1 kỹ sư phần mền.</w:t>
      </w:r>
    </w:p>
    <w:p w:rsidR="00000000" w:rsidDel="00000000" w:rsidP="00000000" w:rsidRDefault="00000000" w:rsidRPr="00000000" w14:paraId="0000000B">
      <w:pPr>
        <w:rPr/>
      </w:pPr>
      <w:r w:rsidDel="00000000" w:rsidR="00000000" w:rsidRPr="00000000">
        <w:rPr>
          <w:rtl w:val="0"/>
        </w:rPr>
        <w:t xml:space="preserve">Ý 2: Theo em để thành công trong công việc mà em dự định trong tương lai thì cần chuẩn bị những gì ngay từ bây giờ?</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Em cần chuẩn bị về ngoại ngữ cho bản thân.</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Cố gắng học tập trong môi trường Đại học.</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Tiếp súc với doanh nghiệp vs ngành nghề mà mình đang học.</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Trang bị cho mình nhiều kỹ năng mền và kỹ năng cứng.</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Tạo mối quan hệ, hợp tác với mọi người xung quanh.</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Suy nghĩ tích cực, chăm lo cho bản thân.</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Tham gia hoạt động Đoàn hội để hòa hợp với môi trường và nó sẽ tạo cho </w:t>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