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468.0" w:type="dxa"/>
        <w:tblLayout w:type="fixed"/>
        <w:tblLook w:val="0000"/>
      </w:tblPr>
      <w:tblGrid>
        <w:gridCol w:w="7320"/>
        <w:gridCol w:w="6720"/>
        <w:tblGridChange w:id="0">
          <w:tblGrid>
            <w:gridCol w:w="7320"/>
            <w:gridCol w:w="6720"/>
          </w:tblGrid>
        </w:tblGridChange>
      </w:tblGrid>
      <w:tr>
        <w:trPr>
          <w:trHeight w:val="140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Times New Roman" w:cs="Times New Roman" w:eastAsia="Times New Roman" w:hAnsi="Times New Roman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0"/>
                <w:szCs w:val="30"/>
                <w:vertAlign w:val="baseline"/>
                <w:rtl w:val="0"/>
              </w:rPr>
              <w:t xml:space="preserve">TỈNH ĐOÀN BÌNH DƯƠNG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BCH ĐOÀN TRƯỜNG ĐẠI HỌC BÌNH DƯƠNG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ĐẠI HỘI ĐẠI BIỂU LẦN IX NHIỆM KỲ 2019 –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i w:val="0"/>
                <w:sz w:val="34"/>
                <w:szCs w:val="34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vertAlign w:val="baseline"/>
                <w:rtl w:val="0"/>
              </w:rPr>
              <w:t xml:space="preserve">ĐOÀN TNCS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right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jc w:val="righ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Bình Dương, ngày    tháng    năm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882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882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DANH SÁCH TRÍCH NGANG NHÂN SỰ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882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DỰ ĐẠI HỘI ĐẠI BIỂU ĐOÀN tncs HỒ CHÍ MINH TRƯỜNG ĐẠI HỌC BÌNH DƯƠNG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440"/>
          <w:tab w:val="center" w:pos="10080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Khóa IX Nhiệm kỳ 2019 –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02.0" w:type="dxa"/>
        <w:jc w:val="left"/>
        <w:tblInd w:w="-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260"/>
        <w:gridCol w:w="720"/>
        <w:gridCol w:w="720"/>
        <w:gridCol w:w="780"/>
        <w:gridCol w:w="780"/>
        <w:gridCol w:w="840"/>
        <w:gridCol w:w="840"/>
        <w:gridCol w:w="780"/>
        <w:gridCol w:w="720"/>
        <w:gridCol w:w="870"/>
        <w:gridCol w:w="930"/>
        <w:gridCol w:w="885"/>
        <w:gridCol w:w="1020"/>
        <w:gridCol w:w="2217"/>
        <w:gridCol w:w="900"/>
        <w:tblGridChange w:id="0">
          <w:tblGrid>
            <w:gridCol w:w="540"/>
            <w:gridCol w:w="1260"/>
            <w:gridCol w:w="720"/>
            <w:gridCol w:w="720"/>
            <w:gridCol w:w="780"/>
            <w:gridCol w:w="780"/>
            <w:gridCol w:w="840"/>
            <w:gridCol w:w="840"/>
            <w:gridCol w:w="780"/>
            <w:gridCol w:w="720"/>
            <w:gridCol w:w="870"/>
            <w:gridCol w:w="930"/>
            <w:gridCol w:w="885"/>
            <w:gridCol w:w="1020"/>
            <w:gridCol w:w="2217"/>
            <w:gridCol w:w="900"/>
          </w:tblGrid>
        </w:tblGridChange>
      </w:tblGrid>
      <w:tr>
        <w:trPr>
          <w:trHeight w:val="4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Năm 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SĐT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Dân Tộc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Tôn giáo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Quê quán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Đảng, Đoàn, Hội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Chức vụ công tác hiện 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Thành tích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Size 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Đảng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Đoàn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Hội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Đảng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Đoàn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color w:val="ffff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Hội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ff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ff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60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Lê Quang Hướng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0344847259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Quảng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Ủy viên BCH Đoàn trường Đại Học Bình Dương, Bí thư chi Đoàn 20TH01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Tham gia chiến dịch MHX địa bàn tỉnh Tây Ninh năm 2019. 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Tham gia tiếp sức mùa thi năm 2019. -  Giải nhất cuộc thi “Robofight BDU năm 2019”. 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Tham gia hiến máu nhân đạo năm 2018. - Tham gia hội trại tập huấn 2018. 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Tham gia hội thi” sáng tạo khoa học kỹ thuật tình Bình Dương năm 2017 – 2019”. 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Tham gia hội thi “sinh viên thanh lịch trường Đại Học Bình Dương năm 2018” 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Tham gia cuộc thi “Rung Chuông Vàng năm 2018”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L,XL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                  XÁC NHẬN CỦA ĐOÀN KHOA</w:t>
        <w:tab/>
        <w:t xml:space="preserve">                                                                                     NGƯỜI KHAI</w:t>
      </w:r>
    </w:p>
    <w:p w:rsidR="00000000" w:rsidDel="00000000" w:rsidP="00000000" w:rsidRDefault="00000000" w:rsidRPr="00000000" w14:paraId="0000005B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C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pos="2640"/>
          <w:tab w:val="center" w:pos="7440"/>
          <w:tab w:val="center" w:pos="121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                 ……………………………………</w:t>
        <w:tab/>
        <w:t xml:space="preserve">                                                                          ………………………………..</w:t>
      </w:r>
    </w:p>
    <w:sectPr>
      <w:pgSz w:h="12240" w:w="15840"/>
      <w:pgMar w:bottom="360" w:top="902" w:left="426" w:right="5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NI-Kor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NI-Korin" w:cs="VNI-Korin" w:eastAsia="VNI-Korin" w:hAnsi="VNI-Korin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