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6FD7" w14:textId="75C684FC" w:rsidR="00F328E0" w:rsidRDefault="00F328E0" w:rsidP="00F328E0">
      <w:pPr>
        <w:pStyle w:val="Balk2"/>
        <w:shd w:val="clear" w:color="auto" w:fill="FFFFFF"/>
        <w:spacing w:before="0" w:beforeAutospacing="0"/>
        <w:rPr>
          <w:rFonts w:ascii="Formular" w:hAnsi="Formular"/>
          <w:color w:val="FF0000"/>
        </w:rPr>
      </w:pPr>
      <w:r w:rsidRPr="00F328E0">
        <w:rPr>
          <w:color w:val="FF0000"/>
          <w:lang w:val="tr"/>
        </w:rPr>
        <w:t>EC2 Birimleri</w:t>
      </w:r>
    </w:p>
    <w:p w14:paraId="68841D4B" w14:textId="2F64BFDB" w:rsidR="002F4A45" w:rsidRPr="002F4A45" w:rsidRDefault="002F4A45" w:rsidP="00F328E0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</w:rPr>
      </w:pPr>
      <w:r w:rsidRPr="002F4A45">
        <w:rPr>
          <w:b w:val="0"/>
          <w:bCs w:val="0"/>
          <w:color w:val="FF0000"/>
          <w:sz w:val="32"/>
          <w:szCs w:val="32"/>
          <w:lang w:val="tr"/>
        </w:rPr>
        <w:t>EC2 Blok Tabanlı Sanal Diskler</w:t>
      </w:r>
    </w:p>
    <w:p w14:paraId="1E331D9C" w14:textId="472106D4" w:rsidR="00F328E0" w:rsidRPr="002F4A45" w:rsidRDefault="00F328E0" w:rsidP="00F328E0">
      <w:pPr>
        <w:pStyle w:val="NormalWeb"/>
        <w:shd w:val="clear" w:color="auto" w:fill="FFFFFF"/>
        <w:spacing w:before="0" w:beforeAutospacing="0"/>
        <w:rPr>
          <w:rFonts w:ascii="Formular" w:hAnsi="Formular"/>
          <w:b/>
          <w:bCs/>
          <w:color w:val="212529"/>
          <w:sz w:val="29"/>
          <w:szCs w:val="29"/>
        </w:rPr>
      </w:pPr>
      <w:r>
        <w:rPr>
          <w:rFonts w:ascii="Formular" w:hAnsi="Formular"/>
          <w:noProof/>
          <w:color w:val="FF0000"/>
        </w:rPr>
        <w:drawing>
          <wp:inline distT="0" distB="0" distL="0" distR="0" wp14:anchorId="57160340" wp14:editId="78E8514A">
            <wp:extent cx="2857500" cy="16821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8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B6DA" w14:textId="1301152B" w:rsidR="00F328E0" w:rsidRPr="00F328E0" w:rsidRDefault="00F328E0" w:rsidP="00F328E0">
      <w:pPr>
        <w:pStyle w:val="ListeParagraf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328E0">
        <w:rPr>
          <w:noProof w:val="0"/>
          <w:color w:val="212529"/>
          <w:sz w:val="24"/>
          <w:szCs w:val="24"/>
          <w:lang w:val="tr"/>
        </w:rPr>
        <w:t xml:space="preserve">Birim, bulut sunucularına ekleyebileceğiniz dayanıklı bir depolama cihazıdır. İlişkili makinenin verilerini depoladığı veya uygulamalarını yüklediği bir konumdur. </w:t>
      </w:r>
    </w:p>
    <w:p w14:paraId="6B8A801E" w14:textId="06A44235" w:rsidR="00F328E0" w:rsidRPr="002F4A45" w:rsidRDefault="00F328E0" w:rsidP="002F4A45">
      <w:pPr>
        <w:pStyle w:val="ListeParagraf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328E0">
        <w:rPr>
          <w:noProof w:val="0"/>
          <w:color w:val="212529"/>
          <w:sz w:val="24"/>
          <w:szCs w:val="24"/>
          <w:lang w:val="tr"/>
        </w:rPr>
        <w:t xml:space="preserve">AWS, Blok Tabanlı Depolama kategorisindeki müşteriler için 2 temel birim seçeneği sunar. </w:t>
      </w:r>
      <w:r w:rsidRPr="002F4A45">
        <w:rPr>
          <w:noProof w:val="0"/>
          <w:color w:val="212529"/>
          <w:sz w:val="24"/>
          <w:szCs w:val="24"/>
          <w:lang w:val="tr"/>
        </w:rPr>
        <w:t>Bunlar Bulut Sunucusu Deposu (Geçici Ömürlü) ve Elastik Blok Depolama'dır (EBS).</w:t>
      </w:r>
    </w:p>
    <w:p w14:paraId="0A0AB66C" w14:textId="77777777" w:rsidR="002F4A45" w:rsidRPr="00A14D99" w:rsidRDefault="002F4A45" w:rsidP="002F4A45">
      <w:pPr>
        <w:pStyle w:val="Balk3"/>
        <w:shd w:val="clear" w:color="auto" w:fill="FFFFFF"/>
        <w:spacing w:before="0"/>
        <w:rPr>
          <w:rFonts w:ascii="Formular" w:hAnsi="Formular"/>
          <w:noProof w:val="0"/>
          <w:color w:val="FF0000"/>
          <w:sz w:val="32"/>
          <w:szCs w:val="32"/>
          <w:lang w:val="en-GB"/>
        </w:rPr>
      </w:pPr>
      <w:r w:rsidRPr="00A14D99">
        <w:rPr>
          <w:color w:val="FF0000"/>
          <w:sz w:val="32"/>
          <w:szCs w:val="32"/>
          <w:lang w:val="tr"/>
        </w:rPr>
        <w:t>EC2'de sanallaştırma</w:t>
      </w:r>
    </w:p>
    <w:p w14:paraId="3F692D02" w14:textId="585266F2" w:rsidR="0091746A" w:rsidRPr="0091746A" w:rsidRDefault="002F4A45" w:rsidP="0091746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>
        <w:rPr>
          <w:rFonts w:ascii="Formular" w:eastAsia="Times New Roman" w:hAnsi="Formular" w:cs="Times New Roman"/>
          <w:color w:val="212529"/>
          <w:sz w:val="24"/>
          <w:szCs w:val="24"/>
          <w:lang w:val="en-GB" w:eastAsia="en-GB"/>
        </w:rPr>
        <w:drawing>
          <wp:inline distT="0" distB="0" distL="0" distR="0" wp14:anchorId="6C443B69" wp14:editId="231E8F72">
            <wp:extent cx="4046220" cy="207017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384" cy="208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196E" w14:textId="1E653EB0" w:rsidR="002F4A45" w:rsidRPr="002F4A45" w:rsidRDefault="002F4A45" w:rsidP="002F4A45">
      <w:pPr>
        <w:pStyle w:val="ListeParagraf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2F4A45">
        <w:rPr>
          <w:noProof w:val="0"/>
          <w:color w:val="212529"/>
          <w:sz w:val="24"/>
          <w:szCs w:val="24"/>
          <w:lang w:val="tr"/>
        </w:rPr>
        <w:t>Sanallaştırma ortamında, yukarıdaki şekilde görüldüğü gibi üzerinde bir fiziksel sunucumuz ve bir sanallaştırma yazılımımız var.</w:t>
      </w:r>
    </w:p>
    <w:p w14:paraId="57F87E6E" w14:textId="77777777" w:rsidR="002F4A45" w:rsidRPr="002F4A45" w:rsidRDefault="002F4A45" w:rsidP="002F4A45">
      <w:pPr>
        <w:pStyle w:val="ListeParagraf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2F4A45">
        <w:rPr>
          <w:noProof w:val="0"/>
          <w:color w:val="212529"/>
          <w:sz w:val="24"/>
          <w:szCs w:val="24"/>
          <w:lang w:val="tr"/>
        </w:rPr>
        <w:t xml:space="preserve">Bu sürücü ve yazılım katmanına </w:t>
      </w:r>
      <w:r w:rsidRPr="002F4A45">
        <w:rPr>
          <w:b/>
          <w:noProof w:val="0"/>
          <w:color w:val="212529"/>
          <w:sz w:val="24"/>
          <w:szCs w:val="24"/>
          <w:lang w:val="tr"/>
        </w:rPr>
        <w:t>Hipervizör diyoruz</w:t>
      </w:r>
      <w:r w:rsidRPr="002F4A45">
        <w:rPr>
          <w:noProof w:val="0"/>
          <w:color w:val="212529"/>
          <w:sz w:val="24"/>
          <w:szCs w:val="24"/>
          <w:lang w:val="tr"/>
        </w:rPr>
        <w:t>. Hipervizör, vücudundaki tüm bilgilere bağlı tüm makineler veya depolama cihazları tarafından erişilebilmesini sağlayan bir sistemdir.</w:t>
      </w:r>
    </w:p>
    <w:p w14:paraId="583B5DD2" w14:textId="77777777" w:rsidR="002F4A45" w:rsidRPr="002F4A45" w:rsidRDefault="002F4A45" w:rsidP="002F4A45">
      <w:pPr>
        <w:pStyle w:val="ListeParagraf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2F4A45">
        <w:rPr>
          <w:b/>
          <w:noProof w:val="0"/>
          <w:color w:val="212529"/>
          <w:sz w:val="24"/>
          <w:szCs w:val="24"/>
          <w:lang w:val="tr"/>
        </w:rPr>
        <w:t>Doğrudan hipervizöre</w:t>
      </w:r>
      <w:r>
        <w:rPr>
          <w:lang w:val="tr"/>
        </w:rPr>
        <w:t xml:space="preserve"> bağlı </w:t>
      </w:r>
      <w:r w:rsidRPr="002F4A45">
        <w:rPr>
          <w:noProof w:val="0"/>
          <w:color w:val="212529"/>
          <w:sz w:val="24"/>
          <w:szCs w:val="24"/>
          <w:lang w:val="tr"/>
        </w:rPr>
        <w:t xml:space="preserve"> olan ve yukarıda bahsettiğimiz hipervizörle ilişkili her makine tarafından erişilebilen sistemlere AWS'de </w:t>
      </w:r>
      <w:r>
        <w:rPr>
          <w:lang w:val="tr"/>
        </w:rPr>
        <w:t xml:space="preserve"> EBS, </w:t>
      </w:r>
      <w:r w:rsidRPr="002F4A45">
        <w:rPr>
          <w:b/>
          <w:noProof w:val="0"/>
          <w:color w:val="212529"/>
          <w:sz w:val="24"/>
          <w:szCs w:val="24"/>
          <w:lang w:val="tr"/>
        </w:rPr>
        <w:t>Elastic Block Storage</w:t>
      </w:r>
      <w:r>
        <w:rPr>
          <w:lang w:val="tr"/>
        </w:rPr>
        <w:t xml:space="preserve"> adı verilir.</w:t>
      </w:r>
    </w:p>
    <w:p w14:paraId="73172A42" w14:textId="47245771" w:rsidR="002F4A45" w:rsidRPr="002F4A45" w:rsidRDefault="002F4A45" w:rsidP="002F4A45">
      <w:pPr>
        <w:pStyle w:val="ListeParagraf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2F4A45">
        <w:rPr>
          <w:noProof w:val="0"/>
          <w:color w:val="212529"/>
          <w:sz w:val="24"/>
          <w:szCs w:val="24"/>
          <w:lang w:val="tr"/>
        </w:rPr>
        <w:t>Böylece fiziksel sunuculardan biri arızalanırsa, üzerinde çalışan sanal makine yapılandırmaları diğer fiziksel sunucuya geçer ve kesintisiz olarak çalışmaya devam eder.</w:t>
      </w:r>
    </w:p>
    <w:p w14:paraId="5ABD202F" w14:textId="14186EA3" w:rsidR="002F4A45" w:rsidRDefault="002F4A45" w:rsidP="00742CE7">
      <w:pPr>
        <w:pStyle w:val="ListeParagraf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742CE7">
        <w:rPr>
          <w:noProof w:val="0"/>
          <w:color w:val="212529"/>
          <w:sz w:val="24"/>
          <w:szCs w:val="24"/>
          <w:lang w:val="tr"/>
        </w:rPr>
        <w:t xml:space="preserve">Ancak, doğrudan hipervizöre bağlanmak yerine, </w:t>
      </w:r>
      <w:r w:rsidRPr="00742CE7">
        <w:rPr>
          <w:b/>
          <w:noProof w:val="0"/>
          <w:color w:val="212529"/>
          <w:sz w:val="24"/>
          <w:szCs w:val="24"/>
          <w:lang w:val="tr"/>
        </w:rPr>
        <w:t>Örnek Blok Depolama</w:t>
      </w:r>
      <w:r w:rsidRPr="00742CE7">
        <w:rPr>
          <w:noProof w:val="0"/>
          <w:color w:val="212529"/>
          <w:sz w:val="24"/>
          <w:szCs w:val="24"/>
          <w:lang w:val="tr"/>
        </w:rPr>
        <w:t xml:space="preserve"> </w:t>
      </w:r>
      <w:r>
        <w:rPr>
          <w:lang w:val="tr"/>
        </w:rPr>
        <w:t xml:space="preserve"> yalnızca </w:t>
      </w:r>
      <w:r w:rsidRPr="00742CE7">
        <w:rPr>
          <w:noProof w:val="0"/>
          <w:color w:val="212529"/>
          <w:sz w:val="24"/>
          <w:szCs w:val="24"/>
          <w:lang w:val="tr"/>
        </w:rPr>
        <w:t xml:space="preserve"> sanal makinenin çalıştığı </w:t>
      </w:r>
      <w:r w:rsidRPr="00742CE7">
        <w:rPr>
          <w:b/>
          <w:noProof w:val="0"/>
          <w:color w:val="212529"/>
          <w:sz w:val="24"/>
          <w:szCs w:val="24"/>
          <w:lang w:val="tr"/>
        </w:rPr>
        <w:t>ilgili sunucuya bağlanır</w:t>
      </w:r>
      <w:r>
        <w:rPr>
          <w:lang w:val="tr"/>
        </w:rPr>
        <w:t>.</w:t>
      </w:r>
    </w:p>
    <w:p w14:paraId="616AC9C6" w14:textId="359B0782" w:rsidR="00742CE7" w:rsidRDefault="00742CE7" w:rsidP="00742CE7">
      <w:pPr>
        <w:pStyle w:val="Balk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742CE7">
        <w:rPr>
          <w:color w:val="FF0000"/>
          <w:sz w:val="32"/>
          <w:szCs w:val="32"/>
          <w:lang w:val="tr"/>
        </w:rPr>
        <w:lastRenderedPageBreak/>
        <w:t>Örnek Blok Depolama (Geçici)</w:t>
      </w:r>
    </w:p>
    <w:p w14:paraId="317AB1EF" w14:textId="1D376C2D" w:rsidR="00742CE7" w:rsidRPr="00742CE7" w:rsidRDefault="00742CE7" w:rsidP="00742CE7">
      <w:pPr>
        <w:pStyle w:val="ListeParagraf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742CE7">
        <w:rPr>
          <w:noProof w:val="0"/>
          <w:color w:val="212529"/>
          <w:sz w:val="24"/>
          <w:szCs w:val="24"/>
          <w:lang w:val="tr"/>
        </w:rPr>
        <w:t>Sanal makinenin çalıştığı fiziksel sunucuya doğrudan bağlı diskleri kullanan depolama yöntemi. SSD veya manyetik HDD sabit diske sahip olabilir.</w:t>
      </w:r>
    </w:p>
    <w:p w14:paraId="73F0AEA8" w14:textId="77777777" w:rsidR="00742CE7" w:rsidRDefault="00742CE7" w:rsidP="0002693B">
      <w:pPr>
        <w:pStyle w:val="ListeParagraf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742CE7">
        <w:rPr>
          <w:noProof w:val="0"/>
          <w:color w:val="212529"/>
          <w:sz w:val="24"/>
          <w:szCs w:val="24"/>
          <w:lang w:val="tr"/>
        </w:rPr>
        <w:t xml:space="preserve"> Bu modelin avantajı, doğrudan sanal makinenin bağlı olduğu fiziksel sunucuda olduğu için yüksek erişim hızı ve çok düşük gecikme süresi sağlamasıdır. </w:t>
      </w:r>
    </w:p>
    <w:p w14:paraId="31FB0777" w14:textId="736953F2" w:rsidR="00742CE7" w:rsidRDefault="00742CE7" w:rsidP="0002693B">
      <w:pPr>
        <w:pStyle w:val="ListeParagraf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742CE7">
        <w:rPr>
          <w:b/>
          <w:noProof w:val="0"/>
          <w:color w:val="212529"/>
          <w:sz w:val="24"/>
          <w:szCs w:val="24"/>
          <w:lang w:val="tr"/>
        </w:rPr>
        <w:t>Dezavantajı</w:t>
      </w:r>
      <w:r>
        <w:rPr>
          <w:lang w:val="tr"/>
        </w:rPr>
        <w:t xml:space="preserve">, </w:t>
      </w:r>
      <w:r w:rsidRPr="00742CE7">
        <w:rPr>
          <w:noProof w:val="0"/>
          <w:color w:val="212529"/>
          <w:sz w:val="24"/>
          <w:szCs w:val="24"/>
          <w:lang w:val="tr"/>
        </w:rPr>
        <w:t xml:space="preserve"> sanal makine bir şekilde kapanırsa, buradaki tüm verilerin kaybolmasıdır. Temel alınan fiziksel makineye bir şey olursa veya sanal makineyi kapatırsanız, bu disklerdeki verilere erişilemez.</w:t>
      </w:r>
    </w:p>
    <w:p w14:paraId="5F2EC342" w14:textId="64AA9B7F" w:rsidR="00742CE7" w:rsidRDefault="00742CE7" w:rsidP="00742CE7">
      <w:pPr>
        <w:pStyle w:val="Balk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742CE7">
        <w:rPr>
          <w:color w:val="FF0000"/>
          <w:sz w:val="32"/>
          <w:szCs w:val="32"/>
          <w:lang w:val="tr"/>
        </w:rPr>
        <w:t>EBS (Elastik Blok Depolama)</w:t>
      </w:r>
    </w:p>
    <w:p w14:paraId="67EE2428" w14:textId="77777777" w:rsidR="00742CE7" w:rsidRPr="00742CE7" w:rsidRDefault="00742CE7" w:rsidP="00742CE7">
      <w:pPr>
        <w:pStyle w:val="ListeParagraf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742CE7">
        <w:rPr>
          <w:noProof w:val="0"/>
          <w:color w:val="212529"/>
          <w:sz w:val="24"/>
          <w:szCs w:val="24"/>
          <w:lang w:val="tr"/>
        </w:rPr>
        <w:t>EBS, bir sanal makineye bağlanabilen ve bir işletim sistemine/uygulamaya yüklenebilen depolama çözümüdür.</w:t>
      </w:r>
    </w:p>
    <w:p w14:paraId="35EE00E7" w14:textId="77777777" w:rsidR="00742CE7" w:rsidRPr="00742CE7" w:rsidRDefault="00742CE7" w:rsidP="00742CE7">
      <w:pPr>
        <w:pStyle w:val="ListeParagraf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742CE7">
        <w:rPr>
          <w:noProof w:val="0"/>
          <w:color w:val="212529"/>
          <w:sz w:val="24"/>
          <w:szCs w:val="24"/>
          <w:lang w:val="tr"/>
        </w:rPr>
        <w:t>EBS ayrıca %99,999 erişilebilirlik garantisi sağlar ve verileri SSD veya HDD tabanlı disk altyapıları da dahil olmak üzere aynı AZ'deki birden fazla fiziksel cihaza çoğaltır.</w:t>
      </w:r>
    </w:p>
    <w:p w14:paraId="24888ECE" w14:textId="7BCCEBC8" w:rsidR="002F4A45" w:rsidRDefault="00742CE7" w:rsidP="00742CE7">
      <w:pPr>
        <w:pStyle w:val="ListeParagraf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742CE7">
        <w:rPr>
          <w:noProof w:val="0"/>
          <w:color w:val="212529"/>
          <w:sz w:val="24"/>
          <w:szCs w:val="24"/>
          <w:lang w:val="tr"/>
        </w:rPr>
        <w:t xml:space="preserve">Bir Windows veya Linux EC2 bulut sunucusu oluşturursanız, EBS birimi otomatik olarak birimin Kök aygıtı olarak eklenebilir. </w:t>
      </w:r>
      <w:r w:rsidR="002F4A45" w:rsidRPr="00742CE7">
        <w:rPr>
          <w:noProof w:val="0"/>
          <w:vanish/>
          <w:sz w:val="16"/>
          <w:szCs w:val="16"/>
          <w:lang w:val="tr"/>
        </w:rPr>
        <w:t>Formun Üstü</w:t>
      </w:r>
    </w:p>
    <w:p w14:paraId="4133B7E4" w14:textId="4F7B2CFF" w:rsidR="00A14D99" w:rsidRDefault="00A14D99" w:rsidP="00A14D99">
      <w:pPr>
        <w:pStyle w:val="Balk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A14D99">
        <w:rPr>
          <w:color w:val="FF0000"/>
          <w:sz w:val="32"/>
          <w:szCs w:val="32"/>
          <w:lang w:val="tr"/>
        </w:rPr>
        <w:t>EBS Birim Tipleri</w:t>
      </w:r>
    </w:p>
    <w:p w14:paraId="437A1BC3" w14:textId="7D00CC5B" w:rsidR="00A14D99" w:rsidRPr="00A14D99" w:rsidRDefault="00A14D99" w:rsidP="00A14D99">
      <w:r>
        <w:drawing>
          <wp:inline distT="0" distB="0" distL="0" distR="0" wp14:anchorId="22ACB359" wp14:editId="50A95FBF">
            <wp:extent cx="4907280" cy="1803178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23" cy="18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3CD6" w14:textId="77777777" w:rsidR="00A14D99" w:rsidRPr="00A14D99" w:rsidRDefault="00A14D99" w:rsidP="00A14D99">
      <w:pPr>
        <w:pStyle w:val="ListeParagraf"/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A14D99">
        <w:rPr>
          <w:b/>
          <w:noProof w:val="0"/>
          <w:color w:val="212529"/>
          <w:sz w:val="24"/>
          <w:szCs w:val="24"/>
          <w:lang w:val="tr"/>
        </w:rPr>
        <w:t>Katı hal sürücüleri (SSD):</w:t>
      </w:r>
      <w:r w:rsidRPr="00A14D99">
        <w:rPr>
          <w:noProof w:val="0"/>
          <w:color w:val="212529"/>
          <w:sz w:val="24"/>
          <w:szCs w:val="24"/>
          <w:lang w:val="tr"/>
        </w:rPr>
        <w:t xml:space="preserve"> Baskın performans özniteliğinin IOPS olduğu küçük G/Ç boyutuyla sık okuma/yazma işlemlerini içeren işlemsel iş yükleri için optimize edilmiştir.</w:t>
      </w:r>
    </w:p>
    <w:p w14:paraId="1FF7E657" w14:textId="33DCFFF0" w:rsidR="00A14D99" w:rsidRDefault="00A14D99" w:rsidP="00A14D99">
      <w:pPr>
        <w:pStyle w:val="ListeParagraf"/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A14D99">
        <w:rPr>
          <w:b/>
          <w:noProof w:val="0"/>
          <w:color w:val="212529"/>
          <w:sz w:val="24"/>
          <w:szCs w:val="24"/>
          <w:lang w:val="tr"/>
        </w:rPr>
        <w:t>Sabit disk sürücüleri (HDD):</w:t>
      </w:r>
      <w:r w:rsidRPr="00A14D99">
        <w:rPr>
          <w:noProof w:val="0"/>
          <w:color w:val="212529"/>
          <w:sz w:val="24"/>
          <w:szCs w:val="24"/>
          <w:lang w:val="tr"/>
        </w:rPr>
        <w:t xml:space="preserve"> Baskın performans özniteliğinin aktarım hızı olduğu büyük akış iş yükleri için iyileştirilmiştir.</w:t>
      </w:r>
    </w:p>
    <w:p w14:paraId="3EE916BE" w14:textId="78A273D3" w:rsidR="006B10BC" w:rsidRDefault="006B10BC" w:rsidP="006B10BC">
      <w:pPr>
        <w:pStyle w:val="Balk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6B10BC">
        <w:rPr>
          <w:color w:val="FF0000"/>
          <w:sz w:val="32"/>
          <w:szCs w:val="32"/>
          <w:lang w:val="tr"/>
        </w:rPr>
        <w:t>IOPS ve Aktarım Hızı</w:t>
      </w:r>
    </w:p>
    <w:p w14:paraId="76B72EA8" w14:textId="77777777" w:rsidR="006B10BC" w:rsidRPr="006B10BC" w:rsidRDefault="006B10BC" w:rsidP="006B10BC">
      <w:pPr>
        <w:pStyle w:val="ListeParagraf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6B10BC">
        <w:rPr>
          <w:noProof w:val="0"/>
          <w:color w:val="212529"/>
          <w:sz w:val="24"/>
          <w:szCs w:val="24"/>
          <w:lang w:val="tr"/>
        </w:rPr>
        <w:t xml:space="preserve">IOPS, </w:t>
      </w:r>
      <w:r w:rsidRPr="006B10BC">
        <w:rPr>
          <w:b/>
          <w:noProof w:val="0"/>
          <w:color w:val="212529"/>
          <w:sz w:val="24"/>
          <w:szCs w:val="24"/>
          <w:lang w:val="tr"/>
        </w:rPr>
        <w:t>I</w:t>
      </w:r>
      <w:r w:rsidRPr="006B10BC">
        <w:rPr>
          <w:noProof w:val="0"/>
          <w:color w:val="212529"/>
          <w:sz w:val="24"/>
          <w:szCs w:val="24"/>
          <w:lang w:val="tr"/>
        </w:rPr>
        <w:t xml:space="preserve">nput/Output </w:t>
      </w:r>
      <w:r w:rsidRPr="006B10BC">
        <w:rPr>
          <w:b/>
          <w:noProof w:val="0"/>
          <w:color w:val="212529"/>
          <w:sz w:val="24"/>
          <w:szCs w:val="24"/>
          <w:lang w:val="tr"/>
        </w:rPr>
        <w:t>O</w:t>
      </w:r>
      <w:r w:rsidRPr="006B10BC">
        <w:rPr>
          <w:noProof w:val="0"/>
          <w:color w:val="212529"/>
          <w:sz w:val="24"/>
          <w:szCs w:val="24"/>
          <w:lang w:val="tr"/>
        </w:rPr>
        <w:t xml:space="preserve">perations </w:t>
      </w:r>
      <w:r w:rsidRPr="006B10BC">
        <w:rPr>
          <w:b/>
          <w:noProof w:val="0"/>
          <w:color w:val="212529"/>
          <w:sz w:val="24"/>
          <w:szCs w:val="24"/>
          <w:lang w:val="tr"/>
        </w:rPr>
        <w:t>P</w:t>
      </w:r>
      <w:r w:rsidRPr="006B10BC">
        <w:rPr>
          <w:noProof w:val="0"/>
          <w:color w:val="212529"/>
          <w:sz w:val="24"/>
          <w:szCs w:val="24"/>
          <w:lang w:val="tr"/>
        </w:rPr>
        <w:t xml:space="preserve">er </w:t>
      </w:r>
      <w:r w:rsidRPr="006B10BC">
        <w:rPr>
          <w:b/>
          <w:noProof w:val="0"/>
          <w:color w:val="212529"/>
          <w:sz w:val="24"/>
          <w:szCs w:val="24"/>
          <w:lang w:val="tr"/>
        </w:rPr>
        <w:t>S</w:t>
      </w:r>
      <w:r w:rsidRPr="006B10BC">
        <w:rPr>
          <w:noProof w:val="0"/>
          <w:color w:val="212529"/>
          <w:sz w:val="24"/>
          <w:szCs w:val="24"/>
          <w:lang w:val="tr"/>
        </w:rPr>
        <w:t xml:space="preserve">econd </w:t>
      </w:r>
      <w:r>
        <w:rPr>
          <w:lang w:val="tr"/>
        </w:rPr>
        <w:t xml:space="preserve"> anlamına gelir.</w:t>
      </w:r>
    </w:p>
    <w:p w14:paraId="56CA1453" w14:textId="217A951D" w:rsidR="006B10BC" w:rsidRPr="006B10BC" w:rsidRDefault="006B10BC" w:rsidP="006B10BC">
      <w:pPr>
        <w:pStyle w:val="ListeParagraf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6B10BC">
        <w:rPr>
          <w:noProof w:val="0"/>
          <w:color w:val="212529"/>
          <w:sz w:val="24"/>
          <w:szCs w:val="24"/>
          <w:lang w:val="tr"/>
        </w:rPr>
        <w:t xml:space="preserve">HDD veya SSD gibi bilgisayar depolama cihazlarını test etmek için kullanılan yaygın bir performans ölçümüdür. </w:t>
      </w:r>
    </w:p>
    <w:p w14:paraId="255CAC45" w14:textId="67F7827C" w:rsidR="006B10BC" w:rsidRPr="00A43715" w:rsidRDefault="006B10BC" w:rsidP="00A43715">
      <w:pPr>
        <w:pStyle w:val="ListeParagraf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6B10BC">
        <w:rPr>
          <w:noProof w:val="0"/>
          <w:color w:val="212529"/>
          <w:sz w:val="24"/>
          <w:szCs w:val="24"/>
          <w:lang w:val="tr"/>
        </w:rPr>
        <w:t>IOPS, bir diske saniyede kaç okuma ve yazma işlemi yapılabileceğini belirten bir değerdir.</w:t>
      </w:r>
    </w:p>
    <w:p w14:paraId="601C441D" w14:textId="77777777" w:rsidR="006B10BC" w:rsidRPr="006B10BC" w:rsidRDefault="006B10BC" w:rsidP="006B10BC">
      <w:pPr>
        <w:pStyle w:val="ListeParagraf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6B10BC">
        <w:rPr>
          <w:b/>
          <w:noProof w:val="0"/>
          <w:color w:val="212529"/>
          <w:sz w:val="24"/>
          <w:szCs w:val="24"/>
          <w:lang w:val="tr"/>
        </w:rPr>
        <w:t>Aktarım hızı</w:t>
      </w:r>
      <w:r w:rsidRPr="006B10BC">
        <w:rPr>
          <w:noProof w:val="0"/>
          <w:color w:val="212529"/>
          <w:sz w:val="24"/>
          <w:szCs w:val="24"/>
          <w:lang w:val="tr"/>
        </w:rPr>
        <w:t>, bir depolama sistemine saniyede kaç MB veri aktarımına izin verildiğini belirten değerdir.</w:t>
      </w:r>
    </w:p>
    <w:p w14:paraId="2D5E1CAA" w14:textId="77777777" w:rsidR="006B10BC" w:rsidRPr="006B10BC" w:rsidRDefault="006B10BC" w:rsidP="006B10BC">
      <w:pPr>
        <w:pStyle w:val="ListeParagraf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6B10BC">
        <w:rPr>
          <w:noProof w:val="0"/>
          <w:color w:val="212529"/>
          <w:sz w:val="24"/>
          <w:szCs w:val="24"/>
          <w:lang w:val="tr"/>
        </w:rPr>
        <w:t xml:space="preserve">IOPS, diskin işlevsel </w:t>
      </w:r>
      <w:r w:rsidRPr="006B10BC">
        <w:rPr>
          <w:b/>
          <w:noProof w:val="0"/>
          <w:color w:val="212529"/>
          <w:sz w:val="24"/>
          <w:szCs w:val="24"/>
          <w:lang w:val="tr"/>
        </w:rPr>
        <w:t>hızıyla</w:t>
      </w:r>
      <w:r>
        <w:rPr>
          <w:lang w:val="tr"/>
        </w:rPr>
        <w:t xml:space="preserve"> ilişkili olsa da </w:t>
      </w:r>
      <w:r w:rsidRPr="006B10BC">
        <w:rPr>
          <w:noProof w:val="0"/>
          <w:color w:val="212529"/>
          <w:sz w:val="24"/>
          <w:szCs w:val="24"/>
          <w:lang w:val="tr"/>
        </w:rPr>
        <w:t xml:space="preserve"> , Aktarım hızı işleme kapasitesiyle </w:t>
      </w:r>
      <w:r w:rsidRPr="006B10BC">
        <w:rPr>
          <w:b/>
          <w:noProof w:val="0"/>
          <w:color w:val="212529"/>
          <w:sz w:val="24"/>
          <w:szCs w:val="24"/>
          <w:lang w:val="tr"/>
        </w:rPr>
        <w:t>ilgilidir</w:t>
      </w:r>
      <w:r w:rsidRPr="006B10BC">
        <w:rPr>
          <w:noProof w:val="0"/>
          <w:color w:val="212529"/>
          <w:sz w:val="24"/>
          <w:szCs w:val="24"/>
          <w:lang w:val="tr"/>
        </w:rPr>
        <w:t xml:space="preserve">. </w:t>
      </w:r>
    </w:p>
    <w:p w14:paraId="376E0313" w14:textId="0E7E7077" w:rsidR="006B10BC" w:rsidRPr="006B10BC" w:rsidRDefault="006B10BC" w:rsidP="006B10BC">
      <w:pPr>
        <w:pStyle w:val="ListeParagraf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6B10BC">
        <w:rPr>
          <w:noProof w:val="0"/>
          <w:color w:val="212529"/>
          <w:sz w:val="24"/>
          <w:szCs w:val="24"/>
          <w:lang w:val="tr"/>
        </w:rPr>
        <w:t>Aktarım hızı IOPS, paket boyutu ve ayrıca ağ protokolünden etkilenebilir.</w:t>
      </w:r>
    </w:p>
    <w:p w14:paraId="49B57180" w14:textId="607CB74A" w:rsidR="006B10BC" w:rsidRDefault="006B10BC" w:rsidP="006B10BC">
      <w:pPr>
        <w:pStyle w:val="Balk2"/>
        <w:shd w:val="clear" w:color="auto" w:fill="FFFFFF"/>
        <w:spacing w:before="0" w:beforeAutospacing="0"/>
        <w:rPr>
          <w:rFonts w:ascii="Formular" w:hAnsi="Formular"/>
          <w:color w:val="FF0000"/>
        </w:rPr>
      </w:pPr>
      <w:r w:rsidRPr="006B10BC">
        <w:rPr>
          <w:color w:val="FF0000"/>
          <w:lang w:val="tr"/>
        </w:rPr>
        <w:t>EC2 Birimleri</w:t>
      </w:r>
    </w:p>
    <w:p w14:paraId="6BF8CF8A" w14:textId="26404C33" w:rsidR="006B10BC" w:rsidRPr="00A43715" w:rsidRDefault="006B10BC" w:rsidP="00A43715">
      <w:pPr>
        <w:pStyle w:val="Balk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6B10BC">
        <w:rPr>
          <w:color w:val="FF0000"/>
          <w:sz w:val="32"/>
          <w:szCs w:val="32"/>
          <w:lang w:val="tr"/>
        </w:rPr>
        <w:lastRenderedPageBreak/>
        <w:t>SSD Türü EBS</w:t>
      </w:r>
      <w:r w:rsidR="00FE2914">
        <w:rPr>
          <w:lang w:val="tr"/>
        </w:rPr>
        <w:drawing>
          <wp:inline distT="0" distB="0" distL="0" distR="0" wp14:anchorId="2B82E548" wp14:editId="5ABEDB68">
            <wp:extent cx="5006340" cy="4623294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247" cy="463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1D48" w14:textId="043E1796" w:rsidR="00FE2914" w:rsidRDefault="00FE2914" w:rsidP="00FE2914">
      <w:pPr>
        <w:pStyle w:val="Balk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FE2914">
        <w:rPr>
          <w:color w:val="FF0000"/>
          <w:sz w:val="32"/>
          <w:szCs w:val="32"/>
          <w:lang w:val="tr"/>
        </w:rPr>
        <w:t>HDD Tipi EBS</w:t>
      </w:r>
    </w:p>
    <w:p w14:paraId="5D1B8A77" w14:textId="6B1A7567" w:rsidR="00FE2914" w:rsidRPr="00FE2914" w:rsidRDefault="00FE2914" w:rsidP="00FE2914">
      <w:r>
        <w:drawing>
          <wp:inline distT="0" distB="0" distL="0" distR="0" wp14:anchorId="7116EC7F" wp14:editId="34DD3756">
            <wp:extent cx="4069080" cy="332115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575" cy="333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4C65" w14:textId="1DAE8E24" w:rsidR="00303865" w:rsidRPr="00303865" w:rsidRDefault="00303865" w:rsidP="00303865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32"/>
          <w:szCs w:val="32"/>
        </w:rPr>
      </w:pPr>
      <w:r w:rsidRPr="00303865">
        <w:rPr>
          <w:b w:val="0"/>
          <w:bCs w:val="0"/>
          <w:color w:val="FF0000"/>
          <w:sz w:val="32"/>
          <w:szCs w:val="32"/>
          <w:lang w:val="tr"/>
        </w:rPr>
        <w:t>Amazon Makine Görüntüsü (AMI)</w:t>
      </w:r>
    </w:p>
    <w:p w14:paraId="0A2E9C1A" w14:textId="77777777" w:rsidR="00303865" w:rsidRPr="00303865" w:rsidRDefault="00303865" w:rsidP="00303865">
      <w:pPr>
        <w:pStyle w:val="Balk2"/>
        <w:numPr>
          <w:ilvl w:val="0"/>
          <w:numId w:val="20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303865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lastRenderedPageBreak/>
        <w:t xml:space="preserve">AMI, EC2 bulut sunucusu içinde sanal makine oluşturmak için kullanılan sanal bir görüntüdür. </w:t>
      </w:r>
    </w:p>
    <w:p w14:paraId="4C8FBA18" w14:textId="14C973BB" w:rsidR="00303865" w:rsidRPr="00303865" w:rsidRDefault="00303865" w:rsidP="00303865">
      <w:pPr>
        <w:pStyle w:val="Balk2"/>
        <w:numPr>
          <w:ilvl w:val="0"/>
          <w:numId w:val="20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303865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Önceden tanımlanmış işletim sistemi ve uygulama dosyalarını içeren bir sanal makine şablonudur.</w:t>
      </w:r>
    </w:p>
    <w:p w14:paraId="6D70C79E" w14:textId="0AD2BDFA" w:rsidR="000E409E" w:rsidRPr="00A43715" w:rsidRDefault="00303865" w:rsidP="000E409E">
      <w:pPr>
        <w:pStyle w:val="Balk2"/>
        <w:numPr>
          <w:ilvl w:val="0"/>
          <w:numId w:val="20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0E409E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Tüm AMI, bir bulut sunucusunun kök birimi için bir şablon sağlar. AMI'yi kopyalayabilir ve başka bir bulut sunucusu da oluşturabilirsiniz.</w:t>
      </w:r>
    </w:p>
    <w:p w14:paraId="13CCED79" w14:textId="3084B06B" w:rsidR="000E409E" w:rsidRDefault="000E409E" w:rsidP="000E409E">
      <w:pPr>
        <w:pStyle w:val="Balk3"/>
        <w:shd w:val="clear" w:color="auto" w:fill="FFFFFF"/>
        <w:spacing w:before="0"/>
        <w:rPr>
          <w:rFonts w:ascii="Formular" w:hAnsi="Formular"/>
          <w:color w:val="FF0000"/>
          <w:sz w:val="28"/>
          <w:szCs w:val="28"/>
        </w:rPr>
      </w:pPr>
      <w:r w:rsidRPr="000E409E">
        <w:rPr>
          <w:color w:val="FF0000"/>
          <w:sz w:val="28"/>
          <w:szCs w:val="28"/>
          <w:lang w:val="tr"/>
        </w:rPr>
        <w:t>AMI Türleri</w:t>
      </w:r>
    </w:p>
    <w:p w14:paraId="2E141884" w14:textId="51CECE20" w:rsidR="000E409E" w:rsidRPr="00A43715" w:rsidRDefault="000E409E" w:rsidP="00A43715">
      <w:r>
        <w:drawing>
          <wp:inline distT="0" distB="0" distL="0" distR="0" wp14:anchorId="6F02B48E" wp14:editId="1E78309A">
            <wp:extent cx="4206240" cy="282382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991" cy="28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241B" w14:textId="04ECDC1A" w:rsidR="000E409E" w:rsidRDefault="000E409E" w:rsidP="000E409E">
      <w:pPr>
        <w:pStyle w:val="Balk2"/>
        <w:shd w:val="clear" w:color="auto" w:fill="FFFFFF"/>
        <w:spacing w:before="0" w:beforeAutospacing="0"/>
        <w:rPr>
          <w:rStyle w:val="Gl"/>
          <w:rFonts w:ascii="Formular" w:hAnsi="Formular"/>
          <w:color w:val="FF0000"/>
          <w:sz w:val="29"/>
          <w:szCs w:val="29"/>
          <w:shd w:val="clear" w:color="auto" w:fill="FFFFFF"/>
        </w:rPr>
      </w:pPr>
      <w:r w:rsidRPr="000E409E">
        <w:rPr>
          <w:rStyle w:val="Gl"/>
          <w:color w:val="FF0000"/>
          <w:sz w:val="29"/>
          <w:szCs w:val="29"/>
          <w:shd w:val="clear" w:color="auto" w:fill="FFFFFF"/>
          <w:lang w:val="tr"/>
        </w:rPr>
        <w:t>Kamu:</w:t>
      </w:r>
    </w:p>
    <w:p w14:paraId="77E7DA7D" w14:textId="43B1830C" w:rsidR="000E409E" w:rsidRPr="000E409E" w:rsidRDefault="000E409E" w:rsidP="000E409E">
      <w:pPr>
        <w:pStyle w:val="Balk2"/>
        <w:numPr>
          <w:ilvl w:val="0"/>
          <w:numId w:val="22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9"/>
          <w:szCs w:val="29"/>
          <w:shd w:val="clear" w:color="auto" w:fill="FFFFFF"/>
        </w:rPr>
      </w:pPr>
      <w:r w:rsidRPr="000E409E">
        <w:rPr>
          <w:b w:val="0"/>
          <w:bCs w:val="0"/>
          <w:sz w:val="24"/>
          <w:szCs w:val="24"/>
          <w:shd w:val="clear" w:color="auto" w:fill="FFFFFF"/>
          <w:lang w:val="tr"/>
        </w:rPr>
        <w:t xml:space="preserve">Genel Paylaşılan Topluluk AMI'leri ve Amazon'un kendisi tarafından yönetilen AMI'ler. </w:t>
      </w:r>
    </w:p>
    <w:p w14:paraId="087397D8" w14:textId="4BBCBD1B" w:rsidR="000E409E" w:rsidRPr="000E409E" w:rsidRDefault="000E409E" w:rsidP="000E409E">
      <w:pPr>
        <w:pStyle w:val="Balk2"/>
        <w:numPr>
          <w:ilvl w:val="0"/>
          <w:numId w:val="22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9"/>
          <w:szCs w:val="29"/>
          <w:shd w:val="clear" w:color="auto" w:fill="FFFFFF"/>
        </w:rPr>
      </w:pPr>
      <w:r w:rsidRPr="000E409E">
        <w:rPr>
          <w:b w:val="0"/>
          <w:bCs w:val="0"/>
          <w:sz w:val="24"/>
          <w:szCs w:val="24"/>
          <w:shd w:val="clear" w:color="auto" w:fill="FFFFFF"/>
          <w:lang w:val="tr"/>
        </w:rPr>
        <w:t>Bu paket</w:t>
      </w:r>
      <w:r w:rsidRPr="000E409E">
        <w:rPr>
          <w:rStyle w:val="Gl"/>
          <w:b/>
          <w:bCs/>
          <w:sz w:val="24"/>
          <w:szCs w:val="24"/>
          <w:shd w:val="clear" w:color="auto" w:fill="FFFFFF"/>
          <w:lang w:val="tr"/>
        </w:rPr>
        <w:t>, ortak sunucu özelliklerini kapsar</w:t>
      </w:r>
      <w:r w:rsidRPr="000E409E">
        <w:rPr>
          <w:b w:val="0"/>
          <w:bCs w:val="0"/>
          <w:sz w:val="24"/>
          <w:szCs w:val="24"/>
          <w:shd w:val="clear" w:color="auto" w:fill="FFFFFF"/>
          <w:lang w:val="tr"/>
        </w:rPr>
        <w:t>.</w:t>
      </w:r>
    </w:p>
    <w:p w14:paraId="78271509" w14:textId="765C7B46" w:rsidR="000E409E" w:rsidRDefault="000E409E" w:rsidP="000E409E">
      <w:pPr>
        <w:pStyle w:val="Balk2"/>
        <w:shd w:val="clear" w:color="auto" w:fill="FFFFFF"/>
        <w:spacing w:before="0" w:beforeAutospacing="0"/>
        <w:rPr>
          <w:rStyle w:val="Gl"/>
          <w:rFonts w:ascii="Formular" w:hAnsi="Formular"/>
          <w:color w:val="FF0000"/>
          <w:sz w:val="29"/>
          <w:szCs w:val="29"/>
          <w:shd w:val="clear" w:color="auto" w:fill="FFFFFF"/>
        </w:rPr>
      </w:pPr>
      <w:r w:rsidRPr="000E409E">
        <w:rPr>
          <w:rStyle w:val="Gl"/>
          <w:color w:val="FF0000"/>
          <w:sz w:val="29"/>
          <w:szCs w:val="29"/>
          <w:shd w:val="clear" w:color="auto" w:fill="FFFFFF"/>
          <w:lang w:val="tr"/>
        </w:rPr>
        <w:t>Ödenen:</w:t>
      </w:r>
    </w:p>
    <w:p w14:paraId="36AF2C3F" w14:textId="77777777" w:rsidR="000E409E" w:rsidRPr="000E409E" w:rsidRDefault="000E409E" w:rsidP="000E409E">
      <w:pPr>
        <w:pStyle w:val="Balk2"/>
        <w:numPr>
          <w:ilvl w:val="0"/>
          <w:numId w:val="23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  <w:shd w:val="clear" w:color="auto" w:fill="FFFFFF"/>
        </w:rPr>
      </w:pPr>
      <w:r w:rsidRPr="000E409E">
        <w:rPr>
          <w:rStyle w:val="Gl"/>
          <w:color w:val="212529"/>
          <w:sz w:val="24"/>
          <w:szCs w:val="24"/>
          <w:shd w:val="clear" w:color="auto" w:fill="FFFFFF"/>
          <w:lang w:val="tr"/>
        </w:rPr>
        <w:t xml:space="preserve"> Çeşitli şirketler veya bağımsız geliştiriciler tarafından oluşturulan</w:t>
      </w:r>
      <w:r>
        <w:rPr>
          <w:lang w:val="tr"/>
        </w:rPr>
        <w:t xml:space="preserve"> hazır paketler</w:t>
      </w:r>
      <w:r w:rsidRPr="000E409E">
        <w:rPr>
          <w:color w:val="212529"/>
          <w:sz w:val="24"/>
          <w:szCs w:val="24"/>
          <w:shd w:val="clear" w:color="auto" w:fill="FFFFFF"/>
          <w:lang w:val="tr"/>
        </w:rPr>
        <w:t>.</w:t>
      </w:r>
    </w:p>
    <w:p w14:paraId="54F215C7" w14:textId="7722DF75" w:rsidR="000E409E" w:rsidRPr="000E409E" w:rsidRDefault="000E409E" w:rsidP="000E409E">
      <w:pPr>
        <w:pStyle w:val="Balk2"/>
        <w:numPr>
          <w:ilvl w:val="0"/>
          <w:numId w:val="23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  <w:shd w:val="clear" w:color="auto" w:fill="FFFFFF"/>
        </w:rPr>
      </w:pPr>
      <w:r w:rsidRPr="000E409E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Çeşitli uygulamaların yanı sıra işletim sistemi dahil.</w:t>
      </w:r>
    </w:p>
    <w:p w14:paraId="0FE38C62" w14:textId="63105546" w:rsidR="000E409E" w:rsidRDefault="000E409E" w:rsidP="000E409E">
      <w:pPr>
        <w:pStyle w:val="Balk2"/>
        <w:shd w:val="clear" w:color="auto" w:fill="FFFFFF"/>
        <w:spacing w:before="0" w:beforeAutospacing="0"/>
        <w:rPr>
          <w:rStyle w:val="Gl"/>
          <w:rFonts w:ascii="Formular" w:hAnsi="Formular"/>
          <w:color w:val="FF0000"/>
          <w:sz w:val="29"/>
          <w:szCs w:val="29"/>
          <w:shd w:val="clear" w:color="auto" w:fill="FFFFFF"/>
        </w:rPr>
      </w:pPr>
      <w:r w:rsidRPr="000E409E">
        <w:rPr>
          <w:rStyle w:val="Gl"/>
          <w:color w:val="FF0000"/>
          <w:sz w:val="29"/>
          <w:szCs w:val="29"/>
          <w:shd w:val="clear" w:color="auto" w:fill="FFFFFF"/>
          <w:lang w:val="tr"/>
        </w:rPr>
        <w:t>Özel:</w:t>
      </w:r>
    </w:p>
    <w:p w14:paraId="0E1DDD55" w14:textId="0EB3AC5A" w:rsidR="00437842" w:rsidRPr="00437842" w:rsidRDefault="000E409E" w:rsidP="000E409E">
      <w:pPr>
        <w:pStyle w:val="Balk2"/>
        <w:numPr>
          <w:ilvl w:val="0"/>
          <w:numId w:val="24"/>
        </w:numPr>
        <w:shd w:val="clear" w:color="auto" w:fill="FFFFFF"/>
        <w:spacing w:before="0" w:beforeAutospacing="0"/>
        <w:rPr>
          <w:rFonts w:ascii="Formular" w:hAnsi="Formular"/>
          <w:sz w:val="24"/>
          <w:szCs w:val="24"/>
          <w:shd w:val="clear" w:color="auto" w:fill="FFFFFF"/>
        </w:rPr>
      </w:pPr>
      <w:r w:rsidRPr="000E409E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AWS Marketplace ve Private Image BuildService ile oluşturabilir ve yönetebiliriz.</w:t>
      </w:r>
    </w:p>
    <w:p w14:paraId="1639F5E8" w14:textId="628B51B2" w:rsidR="00437842" w:rsidRDefault="00437842" w:rsidP="00437842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</w:rPr>
      </w:pPr>
      <w:r w:rsidRPr="00437842">
        <w:rPr>
          <w:b w:val="0"/>
          <w:bCs w:val="0"/>
          <w:color w:val="FF0000"/>
          <w:lang w:val="tr"/>
        </w:rPr>
        <w:t>An -lık görüntü</w:t>
      </w:r>
    </w:p>
    <w:p w14:paraId="47426D8B" w14:textId="00152844" w:rsidR="00437842" w:rsidRPr="00437842" w:rsidRDefault="00437842" w:rsidP="00437842">
      <w:pPr>
        <w:pStyle w:val="NormalWeb"/>
        <w:numPr>
          <w:ilvl w:val="0"/>
          <w:numId w:val="25"/>
        </w:numPr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437842">
        <w:rPr>
          <w:color w:val="212529"/>
          <w:lang w:val="tr"/>
        </w:rPr>
        <w:t xml:space="preserve">Anlık görüntü, bir EBS diskinin geçerli bir kopyasını almamızı sağlayan yöntemin adıdır. </w:t>
      </w:r>
    </w:p>
    <w:p w14:paraId="45CD8B4B" w14:textId="7A5E741C" w:rsidR="00437842" w:rsidRPr="00437842" w:rsidRDefault="00437842" w:rsidP="00437842">
      <w:pPr>
        <w:pStyle w:val="NormalWeb"/>
        <w:numPr>
          <w:ilvl w:val="0"/>
          <w:numId w:val="25"/>
        </w:numPr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437842">
        <w:rPr>
          <w:color w:val="212529"/>
          <w:lang w:val="tr"/>
        </w:rPr>
        <w:t xml:space="preserve">AWS, anlık yedekleri </w:t>
      </w:r>
      <w:r w:rsidRPr="00437842">
        <w:rPr>
          <w:rStyle w:val="Gl"/>
          <w:color w:val="212529"/>
          <w:lang w:val="tr"/>
        </w:rPr>
        <w:t>S3'te</w:t>
      </w:r>
      <w:r>
        <w:rPr>
          <w:lang w:val="tr"/>
        </w:rPr>
        <w:t xml:space="preserve"> depolar</w:t>
      </w:r>
      <w:r w:rsidRPr="00437842">
        <w:rPr>
          <w:color w:val="212529"/>
          <w:lang w:val="tr"/>
        </w:rPr>
        <w:t>. Ancak anlık yedeklere AWS Management Console'dan erişebilirsiniz.</w:t>
      </w:r>
    </w:p>
    <w:p w14:paraId="2BF10517" w14:textId="77777777" w:rsidR="00A43715" w:rsidRDefault="00A43715" w:rsidP="00437842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9"/>
          <w:szCs w:val="29"/>
        </w:rPr>
      </w:pPr>
    </w:p>
    <w:p w14:paraId="15C9F4B4" w14:textId="05C68535" w:rsidR="00437842" w:rsidRDefault="00CF6550" w:rsidP="00437842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9"/>
          <w:szCs w:val="29"/>
        </w:rPr>
      </w:pPr>
      <w:r w:rsidRPr="00CF6550">
        <w:rPr>
          <w:b w:val="0"/>
          <w:bCs w:val="0"/>
          <w:color w:val="FF0000"/>
          <w:sz w:val="29"/>
          <w:szCs w:val="29"/>
          <w:lang w:val="tr"/>
        </w:rPr>
        <w:t>Anlık Görüntünün Amacı</w:t>
      </w:r>
    </w:p>
    <w:p w14:paraId="5708F1F8" w14:textId="26E57C54" w:rsidR="00CF6550" w:rsidRPr="00CF6550" w:rsidRDefault="00CF6550" w:rsidP="00437842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9"/>
          <w:szCs w:val="29"/>
        </w:rPr>
      </w:pPr>
      <w:r>
        <w:rPr>
          <w:rFonts w:ascii="Formular" w:hAnsi="Formular"/>
          <w:b w:val="0"/>
          <w:bCs w:val="0"/>
          <w:noProof/>
          <w:color w:val="FF0000"/>
          <w:sz w:val="29"/>
          <w:szCs w:val="29"/>
        </w:rPr>
        <w:drawing>
          <wp:inline distT="0" distB="0" distL="0" distR="0" wp14:anchorId="4CDF5BD6" wp14:editId="61D91FCA">
            <wp:extent cx="4457700" cy="23330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914" cy="23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48A9" w14:textId="1193E636" w:rsidR="00CF6550" w:rsidRPr="00CF6550" w:rsidRDefault="00CF6550" w:rsidP="00CF6550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CF6550">
        <w:rPr>
          <w:color w:val="212529"/>
          <w:lang w:val="tr"/>
        </w:rPr>
        <w:t>Anlık görüntüler,  bu diskin geçerli kopyasını bir konuma kaydetmenize izin verdiği için</w:t>
      </w:r>
      <w:r>
        <w:rPr>
          <w:lang w:val="tr"/>
        </w:rPr>
        <w:t xml:space="preserve"> </w:t>
      </w:r>
      <w:r w:rsidRPr="00CF6550">
        <w:rPr>
          <w:rStyle w:val="Gl"/>
          <w:color w:val="212529"/>
          <w:lang w:val="tr"/>
        </w:rPr>
        <w:t>Yedekleme</w:t>
      </w:r>
      <w:r>
        <w:rPr>
          <w:lang w:val="tr"/>
        </w:rPr>
        <w:t xml:space="preserve"> amacıyla kullanılır.</w:t>
      </w:r>
    </w:p>
    <w:p w14:paraId="286D651F" w14:textId="6368A259" w:rsidR="00CF6550" w:rsidRPr="00CF6550" w:rsidRDefault="00CF6550" w:rsidP="00CF6550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rPr>
          <w:rFonts w:ascii="Formular" w:hAnsi="Formular"/>
          <w:color w:val="212529"/>
        </w:rPr>
      </w:pPr>
      <w:r>
        <w:rPr>
          <w:color w:val="212529"/>
          <w:lang w:val="tr"/>
        </w:rPr>
        <w:t>W</w:t>
      </w:r>
      <w:r w:rsidRPr="00CF6550">
        <w:rPr>
          <w:color w:val="212529"/>
          <w:lang w:val="tr"/>
        </w:rPr>
        <w:t xml:space="preserve">e anlık görüntü alabilir ve ardından AMI </w:t>
      </w:r>
      <w:r w:rsidRPr="00CF6550">
        <w:rPr>
          <w:rStyle w:val="Gl"/>
          <w:b w:val="0"/>
          <w:bCs w:val="0"/>
          <w:color w:val="212529"/>
          <w:lang w:val="tr"/>
        </w:rPr>
        <w:t>oluşturabilir</w:t>
      </w:r>
      <w:r w:rsidRPr="00CF6550">
        <w:rPr>
          <w:color w:val="212529"/>
          <w:lang w:val="tr"/>
        </w:rPr>
        <w:t xml:space="preserve">. </w:t>
      </w:r>
      <w:r>
        <w:rPr>
          <w:lang w:val="tr"/>
        </w:rPr>
        <w:t xml:space="preserve"> </w:t>
      </w:r>
      <w:r w:rsidR="00E17BC6">
        <w:rPr>
          <w:color w:val="212529"/>
          <w:lang w:val="tr"/>
        </w:rPr>
        <w:t>W</w:t>
      </w:r>
      <w:r w:rsidRPr="00CF6550">
        <w:rPr>
          <w:color w:val="212529"/>
          <w:lang w:val="tr"/>
        </w:rPr>
        <w:t>e bir sunucu oluşturabilir ve üzerindeki tüm ayarları yapabilir, anlık görüntüsünü alabilir, ardından bir AMI oluşturabilir ve aynı makinenin bir kopyasını oluşturabilir.</w:t>
      </w:r>
    </w:p>
    <w:p w14:paraId="07CD150E" w14:textId="03339BED" w:rsidR="00CF6550" w:rsidRPr="00CF6550" w:rsidRDefault="00CF6550" w:rsidP="00CF6550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CF6550">
        <w:rPr>
          <w:color w:val="212529"/>
          <w:lang w:val="tr"/>
        </w:rPr>
        <w:t xml:space="preserve">Anlık görüntülerden </w:t>
      </w:r>
      <w:r w:rsidRPr="00CF6550">
        <w:rPr>
          <w:rStyle w:val="Gl"/>
          <w:b w:val="0"/>
          <w:bCs w:val="0"/>
          <w:color w:val="212529"/>
          <w:lang w:val="tr"/>
        </w:rPr>
        <w:t>Birim Oluşturabilir</w:t>
      </w:r>
      <w:r w:rsidRPr="00CF6550">
        <w:rPr>
          <w:color w:val="212529"/>
          <w:lang w:val="tr"/>
        </w:rPr>
        <w:t xml:space="preserve"> ve kullanım için diğer sistemlere bağlayabiliriz.</w:t>
      </w:r>
    </w:p>
    <w:p w14:paraId="782CDFE2" w14:textId="77566AF3" w:rsidR="00E17BC6" w:rsidRDefault="00E17BC6" w:rsidP="00E17BC6">
      <w:pPr>
        <w:pStyle w:val="Balk3"/>
        <w:shd w:val="clear" w:color="auto" w:fill="FFFFFF"/>
        <w:spacing w:before="0"/>
        <w:rPr>
          <w:rFonts w:ascii="Formular" w:hAnsi="Formular"/>
          <w:color w:val="FF0000"/>
          <w:sz w:val="28"/>
          <w:szCs w:val="28"/>
        </w:rPr>
      </w:pPr>
      <w:r w:rsidRPr="00E17BC6">
        <w:rPr>
          <w:color w:val="FF0000"/>
          <w:sz w:val="28"/>
          <w:szCs w:val="28"/>
          <w:lang w:val="tr"/>
        </w:rPr>
        <w:t>Anlık Görüntü Oluşturma Seçenekleri</w:t>
      </w:r>
    </w:p>
    <w:p w14:paraId="4951F3E6" w14:textId="75EA0B17" w:rsidR="00E17BC6" w:rsidRPr="00E17BC6" w:rsidRDefault="00E17BC6" w:rsidP="00E17BC6">
      <w:r>
        <w:rPr>
          <w:lang w:val="tr"/>
        </w:rPr>
        <w:drawing>
          <wp:anchor distT="0" distB="0" distL="114300" distR="114300" simplePos="0" relativeHeight="251658240" behindDoc="0" locked="0" layoutInCell="1" allowOverlap="1" wp14:anchorId="15F7C9DC" wp14:editId="2EB85696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3337560" cy="197051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970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93DF6" w14:textId="1CDEB04E" w:rsidR="00437842" w:rsidRPr="00E17BC6" w:rsidRDefault="00E17BC6" w:rsidP="00E17BC6">
      <w:pPr>
        <w:pStyle w:val="Balk2"/>
        <w:shd w:val="clear" w:color="auto" w:fill="FFFFFF"/>
        <w:spacing w:before="0" w:beforeAutospacing="0"/>
        <w:ind w:left="528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17BC6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 xml:space="preserve">Bir anlık görüntü oluştururken, kaynak olarak kullanmak için 2 seçeneğimiz vardır. Bunlar </w:t>
      </w:r>
      <w:r w:rsidRPr="00E17BC6">
        <w:rPr>
          <w:rStyle w:val="Gl"/>
          <w:b/>
          <w:bCs/>
          <w:color w:val="212529"/>
          <w:sz w:val="24"/>
          <w:szCs w:val="24"/>
          <w:shd w:val="clear" w:color="auto" w:fill="FFFFFF"/>
          <w:lang w:val="tr"/>
        </w:rPr>
        <w:t>Hacim</w:t>
      </w:r>
      <w:r w:rsidRPr="00E17BC6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 xml:space="preserve"> ve </w:t>
      </w:r>
      <w:r w:rsidRPr="00E17BC6">
        <w:rPr>
          <w:rStyle w:val="Gl"/>
          <w:b/>
          <w:bCs/>
          <w:color w:val="212529"/>
          <w:sz w:val="24"/>
          <w:szCs w:val="24"/>
          <w:shd w:val="clear" w:color="auto" w:fill="FFFFFF"/>
          <w:lang w:val="tr"/>
        </w:rPr>
        <w:t>Örnek'tir</w:t>
      </w:r>
      <w:r w:rsidRPr="00E17BC6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.</w:t>
      </w:r>
    </w:p>
    <w:p w14:paraId="5849AE3F" w14:textId="4C3705E5" w:rsidR="00303865" w:rsidRDefault="00303865" w:rsidP="00303865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</w:p>
    <w:p w14:paraId="2B907ADC" w14:textId="20B80D7F" w:rsidR="006B10BC" w:rsidRPr="006B10BC" w:rsidRDefault="006B10BC" w:rsidP="006B10BC">
      <w:pPr>
        <w:pStyle w:val="Balk2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14:paraId="23AD3C61" w14:textId="77777777" w:rsidR="006B10BC" w:rsidRPr="006B10BC" w:rsidRDefault="006B10BC" w:rsidP="006B10B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</w:p>
    <w:p w14:paraId="5B638348" w14:textId="758C07F9" w:rsidR="00E17BC6" w:rsidRDefault="00E17BC6" w:rsidP="00E17BC6">
      <w:pPr>
        <w:pStyle w:val="Balk3"/>
        <w:shd w:val="clear" w:color="auto" w:fill="FFFFFF"/>
        <w:spacing w:before="0"/>
        <w:rPr>
          <w:rFonts w:ascii="Formular" w:hAnsi="Formular"/>
          <w:color w:val="FF0000"/>
          <w:sz w:val="28"/>
          <w:szCs w:val="28"/>
        </w:rPr>
      </w:pPr>
      <w:r w:rsidRPr="00E17BC6">
        <w:rPr>
          <w:color w:val="FF0000"/>
          <w:sz w:val="28"/>
          <w:szCs w:val="28"/>
          <w:lang w:val="tr"/>
        </w:rPr>
        <w:lastRenderedPageBreak/>
        <w:t>Yeni bir AMI için Anlık Görüntü Oluşturma</w:t>
      </w:r>
    </w:p>
    <w:p w14:paraId="181ADFC8" w14:textId="6DBC11CE" w:rsidR="00E17BC6" w:rsidRPr="00E17BC6" w:rsidRDefault="00401D41" w:rsidP="00E17BC6">
      <w:r>
        <w:drawing>
          <wp:inline distT="0" distB="0" distL="0" distR="0" wp14:anchorId="6303EAD8" wp14:editId="7076BFA5">
            <wp:extent cx="4860925" cy="1836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603" cy="184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5A2B" w14:textId="77777777" w:rsidR="006B10BC" w:rsidRPr="006B10BC" w:rsidRDefault="006B10BC" w:rsidP="006B10BC"/>
    <w:p w14:paraId="7A8504F2" w14:textId="77777777" w:rsidR="00401D41" w:rsidRPr="00401D41" w:rsidRDefault="00401D41" w:rsidP="00401D41">
      <w:pPr>
        <w:pStyle w:val="Balk3"/>
        <w:shd w:val="clear" w:color="auto" w:fill="FFFFFF"/>
        <w:spacing w:before="0"/>
        <w:rPr>
          <w:rFonts w:ascii="Formular" w:hAnsi="Formular"/>
          <w:noProof w:val="0"/>
          <w:color w:val="212529"/>
          <w:sz w:val="28"/>
          <w:szCs w:val="28"/>
          <w:lang w:val="en-GB"/>
        </w:rPr>
      </w:pPr>
      <w:r w:rsidRPr="00401D41">
        <w:rPr>
          <w:color w:val="FF0000"/>
          <w:sz w:val="28"/>
          <w:szCs w:val="28"/>
          <w:lang w:val="tr"/>
        </w:rPr>
        <w:t>Anlık Görüntüyü Kopyalama (Şifrelenmemiş Kök Aygıtı Şifrelemenin Bir Yolu)</w:t>
      </w:r>
    </w:p>
    <w:p w14:paraId="7C9B9B51" w14:textId="021FA145" w:rsidR="006B10BC" w:rsidRPr="006B10BC" w:rsidRDefault="00401D41" w:rsidP="006B10BC">
      <w:r>
        <w:drawing>
          <wp:inline distT="0" distB="0" distL="0" distR="0" wp14:anchorId="127A74D0" wp14:editId="072A4E2F">
            <wp:extent cx="5731510" cy="23691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35C4" w14:textId="458793B0" w:rsidR="00401D41" w:rsidRPr="00401D41" w:rsidRDefault="00401D41" w:rsidP="00401D4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401D41">
        <w:rPr>
          <w:noProof w:val="0"/>
          <w:color w:val="212529"/>
          <w:sz w:val="24"/>
          <w:szCs w:val="24"/>
          <w:lang w:val="tr"/>
        </w:rPr>
        <w:t xml:space="preserve">Kök aygıt (birim) oluşturulduktan sonra şifrelenemez, ancak şifrelenmemiş kök aygıtı (kök birim) </w:t>
      </w:r>
      <w:r w:rsidRPr="00401D41">
        <w:rPr>
          <w:b/>
          <w:noProof w:val="0"/>
          <w:color w:val="212529"/>
          <w:sz w:val="24"/>
          <w:szCs w:val="24"/>
          <w:lang w:val="tr"/>
        </w:rPr>
        <w:t>Kopyalanmış Anlık Görüntü</w:t>
      </w:r>
      <w:r>
        <w:rPr>
          <w:lang w:val="tr"/>
        </w:rPr>
        <w:t xml:space="preserve"> aracılığıyla şifreleyebilirsiniz</w:t>
      </w:r>
      <w:r w:rsidRPr="00401D41">
        <w:rPr>
          <w:noProof w:val="0"/>
          <w:color w:val="212529"/>
          <w:sz w:val="24"/>
          <w:szCs w:val="24"/>
          <w:lang w:val="tr"/>
        </w:rPr>
        <w:t>:</w:t>
      </w:r>
    </w:p>
    <w:p w14:paraId="405377EC" w14:textId="77777777" w:rsidR="00302471" w:rsidRPr="00302471" w:rsidRDefault="00302471" w:rsidP="00401D4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</w:p>
    <w:p w14:paraId="7F7E4A4B" w14:textId="77777777" w:rsidR="00742CE7" w:rsidRPr="00A14D99" w:rsidRDefault="00742CE7" w:rsidP="00A14D9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</w:p>
    <w:p w14:paraId="0721595E" w14:textId="77777777" w:rsidR="002F4A45" w:rsidRPr="002F4A45" w:rsidRDefault="002F4A45" w:rsidP="002F4A4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noProof w:val="0"/>
          <w:vanish/>
          <w:sz w:val="16"/>
          <w:szCs w:val="16"/>
          <w:lang w:val="en-GB" w:eastAsia="en-GB"/>
        </w:rPr>
      </w:pPr>
      <w:r w:rsidRPr="002F4A45">
        <w:rPr>
          <w:noProof w:val="0"/>
          <w:vanish/>
          <w:sz w:val="16"/>
          <w:szCs w:val="16"/>
          <w:lang w:val="tr"/>
        </w:rPr>
        <w:t>Formun Altı</w:t>
      </w:r>
    </w:p>
    <w:p w14:paraId="32B2CF24" w14:textId="3B61DE35" w:rsidR="00F328E0" w:rsidRPr="00F328E0" w:rsidRDefault="00F328E0" w:rsidP="00F328E0">
      <w:pPr>
        <w:pStyle w:val="Balk2"/>
        <w:shd w:val="clear" w:color="auto" w:fill="FFFFFF"/>
        <w:spacing w:before="0" w:beforeAutospacing="0"/>
        <w:rPr>
          <w:rFonts w:ascii="Formular" w:hAnsi="Formular"/>
          <w:color w:val="FF0000"/>
        </w:rPr>
      </w:pPr>
    </w:p>
    <w:p w14:paraId="485A6A86" w14:textId="77777777" w:rsidR="004A0390" w:rsidRPr="004A0390" w:rsidRDefault="004A0390" w:rsidP="004A0390">
      <w:pPr>
        <w:rPr>
          <w:sz w:val="24"/>
          <w:szCs w:val="24"/>
        </w:rPr>
      </w:pPr>
    </w:p>
    <w:p w14:paraId="3B0D7E2E" w14:textId="77777777" w:rsidR="00252107" w:rsidRPr="00252107" w:rsidRDefault="00252107" w:rsidP="004A0390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</w:pPr>
    </w:p>
    <w:p w14:paraId="2B5005B3" w14:textId="77777777" w:rsidR="00126C79" w:rsidRPr="00126C79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</w:pPr>
    </w:p>
    <w:p w14:paraId="655B918F" w14:textId="77777777" w:rsidR="00126C79" w:rsidRPr="006C3F3C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</w:p>
    <w:p w14:paraId="37F0CEE3" w14:textId="25818B37" w:rsidR="00A83F6B" w:rsidRDefault="00A83F6B"/>
    <w:sectPr w:rsidR="00A83F6B" w:rsidSect="00BE4347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2662"/>
      </v:shape>
    </w:pict>
  </w:numPicBullet>
  <w:abstractNum w:abstractNumId="0" w15:restartNumberingAfterBreak="0">
    <w:nsid w:val="00F67B8F"/>
    <w:multiLevelType w:val="hybridMultilevel"/>
    <w:tmpl w:val="D476549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115F6"/>
    <w:multiLevelType w:val="hybridMultilevel"/>
    <w:tmpl w:val="A516E4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B4453"/>
    <w:multiLevelType w:val="multilevel"/>
    <w:tmpl w:val="B84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463CF"/>
    <w:multiLevelType w:val="hybridMultilevel"/>
    <w:tmpl w:val="E51ABF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533EC"/>
    <w:multiLevelType w:val="hybridMultilevel"/>
    <w:tmpl w:val="8F261CF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80DC1"/>
    <w:multiLevelType w:val="hybridMultilevel"/>
    <w:tmpl w:val="98F43D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2168E"/>
    <w:multiLevelType w:val="hybridMultilevel"/>
    <w:tmpl w:val="F5EA96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27991"/>
    <w:multiLevelType w:val="multilevel"/>
    <w:tmpl w:val="DEB4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268CD"/>
    <w:multiLevelType w:val="hybridMultilevel"/>
    <w:tmpl w:val="2BC0B7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D14AC"/>
    <w:multiLevelType w:val="hybridMultilevel"/>
    <w:tmpl w:val="97CE3D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31A55"/>
    <w:multiLevelType w:val="hybridMultilevel"/>
    <w:tmpl w:val="4A8C2C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36535"/>
    <w:multiLevelType w:val="hybridMultilevel"/>
    <w:tmpl w:val="E8B2AF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553E3"/>
    <w:multiLevelType w:val="hybridMultilevel"/>
    <w:tmpl w:val="DE90EC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B3F0C"/>
    <w:multiLevelType w:val="hybridMultilevel"/>
    <w:tmpl w:val="0456CB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80DAD"/>
    <w:multiLevelType w:val="hybridMultilevel"/>
    <w:tmpl w:val="8C18EC4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4086"/>
    <w:multiLevelType w:val="hybridMultilevel"/>
    <w:tmpl w:val="418C09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96F1A"/>
    <w:multiLevelType w:val="hybridMultilevel"/>
    <w:tmpl w:val="A7C227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84CB6"/>
    <w:multiLevelType w:val="hybridMultilevel"/>
    <w:tmpl w:val="7F4CE2FC"/>
    <w:lvl w:ilvl="0" w:tplc="08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8" w15:restartNumberingAfterBreak="0">
    <w:nsid w:val="5B4E7737"/>
    <w:multiLevelType w:val="hybridMultilevel"/>
    <w:tmpl w:val="4C48EB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02628"/>
    <w:multiLevelType w:val="hybridMultilevel"/>
    <w:tmpl w:val="29C27AA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50E21"/>
    <w:multiLevelType w:val="hybridMultilevel"/>
    <w:tmpl w:val="C4023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C46A2"/>
    <w:multiLevelType w:val="hybridMultilevel"/>
    <w:tmpl w:val="B680FB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E32DB"/>
    <w:multiLevelType w:val="hybridMultilevel"/>
    <w:tmpl w:val="4F5879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15B1F"/>
    <w:multiLevelType w:val="hybridMultilevel"/>
    <w:tmpl w:val="201425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1224B"/>
    <w:multiLevelType w:val="hybridMultilevel"/>
    <w:tmpl w:val="C540B7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25DDC"/>
    <w:multiLevelType w:val="multilevel"/>
    <w:tmpl w:val="1EF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737861">
    <w:abstractNumId w:val="19"/>
  </w:num>
  <w:num w:numId="2" w16cid:durableId="1144006313">
    <w:abstractNumId w:val="14"/>
  </w:num>
  <w:num w:numId="3" w16cid:durableId="1739327966">
    <w:abstractNumId w:val="0"/>
  </w:num>
  <w:num w:numId="4" w16cid:durableId="682824506">
    <w:abstractNumId w:val="3"/>
  </w:num>
  <w:num w:numId="5" w16cid:durableId="1922135625">
    <w:abstractNumId w:val="6"/>
  </w:num>
  <w:num w:numId="6" w16cid:durableId="1061639884">
    <w:abstractNumId w:val="15"/>
  </w:num>
  <w:num w:numId="7" w16cid:durableId="855311294">
    <w:abstractNumId w:val="10"/>
  </w:num>
  <w:num w:numId="8" w16cid:durableId="1411733470">
    <w:abstractNumId w:val="2"/>
  </w:num>
  <w:num w:numId="9" w16cid:durableId="1789665429">
    <w:abstractNumId w:val="11"/>
  </w:num>
  <w:num w:numId="10" w16cid:durableId="871040233">
    <w:abstractNumId w:val="17"/>
  </w:num>
  <w:num w:numId="11" w16cid:durableId="1195079234">
    <w:abstractNumId w:val="18"/>
  </w:num>
  <w:num w:numId="12" w16cid:durableId="468792668">
    <w:abstractNumId w:val="22"/>
  </w:num>
  <w:num w:numId="13" w16cid:durableId="1196650145">
    <w:abstractNumId w:val="8"/>
  </w:num>
  <w:num w:numId="14" w16cid:durableId="73284533">
    <w:abstractNumId w:val="16"/>
  </w:num>
  <w:num w:numId="15" w16cid:durableId="1426070060">
    <w:abstractNumId w:val="1"/>
  </w:num>
  <w:num w:numId="16" w16cid:durableId="1140616881">
    <w:abstractNumId w:val="21"/>
  </w:num>
  <w:num w:numId="17" w16cid:durableId="284891184">
    <w:abstractNumId w:val="20"/>
  </w:num>
  <w:num w:numId="18" w16cid:durableId="544829994">
    <w:abstractNumId w:val="13"/>
  </w:num>
  <w:num w:numId="19" w16cid:durableId="851139785">
    <w:abstractNumId w:val="12"/>
  </w:num>
  <w:num w:numId="20" w16cid:durableId="263609807">
    <w:abstractNumId w:val="23"/>
  </w:num>
  <w:num w:numId="21" w16cid:durableId="2027899063">
    <w:abstractNumId w:val="4"/>
  </w:num>
  <w:num w:numId="22" w16cid:durableId="1168788059">
    <w:abstractNumId w:val="24"/>
  </w:num>
  <w:num w:numId="23" w16cid:durableId="1690448852">
    <w:abstractNumId w:val="9"/>
  </w:num>
  <w:num w:numId="24" w16cid:durableId="757211582">
    <w:abstractNumId w:val="5"/>
  </w:num>
  <w:num w:numId="25" w16cid:durableId="1988826701">
    <w:abstractNumId w:val="25"/>
  </w:num>
  <w:num w:numId="26" w16cid:durableId="18880333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0MDYzNDMzsjQ0NDJU0lEKTi0uzszPAykwqQUAa02XuywAAAA="/>
  </w:docVars>
  <w:rsids>
    <w:rsidRoot w:val="003D533D"/>
    <w:rsid w:val="000755EE"/>
    <w:rsid w:val="000E409E"/>
    <w:rsid w:val="00126C79"/>
    <w:rsid w:val="00234E00"/>
    <w:rsid w:val="00252107"/>
    <w:rsid w:val="002F0A81"/>
    <w:rsid w:val="002F4A45"/>
    <w:rsid w:val="00302471"/>
    <w:rsid w:val="00303865"/>
    <w:rsid w:val="003D533D"/>
    <w:rsid w:val="00401D41"/>
    <w:rsid w:val="00437842"/>
    <w:rsid w:val="00490C33"/>
    <w:rsid w:val="004A0390"/>
    <w:rsid w:val="0059118A"/>
    <w:rsid w:val="006B10BC"/>
    <w:rsid w:val="006C3F3C"/>
    <w:rsid w:val="00742CE7"/>
    <w:rsid w:val="0091746A"/>
    <w:rsid w:val="009E03F2"/>
    <w:rsid w:val="00A14D99"/>
    <w:rsid w:val="00A43715"/>
    <w:rsid w:val="00A83F6B"/>
    <w:rsid w:val="00BE4347"/>
    <w:rsid w:val="00CE207B"/>
    <w:rsid w:val="00CF6550"/>
    <w:rsid w:val="00E17BC6"/>
    <w:rsid w:val="00E4191B"/>
    <w:rsid w:val="00F328E0"/>
    <w:rsid w:val="00F90278"/>
    <w:rsid w:val="00F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ED8AA0"/>
  <w15:chartTrackingRefBased/>
  <w15:docId w15:val="{24D3820A-19BF-46E8-A0E6-F19642F9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Balk2">
    <w:name w:val="heading 2"/>
    <w:basedOn w:val="Normal"/>
    <w:link w:val="Balk2Char"/>
    <w:uiPriority w:val="9"/>
    <w:qFormat/>
    <w:rsid w:val="006C3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C3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C3F3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6C3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paragraph" w:styleId="ListeParagraf">
    <w:name w:val="List Paragraph"/>
    <w:basedOn w:val="Normal"/>
    <w:uiPriority w:val="34"/>
    <w:qFormat/>
    <w:rsid w:val="006C3F3C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6C3F3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styleId="Gl">
    <w:name w:val="Strong"/>
    <w:basedOn w:val="VarsaylanParagrafYazTipi"/>
    <w:uiPriority w:val="22"/>
    <w:qFormat/>
    <w:rsid w:val="00252107"/>
    <w:rPr>
      <w:b/>
      <w:bCs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2F4A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val="en-GB" w:eastAsia="en-GB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2F4A45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2F4A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val="en-GB" w:eastAsia="en-GB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2F4A45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YerTutucuMetni">
    <w:name w:val="Placeholder Text"/>
    <w:basedOn w:val="VarsaylanParagrafYazTipi"/>
    <w:uiPriority w:val="99"/>
    <w:semiHidden/>
    <w:rsid w:val="002F0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ORAY KAMBEROĞLU</cp:lastModifiedBy>
  <cp:revision>1</cp:revision>
  <dcterms:created xsi:type="dcterms:W3CDTF">2021-10-17T00:20:00Z</dcterms:created>
  <dcterms:modified xsi:type="dcterms:W3CDTF">2022-06-22T12:22:00Z</dcterms:modified>
  <cp:category/>
</cp:coreProperties>
</file>