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ind w:left="0" w:hanging="0"/>
        <w:rPr>
          <w:b/>
          <w:b/>
        </w:rPr>
      </w:pPr>
      <w:r>
        <w:rPr>
          <w:b/>
        </w:rPr>
        <w:t>ID number) Experiment descriptions</w:t>
      </w:r>
    </w:p>
    <w:p>
      <w:pPr>
        <w:pStyle w:val="Normal1"/>
        <w:pageBreakBefore w:val="false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ind w:left="0" w:hanging="0"/>
        <w:rPr>
          <w:b/>
          <w:b/>
        </w:rPr>
      </w:pPr>
      <w:r>
        <w:rPr>
          <w:b/>
        </w:rPr>
        <w:t>RLLib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The manager observes the goal and communicates a goal to the worker (in a set of possible landmarks), then receives a reward equal to the inverse distance of the listener from the goal. The worker computes his reward locally.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Equal to (1), but the worker receives as reward the sum of the locally computed (inverse distance from the communicated goal) reward and the environmental reward.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No manager. The worker receives a sparse reward whenever it reaches a goal.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The manager observes the goal and communicates the worker reward directly to the worker, then receives a reward equal to the inverse distance of the listener from the goal. The worker receives as reward the one communicated by the manager. There is pretraining and extended communication heuristic.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Equal to (4) but there is neither pretraining or extended communication heuristic.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Equal to (5) but the manager not only observes the goal, but also the inverse distance of the worker from the goal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/>
      </w:pPr>
      <w:r>
        <w:rPr/>
        <w:t>Equal to (5) but the manager not only observes the goal, but also the inverse distance of the worker from each landmark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Meta-learning: the worker is trained from scratch at each meta-training iteration and receives as reward the reward communicated by the manager. The manager is meta-trained with random search. It observes the goal landmark and gets as reward the inverse distance from the goal target. The benchmark used for the meta-training is the sum (across all episodes of one experiment) of the rewards obtained by the manager.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/>
      </w:pPr>
      <w:r>
        <w:rPr/>
        <w:t>Meta-learning: the worker is trained from scratch at each meta-training iteration and receives as reward the reward communicated by the manager. The manager is meta-trained with a genetic algorithm. It observes the goal landmark and gets as reward the inverse distance from the goal target. The objective function to minimize in the meta-training is the sum (across all episodes of one experiment) of the rewards obtained by the manager.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Keras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/>
      </w:pPr>
      <w:r>
        <w:rPr/>
        <w:t>Algorithm is reinforce. The manager observes the goal and communicates a goal to the worker (in a set of possible landmarks), then receives a reward equal to the inverse distance of the listener from the goal. The worker computes his reward locally.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Algorithm is reinforce. Equal to (4) but there is neither pretraining or extended communication heuristic. </w:t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LibreOffice/7.2.0.4$Linux_X86_64 LibreOffice_project/20$Build-4</Application>
  <AppVersion>15.0000</AppVersion>
  <Pages>1</Pages>
  <Words>396</Words>
  <Characters>1993</Characters>
  <CharactersWithSpaces>2359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