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0E6" w:rsidRDefault="008F3975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Technische Dokumentation</w:t>
      </w:r>
    </w:p>
    <w:p w:rsidR="008450E6" w:rsidRDefault="008F3975">
      <w:pPr>
        <w:pStyle w:val="berschrift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1. Orbit</w:t>
      </w:r>
    </w:p>
    <w:p w:rsidR="008450E6" w:rsidRDefault="008F3975">
      <w:pPr>
        <w:pStyle w:val="berschrift1"/>
        <w:spacing w:line="360" w:lineRule="auto"/>
        <w:rPr>
          <w:rFonts w:ascii="Arial" w:hAnsi="Arial" w:cs="Arial"/>
          <w:color w:val="70AD47"/>
          <w:sz w:val="24"/>
          <w:szCs w:val="24"/>
        </w:rPr>
      </w:pPr>
      <w:r>
        <w:rPr>
          <w:rFonts w:ascii="Arial" w:hAnsi="Arial" w:cs="Arial"/>
          <w:color w:val="70AD47"/>
          <w:sz w:val="24"/>
          <w:szCs w:val="24"/>
        </w:rPr>
        <w:t>- noch einmal kurz erklären, was Orbit sein soll?</w:t>
      </w:r>
    </w:p>
    <w:p w:rsidR="008450E6" w:rsidRDefault="008F3975">
      <w:pPr>
        <w:pStyle w:val="berschrift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2. Realisierung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Die Webanwendung </w:t>
      </w:r>
      <w:r>
        <w:rPr>
          <w:rFonts w:ascii="Arial" w:hAnsi="Arial" w:cs="Arial"/>
          <w:i/>
          <w:sz w:val="24"/>
          <w:szCs w:val="24"/>
        </w:rPr>
        <w:t>Orbit</w:t>
      </w:r>
      <w:r>
        <w:rPr>
          <w:rFonts w:ascii="Arial" w:hAnsi="Arial" w:cs="Arial"/>
          <w:sz w:val="24"/>
          <w:szCs w:val="24"/>
        </w:rPr>
        <w:t xml:space="preserve">, die im Rahmen des Kurses „Audio-Video-Programmierung“ </w:t>
      </w:r>
      <w:r>
        <w:rPr>
          <w:rFonts w:ascii="Arial" w:hAnsi="Arial" w:cs="Arial"/>
          <w:sz w:val="24"/>
          <w:szCs w:val="24"/>
        </w:rPr>
        <w:t>konzipiert wurde, besteht aus einer einzelnen HTML-Seite, die mithilfe von JavaScript interaktiv ausgebaut wurde. Nachfolgend wird beschrieben, welche Sprachen zur Realisierung der Idee verwendet wurden.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Das Grundgerüst von </w:t>
      </w:r>
      <w:r>
        <w:rPr>
          <w:rFonts w:ascii="Arial" w:hAnsi="Arial" w:cs="Arial"/>
          <w:i/>
          <w:sz w:val="24"/>
          <w:szCs w:val="24"/>
        </w:rPr>
        <w:t>Orbit</w:t>
      </w:r>
      <w:r>
        <w:rPr>
          <w:rFonts w:ascii="Arial" w:hAnsi="Arial" w:cs="Arial"/>
          <w:sz w:val="24"/>
          <w:szCs w:val="24"/>
        </w:rPr>
        <w:t xml:space="preserve"> wurde mit HTML gebaut und </w:t>
      </w:r>
      <w:r>
        <w:rPr>
          <w:rFonts w:ascii="Arial" w:hAnsi="Arial" w:cs="Arial"/>
          <w:sz w:val="24"/>
          <w:szCs w:val="24"/>
        </w:rPr>
        <w:t xml:space="preserve">beinhaltet neben Navigation und Logo, die sich am rechten Bildschirmrand befinden, ein HTML-Canvas-Element, welches den Großteil des Bildschirms einnimmt. In diesem Canvas-Element wird die JavaScript-Benutzeroberfläche projiziert. </w:t>
      </w:r>
    </w:p>
    <w:p w:rsidR="008450E6" w:rsidRDefault="008F39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grafischen Elemente</w:t>
      </w:r>
      <w:r>
        <w:rPr>
          <w:rFonts w:ascii="Arial" w:hAnsi="Arial" w:cs="Arial"/>
          <w:sz w:val="24"/>
          <w:szCs w:val="24"/>
        </w:rPr>
        <w:t>, die sich innerhalb des Canvas-Elements befinden, wurden mithilfe von easelJS bzw. createJS realisiert. Auch für die Animationen und Verformungen der Kometen wurden diese Bibliotheken genutzt.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Der Audio-Teil dieses Projektes wurde, gemäß der Vorgabe, mit</w:t>
      </w:r>
      <w:r>
        <w:rPr>
          <w:rFonts w:ascii="Arial" w:hAnsi="Arial" w:cs="Arial"/>
          <w:sz w:val="24"/>
          <w:szCs w:val="24"/>
        </w:rPr>
        <w:t xml:space="preserve"> den Funktionen der Web Audio API umgesetzt. </w:t>
      </w:r>
      <w:r>
        <w:rPr>
          <w:rFonts w:ascii="Arial" w:hAnsi="Arial" w:cs="Arial"/>
          <w:color w:val="70AD47"/>
          <w:sz w:val="24"/>
          <w:szCs w:val="24"/>
        </w:rPr>
        <w:t>Noch weitere Erläuterungen dazu?</w:t>
      </w:r>
    </w:p>
    <w:p w:rsidR="008450E6" w:rsidRDefault="008450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Aufbau und Bestandteile</w:t>
      </w:r>
    </w:p>
    <w:p w:rsidR="008450E6" w:rsidRDefault="008F3975">
      <w:pPr>
        <w:spacing w:line="360" w:lineRule="auto"/>
        <w:jc w:val="both"/>
        <w:rPr>
          <w:rFonts w:ascii="Arial" w:hAnsi="Arial" w:cs="Arial"/>
          <w:color w:val="70AD47"/>
          <w:sz w:val="24"/>
          <w:szCs w:val="24"/>
        </w:rPr>
      </w:pPr>
      <w:r>
        <w:rPr>
          <w:rFonts w:ascii="Arial" w:hAnsi="Arial" w:cs="Arial"/>
          <w:color w:val="70AD47"/>
          <w:sz w:val="24"/>
          <w:szCs w:val="24"/>
        </w:rPr>
        <w:t xml:space="preserve"> beschreiben, was in den Scripten passiert?</w:t>
      </w: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Bestandteile</w:t>
      </w:r>
    </w:p>
    <w:p w:rsidR="008450E6" w:rsidRDefault="008F3975">
      <w:pPr>
        <w:spacing w:line="360" w:lineRule="auto"/>
        <w:jc w:val="both"/>
        <w:rPr>
          <w:rFonts w:ascii="Arial" w:hAnsi="Arial" w:cs="Arial"/>
          <w:color w:val="70AD47"/>
          <w:sz w:val="24"/>
          <w:szCs w:val="24"/>
        </w:rPr>
      </w:pPr>
      <w:r>
        <w:rPr>
          <w:rFonts w:ascii="Arial" w:hAnsi="Arial" w:cs="Arial"/>
          <w:color w:val="70AD47"/>
          <w:sz w:val="24"/>
          <w:szCs w:val="24"/>
        </w:rPr>
        <w:t>Navigation?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Das zentrale Element in dieser Web-Anwendung ist der Komet, der in elf </w:t>
      </w:r>
      <w:r>
        <w:rPr>
          <w:rFonts w:ascii="Arial" w:hAnsi="Arial" w:cs="Arial"/>
          <w:sz w:val="24"/>
          <w:szCs w:val="24"/>
        </w:rPr>
        <w:t xml:space="preserve">unterschiedlichen Farben beziehungsweise Funktionalitäten auftritt. Jeder Komet einer Farbe kann nur ein einziges Mal aus der Navigation ausgewählt und hinzugefügt werden. Der Komet rotiert mithilfe eines „pressmove“-Events um den Mittelpunkt und kann mit </w:t>
      </w:r>
      <w:r>
        <w:rPr>
          <w:rFonts w:ascii="Arial" w:hAnsi="Arial" w:cs="Arial"/>
          <w:sz w:val="24"/>
          <w:szCs w:val="24"/>
        </w:rPr>
        <w:t xml:space="preserve">dem zusätzlichen Drücken der Leertaste in seiner Höhe verändert werden. </w:t>
      </w:r>
      <w:r>
        <w:rPr>
          <w:rFonts w:ascii="Arial" w:hAnsi="Arial" w:cs="Arial"/>
          <w:color w:val="70AD47"/>
          <w:sz w:val="24"/>
          <w:szCs w:val="24"/>
        </w:rPr>
        <w:t xml:space="preserve">Auswirkungen Sound? </w:t>
      </w:r>
      <w:r>
        <w:rPr>
          <w:rFonts w:ascii="Arial" w:hAnsi="Arial" w:cs="Arial"/>
          <w:sz w:val="24"/>
          <w:szCs w:val="24"/>
        </w:rPr>
        <w:t xml:space="preserve">Wobei der innere gestrichelte Ring, die Mitte der möglichen </w:t>
      </w:r>
      <w:r>
        <w:rPr>
          <w:rFonts w:ascii="Arial" w:hAnsi="Arial" w:cs="Arial"/>
          <w:sz w:val="24"/>
          <w:szCs w:val="24"/>
        </w:rPr>
        <w:lastRenderedPageBreak/>
        <w:t>Parameter einer Sound-Modifikation symbolisiert. Die Höhenveränderung des Kometen ist nur bis zur äußere</w:t>
      </w:r>
      <w:r>
        <w:rPr>
          <w:rFonts w:ascii="Arial" w:hAnsi="Arial" w:cs="Arial"/>
          <w:sz w:val="24"/>
          <w:szCs w:val="24"/>
        </w:rPr>
        <w:t>n Kante des Planeten möglich.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Ein weiterer wichtiger Bestandteil ist der Planet. Durch ein pressmove-Event mit der Maus, kann die Farbe des Backgrounds und des Planeten verändert werden. </w:t>
      </w:r>
      <w:r>
        <w:rPr>
          <w:rFonts w:ascii="Arial" w:hAnsi="Arial" w:cs="Arial"/>
          <w:color w:val="70AD47"/>
          <w:sz w:val="24"/>
          <w:szCs w:val="24"/>
        </w:rPr>
        <w:t>Veränderung des Sounds?</w:t>
      </w: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Aufbau</w:t>
      </w: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Hinzufügen von Kometen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Die Eigenschaft</w:t>
      </w:r>
      <w:r>
        <w:rPr>
          <w:rFonts w:ascii="Arial" w:hAnsi="Arial" w:cs="Arial"/>
          <w:sz w:val="24"/>
          <w:szCs w:val="24"/>
        </w:rPr>
        <w:t>en der Kometen sind in einem Komet-Array definiert. Dieses Array beinhaltet elf Objekte, die jeweils den Namen des Kometen, den Namen der Kometen-Linie, den Namen des Containers, den Rotationswinkel, an dessen Punkt der Komet beim Hinzufügen angezeigt werd</w:t>
      </w:r>
      <w:r>
        <w:rPr>
          <w:rFonts w:ascii="Arial" w:hAnsi="Arial" w:cs="Arial"/>
          <w:sz w:val="24"/>
          <w:szCs w:val="24"/>
        </w:rPr>
        <w:t xml:space="preserve">en soll (zur Verhinderung der Überlagerung der Kometen) und die hexadezimale Farbdefinition. Im </w:t>
      </w:r>
      <w:r>
        <w:rPr>
          <w:rFonts w:ascii="Arial" w:hAnsi="Arial" w:cs="Arial"/>
          <w:i/>
          <w:sz w:val="24"/>
          <w:szCs w:val="24"/>
        </w:rPr>
        <w:t>addKomet.js</w:t>
      </w:r>
      <w:r>
        <w:rPr>
          <w:rFonts w:ascii="Arial" w:hAnsi="Arial" w:cs="Arial"/>
          <w:sz w:val="24"/>
          <w:szCs w:val="24"/>
        </w:rPr>
        <w:t xml:space="preserve">-Script werden die Eigenschaften der Objekte aus dem Array ausgelesen und innerhalb der </w:t>
      </w:r>
      <w:r>
        <w:rPr>
          <w:rFonts w:ascii="Arial" w:hAnsi="Arial" w:cs="Arial"/>
          <w:i/>
          <w:sz w:val="24"/>
          <w:szCs w:val="24"/>
        </w:rPr>
        <w:t>addKomet</w:t>
      </w:r>
      <w:r>
        <w:rPr>
          <w:rFonts w:ascii="Arial" w:hAnsi="Arial" w:cs="Arial"/>
          <w:sz w:val="24"/>
          <w:szCs w:val="24"/>
        </w:rPr>
        <w:t>-Funktion als Shape- bzw. Container-Objekt initialisi</w:t>
      </w:r>
      <w:r>
        <w:rPr>
          <w:rFonts w:ascii="Arial" w:hAnsi="Arial" w:cs="Arial"/>
          <w:sz w:val="24"/>
          <w:szCs w:val="24"/>
        </w:rPr>
        <w:t>ert und der Stage hinzugefügt.</w:t>
      </w: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Animation der Kometen</w:t>
      </w:r>
    </w:p>
    <w:p w:rsidR="008450E6" w:rsidRDefault="008F397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Zur Berechnung der Rotation des Kometen um den Mittelpunkt wird der Arkustangens im Radiantenmaß ermittelt und dem jeweiligen Kometen mit der rotation-Methode hinzugefügt. Zum Verkleinern und Vergrößern </w:t>
      </w:r>
      <w:r>
        <w:rPr>
          <w:rFonts w:ascii="Arial" w:hAnsi="Arial" w:cs="Arial"/>
          <w:sz w:val="24"/>
          <w:szCs w:val="24"/>
        </w:rPr>
        <w:t>der Kometenlinie und des Kometenkopfes wird der Quotient der geklickten Mausposition und der aktuellen Mausposition berechnet und mit der scaleY- und scaleX-Methode angewendet. Die daraus resultierende Länge der Kometenlinie dient wiederum der Berechnung d</w:t>
      </w:r>
      <w:r>
        <w:rPr>
          <w:rFonts w:ascii="Arial" w:hAnsi="Arial" w:cs="Arial"/>
          <w:sz w:val="24"/>
          <w:szCs w:val="24"/>
        </w:rPr>
        <w:t>er Sound-Parameter. Diese Linie wird aus der Höhe der Bounds und des Scale-Faktors ermittelt.</w:t>
      </w:r>
    </w:p>
    <w:p w:rsidR="008450E6" w:rsidRDefault="008F397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Planet und Farbstimmung</w:t>
      </w:r>
    </w:p>
    <w:p w:rsidR="008450E6" w:rsidRDefault="008F3975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Innerhalb des Planeten kann die Farbe des Backgrounds und des Planeten geändert werden. Die Änderung der Farbe bewirkt eine Veränderung de</w:t>
      </w:r>
      <w:r>
        <w:rPr>
          <w:rFonts w:ascii="Arial" w:hAnsi="Arial" w:cs="Arial"/>
          <w:sz w:val="24"/>
          <w:szCs w:val="24"/>
        </w:rPr>
        <w:t xml:space="preserve">r Soundeinstellung, um eine passende Stimmung zu erzeugen. Dazu wird mithilfe der aktuellen Mausposition ein RGB-Wert ermittelt. </w:t>
      </w:r>
      <w:r>
        <w:rPr>
          <w:rFonts w:ascii="Arial" w:hAnsi="Arial" w:cs="Arial"/>
          <w:color w:val="70AD47"/>
          <w:sz w:val="24"/>
          <w:szCs w:val="24"/>
        </w:rPr>
        <w:t>Berechnung Soundeinstellungen?</w:t>
      </w:r>
    </w:p>
    <w:sectPr w:rsidR="008450E6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975" w:rsidRDefault="008F3975">
      <w:pPr>
        <w:spacing w:after="0" w:line="240" w:lineRule="auto"/>
      </w:pPr>
      <w:r>
        <w:separator/>
      </w:r>
    </w:p>
  </w:endnote>
  <w:endnote w:type="continuationSeparator" w:id="0">
    <w:p w:rsidR="008F3975" w:rsidRDefault="008F3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975" w:rsidRDefault="008F397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F3975" w:rsidRDefault="008F39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450E6"/>
    <w:rsid w:val="0069075F"/>
    <w:rsid w:val="008450E6"/>
    <w:rsid w:val="008F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428E46-3965-43FD-8C83-22139A38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paragraph" w:styleId="berschrift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Fuhrmann</dc:creator>
  <dc:description/>
  <cp:lastModifiedBy>Inga Fuhrmann</cp:lastModifiedBy>
  <cp:revision>2</cp:revision>
  <dcterms:created xsi:type="dcterms:W3CDTF">2019-01-07T14:11:00Z</dcterms:created>
  <dcterms:modified xsi:type="dcterms:W3CDTF">2019-01-07T14:11:00Z</dcterms:modified>
</cp:coreProperties>
</file>